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A28F6D" wp14:editId="0565304D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6774B1">
        <w:rPr>
          <w:rFonts w:ascii="Arial" w:hAnsi="Arial" w:cs="Arial"/>
          <w:b/>
          <w:sz w:val="24"/>
          <w:szCs w:val="24"/>
        </w:rPr>
        <w:t>4</w:t>
      </w:r>
      <w:r w:rsidR="00FB0698">
        <w:rPr>
          <w:rFonts w:ascii="Arial" w:hAnsi="Arial" w:cs="Arial"/>
          <w:b/>
          <w:sz w:val="24"/>
          <w:szCs w:val="24"/>
        </w:rPr>
        <w:t>6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381702" w:rsidRDefault="00381702" w:rsidP="00381702">
      <w:pPr>
        <w:jc w:val="center"/>
        <w:rPr>
          <w:rFonts w:ascii="Arial" w:hAnsi="Arial" w:cs="Arial"/>
          <w:sz w:val="24"/>
          <w:szCs w:val="24"/>
        </w:rPr>
      </w:pPr>
    </w:p>
    <w:p w:rsidR="00B45517" w:rsidRPr="00895D36" w:rsidRDefault="00B45517" w:rsidP="00B45517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Mañana reinician actividades en UABC </w:t>
      </w:r>
    </w:p>
    <w:p w:rsidR="00B45517" w:rsidRPr="006F1CA2" w:rsidRDefault="00B45517" w:rsidP="00B45517">
      <w:pPr>
        <w:jc w:val="center"/>
        <w:rPr>
          <w:rFonts w:ascii="Arial" w:hAnsi="Arial" w:cs="Arial"/>
          <w:b/>
          <w:sz w:val="16"/>
          <w:szCs w:val="16"/>
        </w:rPr>
      </w:pPr>
    </w:p>
    <w:p w:rsidR="00B45517" w:rsidRPr="00895D36" w:rsidRDefault="00FB0698" w:rsidP="00B45517">
      <w:pPr>
        <w:numPr>
          <w:ilvl w:val="0"/>
          <w:numId w:val="47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>ás 65 mil alumnos y 5 mil docentes regresarán a las aulas</w:t>
      </w:r>
      <w:r w:rsidR="00B45517">
        <w:rPr>
          <w:rFonts w:ascii="Arial" w:hAnsi="Arial" w:cs="Arial"/>
          <w:sz w:val="24"/>
          <w:szCs w:val="24"/>
        </w:rPr>
        <w:t>.</w:t>
      </w:r>
    </w:p>
    <w:p w:rsidR="00B45517" w:rsidRPr="00895D36" w:rsidRDefault="00B45517" w:rsidP="00B45517">
      <w:pPr>
        <w:jc w:val="both"/>
        <w:rPr>
          <w:rFonts w:ascii="Arial" w:hAnsi="Arial" w:cs="Arial"/>
          <w:sz w:val="24"/>
          <w:szCs w:val="24"/>
        </w:rPr>
      </w:pPr>
    </w:p>
    <w:p w:rsidR="00B45517" w:rsidRDefault="00B45517" w:rsidP="00B45517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 w:rsidRPr="00895D36">
        <w:rPr>
          <w:rFonts w:ascii="Arial" w:hAnsi="Arial" w:cs="Arial"/>
          <w:b/>
          <w:sz w:val="24"/>
          <w:szCs w:val="24"/>
        </w:rPr>
        <w:t>Mexicali, B</w:t>
      </w:r>
      <w:r>
        <w:rPr>
          <w:rFonts w:ascii="Arial" w:hAnsi="Arial" w:cs="Arial"/>
          <w:b/>
          <w:sz w:val="24"/>
          <w:szCs w:val="24"/>
        </w:rPr>
        <w:t>. C.,</w:t>
      </w:r>
      <w:r w:rsidRPr="00895D3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domingo 01 de abril de 2018</w:t>
      </w:r>
      <w:r w:rsidRPr="00895D36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Mañana lunes 02 </w:t>
      </w:r>
      <w:r>
        <w:rPr>
          <w:rFonts w:ascii="Arial" w:hAnsi="Arial" w:cs="Arial"/>
          <w:sz w:val="24"/>
        </w:rPr>
        <w:t>de abril reiniciarán las actividades en la Universidad Autónoma de Baja California en todo el Estado, por lo que los más 65 mil alumnos y 5 mil docentes regresarán a las aulas, y los casi mil 700 trabajadores administrativos y de servicio regresarán a sus labores administrativas.</w:t>
      </w:r>
    </w:p>
    <w:p w:rsidR="00B45517" w:rsidRDefault="00B45517" w:rsidP="00B45517">
      <w:pPr>
        <w:shd w:val="clear" w:color="auto" w:fill="FFFFFF"/>
        <w:jc w:val="both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4"/>
        </w:rPr>
        <w:t> </w:t>
      </w:r>
    </w:p>
    <w:p w:rsidR="00B45517" w:rsidRDefault="00B45517" w:rsidP="00B45517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Esto una vez </w:t>
      </w:r>
      <w:r>
        <w:rPr>
          <w:rFonts w:ascii="Arial" w:hAnsi="Arial" w:cs="Arial"/>
          <w:sz w:val="24"/>
          <w:szCs w:val="24"/>
        </w:rPr>
        <w:t xml:space="preserve">una vez concluido el periodo vacacional </w:t>
      </w:r>
      <w:r>
        <w:rPr>
          <w:rFonts w:ascii="Arial" w:hAnsi="Arial" w:cs="Arial"/>
          <w:sz w:val="24"/>
        </w:rPr>
        <w:t>marcado en el calendario de actividades escolares</w:t>
      </w:r>
      <w:r w:rsidR="006C58A5">
        <w:rPr>
          <w:rFonts w:ascii="Arial" w:hAnsi="Arial" w:cs="Arial"/>
          <w:sz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</w:rPr>
        <w:t xml:space="preserve"> emitido por la Coordinación General de Servicios Estudiantiles y Gestión Escolar de la Máxima Casa de Estudios.</w:t>
      </w:r>
    </w:p>
    <w:p w:rsidR="00381702" w:rsidRDefault="00381702" w:rsidP="0038170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381702" w:rsidRDefault="00381702" w:rsidP="00381702">
      <w:pPr>
        <w:jc w:val="both"/>
        <w:rPr>
          <w:rFonts w:ascii="Arial" w:hAnsi="Arial" w:cs="Arial"/>
          <w:b/>
          <w:sz w:val="16"/>
          <w:szCs w:val="16"/>
        </w:rPr>
      </w:pPr>
    </w:p>
    <w:p w:rsidR="00C323F2" w:rsidRDefault="00C323F2" w:rsidP="00381702">
      <w:pPr>
        <w:jc w:val="both"/>
        <w:rPr>
          <w:rFonts w:ascii="Arial" w:hAnsi="Arial" w:cs="Arial"/>
          <w:sz w:val="24"/>
          <w:szCs w:val="24"/>
        </w:rPr>
      </w:pPr>
    </w:p>
    <w:p w:rsidR="007351AD" w:rsidRDefault="007351AD" w:rsidP="00F82B92">
      <w:pPr>
        <w:jc w:val="center"/>
        <w:rPr>
          <w:rFonts w:ascii="Arial" w:hAnsi="Arial" w:cs="Arial"/>
          <w:b/>
          <w:sz w:val="16"/>
          <w:szCs w:val="16"/>
        </w:rPr>
      </w:pPr>
    </w:p>
    <w:sectPr w:rsidR="007351AD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A6" w:rsidRDefault="00A06AA6">
      <w:r>
        <w:separator/>
      </w:r>
    </w:p>
  </w:endnote>
  <w:endnote w:type="continuationSeparator" w:id="0">
    <w:p w:rsidR="00A06AA6" w:rsidRDefault="00A0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A6" w:rsidRDefault="00A06AA6">
      <w:r>
        <w:rPr>
          <w:color w:val="000000"/>
        </w:rPr>
        <w:separator/>
      </w:r>
    </w:p>
  </w:footnote>
  <w:footnote w:type="continuationSeparator" w:id="0">
    <w:p w:rsidR="00A06AA6" w:rsidRDefault="00A0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F68D9"/>
    <w:multiLevelType w:val="hybridMultilevel"/>
    <w:tmpl w:val="49500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D9796D"/>
    <w:multiLevelType w:val="hybridMultilevel"/>
    <w:tmpl w:val="56EE71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9D2D4F"/>
    <w:multiLevelType w:val="hybridMultilevel"/>
    <w:tmpl w:val="BD6EB8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6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2EFD496D"/>
    <w:multiLevelType w:val="hybridMultilevel"/>
    <w:tmpl w:val="D4464242"/>
    <w:lvl w:ilvl="0" w:tplc="351E0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5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7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9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5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24"/>
  </w:num>
  <w:num w:numId="4">
    <w:abstractNumId w:val="16"/>
  </w:num>
  <w:num w:numId="5">
    <w:abstractNumId w:val="45"/>
  </w:num>
  <w:num w:numId="6">
    <w:abstractNumId w:val="40"/>
  </w:num>
  <w:num w:numId="7">
    <w:abstractNumId w:val="32"/>
  </w:num>
  <w:num w:numId="8">
    <w:abstractNumId w:val="6"/>
  </w:num>
  <w:num w:numId="9">
    <w:abstractNumId w:val="28"/>
  </w:num>
  <w:num w:numId="10">
    <w:abstractNumId w:val="18"/>
  </w:num>
  <w:num w:numId="11">
    <w:abstractNumId w:val="34"/>
  </w:num>
  <w:num w:numId="12">
    <w:abstractNumId w:val="21"/>
  </w:num>
  <w:num w:numId="13">
    <w:abstractNumId w:val="25"/>
  </w:num>
  <w:num w:numId="14">
    <w:abstractNumId w:val="36"/>
  </w:num>
  <w:num w:numId="15">
    <w:abstractNumId w:val="17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0"/>
  </w:num>
  <w:num w:numId="19">
    <w:abstractNumId w:val="31"/>
  </w:num>
  <w:num w:numId="20">
    <w:abstractNumId w:val="30"/>
  </w:num>
  <w:num w:numId="21">
    <w:abstractNumId w:val="20"/>
  </w:num>
  <w:num w:numId="22">
    <w:abstractNumId w:val="3"/>
  </w:num>
  <w:num w:numId="23">
    <w:abstractNumId w:val="41"/>
  </w:num>
  <w:num w:numId="24">
    <w:abstractNumId w:val="8"/>
  </w:num>
  <w:num w:numId="25">
    <w:abstractNumId w:val="13"/>
  </w:num>
  <w:num w:numId="26">
    <w:abstractNumId w:val="26"/>
  </w:num>
  <w:num w:numId="27">
    <w:abstractNumId w:val="33"/>
  </w:num>
  <w:num w:numId="28">
    <w:abstractNumId w:val="9"/>
  </w:num>
  <w:num w:numId="29">
    <w:abstractNumId w:val="23"/>
  </w:num>
  <w:num w:numId="30">
    <w:abstractNumId w:val="42"/>
  </w:num>
  <w:num w:numId="31">
    <w:abstractNumId w:val="29"/>
  </w:num>
  <w:num w:numId="32">
    <w:abstractNumId w:val="10"/>
  </w:num>
  <w:num w:numId="33">
    <w:abstractNumId w:val="22"/>
  </w:num>
  <w:num w:numId="34">
    <w:abstractNumId w:val="43"/>
  </w:num>
  <w:num w:numId="35">
    <w:abstractNumId w:val="11"/>
  </w:num>
  <w:num w:numId="36">
    <w:abstractNumId w:val="44"/>
  </w:num>
  <w:num w:numId="37">
    <w:abstractNumId w:val="27"/>
  </w:num>
  <w:num w:numId="38">
    <w:abstractNumId w:val="15"/>
  </w:num>
  <w:num w:numId="39">
    <w:abstractNumId w:val="4"/>
  </w:num>
  <w:num w:numId="40">
    <w:abstractNumId w:val="14"/>
  </w:num>
  <w:num w:numId="41">
    <w:abstractNumId w:val="38"/>
  </w:num>
  <w:num w:numId="42">
    <w:abstractNumId w:val="12"/>
  </w:num>
  <w:num w:numId="43">
    <w:abstractNumId w:val="7"/>
  </w:num>
  <w:num w:numId="44">
    <w:abstractNumId w:val="19"/>
  </w:num>
  <w:num w:numId="45">
    <w:abstractNumId w:val="1"/>
  </w:num>
  <w:num w:numId="46">
    <w:abstractNumId w:val="5"/>
  </w:num>
  <w:num w:numId="4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1B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2D3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64DB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04A"/>
    <w:rsid w:val="001D5EAF"/>
    <w:rsid w:val="001D6255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303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DFD"/>
    <w:rsid w:val="002D0623"/>
    <w:rsid w:val="002D1E9B"/>
    <w:rsid w:val="002D226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035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8E7"/>
    <w:rsid w:val="003D5BFA"/>
    <w:rsid w:val="003D634B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52E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3C7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65616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774B1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4FE5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5BC5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660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8E1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934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1F1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070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50C1"/>
    <w:rsid w:val="00CC733F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4B"/>
    <w:rsid w:val="00D807ED"/>
    <w:rsid w:val="00D82A4A"/>
    <w:rsid w:val="00D82C1F"/>
    <w:rsid w:val="00D832BE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02C6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D261-0B44-47A6-B3E9-89DC794AE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2018-03-23T22:34:00Z</cp:lastPrinted>
  <dcterms:created xsi:type="dcterms:W3CDTF">2018-03-24T00:36:00Z</dcterms:created>
  <dcterms:modified xsi:type="dcterms:W3CDTF">2018-04-03T16:56:00Z</dcterms:modified>
</cp:coreProperties>
</file>