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BC79E4">
        <w:rPr>
          <w:rFonts w:ascii="Arial" w:hAnsi="Arial" w:cs="Arial"/>
          <w:b/>
          <w:sz w:val="24"/>
          <w:szCs w:val="24"/>
        </w:rPr>
        <w:t>7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6E04E2" w:rsidRPr="00257B13" w:rsidRDefault="00257B13" w:rsidP="00DB4C54">
      <w:pPr>
        <w:jc w:val="center"/>
        <w:rPr>
          <w:rFonts w:ascii="Arial" w:hAnsi="Arial" w:cs="Arial"/>
          <w:b/>
          <w:spacing w:val="-2"/>
          <w:sz w:val="36"/>
          <w:szCs w:val="36"/>
        </w:rPr>
      </w:pPr>
      <w:r w:rsidRPr="00257B13">
        <w:rPr>
          <w:rFonts w:ascii="Arial" w:hAnsi="Arial" w:cs="Arial"/>
          <w:b/>
          <w:sz w:val="36"/>
          <w:szCs w:val="36"/>
        </w:rPr>
        <w:t xml:space="preserve">Apoya </w:t>
      </w:r>
      <w:r w:rsidR="00212049" w:rsidRPr="00257B13">
        <w:rPr>
          <w:rFonts w:ascii="Arial" w:hAnsi="Arial" w:cs="Arial"/>
          <w:b/>
          <w:sz w:val="36"/>
          <w:szCs w:val="36"/>
        </w:rPr>
        <w:t xml:space="preserve">UABC </w:t>
      </w:r>
      <w:r w:rsidRPr="00257B13">
        <w:rPr>
          <w:rFonts w:ascii="Arial" w:hAnsi="Arial" w:cs="Arial"/>
          <w:b/>
          <w:sz w:val="36"/>
          <w:szCs w:val="36"/>
        </w:rPr>
        <w:t xml:space="preserve">a infantes con discapacidad </w:t>
      </w:r>
      <w:r w:rsidRPr="008A39FC">
        <w:rPr>
          <w:rFonts w:ascii="Arial" w:hAnsi="Arial" w:cs="Arial"/>
          <w:b/>
          <w:sz w:val="36"/>
          <w:szCs w:val="36"/>
        </w:rPr>
        <w:t>neuromusculoesquelética</w:t>
      </w:r>
    </w:p>
    <w:p w:rsidR="00F36946" w:rsidRPr="00D16131" w:rsidRDefault="00F36946" w:rsidP="00912AF7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b/>
          <w:color w:val="FF0000"/>
          <w:sz w:val="16"/>
          <w:szCs w:val="16"/>
        </w:rPr>
      </w:pPr>
    </w:p>
    <w:p w:rsidR="00154FB0" w:rsidRPr="00D16131" w:rsidRDefault="00257B13" w:rsidP="00154FB0">
      <w:pPr>
        <w:pStyle w:val="Prrafodelista"/>
        <w:numPr>
          <w:ilvl w:val="0"/>
          <w:numId w:val="29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E513E2">
        <w:rPr>
          <w:rFonts w:ascii="Arial" w:hAnsi="Arial" w:cs="Arial"/>
          <w:sz w:val="24"/>
          <w:szCs w:val="24"/>
        </w:rPr>
        <w:t xml:space="preserve">Cimarrones </w:t>
      </w:r>
      <w:r w:rsidR="00E513E2" w:rsidRPr="00E513E2">
        <w:rPr>
          <w:rFonts w:ascii="Arial" w:hAnsi="Arial" w:cs="Arial"/>
          <w:sz w:val="24"/>
          <w:szCs w:val="24"/>
        </w:rPr>
        <w:t xml:space="preserve">trabajarán conjuntamente con </w:t>
      </w:r>
      <w:r w:rsidR="00E513E2" w:rsidRPr="00257B13">
        <w:rPr>
          <w:rFonts w:ascii="Arial" w:hAnsi="Arial" w:cs="Arial"/>
          <w:color w:val="000000"/>
          <w:spacing w:val="-2"/>
          <w:sz w:val="24"/>
          <w:szCs w:val="24"/>
        </w:rPr>
        <w:t>Fundación Teletón México A.C.</w:t>
      </w:r>
    </w:p>
    <w:p w:rsidR="00DB4C54" w:rsidRPr="00892D1A" w:rsidRDefault="00DB4C54" w:rsidP="00DB4C54">
      <w:pPr>
        <w:pStyle w:val="Prrafodelista"/>
        <w:ind w:left="284"/>
        <w:jc w:val="both"/>
        <w:rPr>
          <w:rFonts w:ascii="Arial" w:hAnsi="Arial" w:cs="Arial"/>
          <w:color w:val="000000"/>
          <w:sz w:val="14"/>
          <w:szCs w:val="24"/>
        </w:rPr>
      </w:pPr>
    </w:p>
    <w:p w:rsidR="008A39FC" w:rsidRDefault="00D16131" w:rsidP="003D6EA8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Tijuana,</w:t>
      </w:r>
      <w:r w:rsidR="00DB4C54" w:rsidRPr="00BB66C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B.C., miércoles 19</w:t>
      </w:r>
      <w:r w:rsidR="00DB4C54">
        <w:rPr>
          <w:rFonts w:ascii="Arial" w:hAnsi="Arial" w:cs="Arial"/>
          <w:b/>
          <w:bCs/>
          <w:color w:val="000000"/>
          <w:sz w:val="24"/>
          <w:szCs w:val="24"/>
        </w:rPr>
        <w:t xml:space="preserve"> de septiembre del 2018</w:t>
      </w:r>
      <w:r w:rsidR="00DB4C54" w:rsidRPr="00257B13">
        <w:rPr>
          <w:rFonts w:ascii="Arial" w:hAnsi="Arial" w:cs="Arial"/>
          <w:color w:val="000000"/>
          <w:spacing w:val="-2"/>
          <w:sz w:val="24"/>
          <w:szCs w:val="24"/>
        </w:rPr>
        <w:t xml:space="preserve">.- </w:t>
      </w:r>
      <w:r w:rsidR="00790BEF" w:rsidRPr="00257B13">
        <w:rPr>
          <w:rFonts w:ascii="Arial" w:hAnsi="Arial" w:cs="Arial"/>
          <w:color w:val="000000"/>
          <w:spacing w:val="-2"/>
          <w:sz w:val="24"/>
          <w:szCs w:val="24"/>
        </w:rPr>
        <w:t>Celebra</w:t>
      </w:r>
      <w:r w:rsidR="008A39FC" w:rsidRPr="00257B13">
        <w:rPr>
          <w:rFonts w:ascii="Arial" w:hAnsi="Arial" w:cs="Arial"/>
          <w:color w:val="000000"/>
          <w:spacing w:val="-2"/>
          <w:sz w:val="24"/>
          <w:szCs w:val="24"/>
        </w:rPr>
        <w:t>ron la firma de un</w:t>
      </w:r>
      <w:r w:rsidR="00790BEF" w:rsidRPr="00257B13">
        <w:rPr>
          <w:rFonts w:ascii="Arial" w:hAnsi="Arial" w:cs="Arial"/>
          <w:color w:val="000000"/>
          <w:spacing w:val="-2"/>
          <w:sz w:val="24"/>
          <w:szCs w:val="24"/>
        </w:rPr>
        <w:t xml:space="preserve"> convenio general de colaboración </w:t>
      </w:r>
      <w:r w:rsidR="008A39FC" w:rsidRPr="00257B13">
        <w:rPr>
          <w:rFonts w:ascii="Arial" w:hAnsi="Arial" w:cs="Arial"/>
          <w:color w:val="000000"/>
          <w:spacing w:val="-2"/>
          <w:sz w:val="24"/>
          <w:szCs w:val="24"/>
        </w:rPr>
        <w:t xml:space="preserve">entre </w:t>
      </w:r>
      <w:r w:rsidR="00790BEF" w:rsidRPr="00257B13">
        <w:rPr>
          <w:rFonts w:ascii="Arial" w:hAnsi="Arial" w:cs="Arial"/>
          <w:color w:val="000000"/>
          <w:spacing w:val="-2"/>
          <w:sz w:val="24"/>
          <w:szCs w:val="24"/>
        </w:rPr>
        <w:t xml:space="preserve">la Universidad Autónoma de Baja California (UABC) y </w:t>
      </w:r>
      <w:r w:rsidR="008A39FC" w:rsidRPr="00257B13">
        <w:rPr>
          <w:rFonts w:ascii="Arial" w:hAnsi="Arial" w:cs="Arial"/>
          <w:color w:val="000000"/>
          <w:spacing w:val="-2"/>
          <w:sz w:val="24"/>
          <w:szCs w:val="24"/>
        </w:rPr>
        <w:t>la Fundación Teletón México A.C., cuyo objetivo es trabajar conjuntamente para brindar atención a l</w:t>
      </w:r>
      <w:r w:rsidR="00257B13" w:rsidRPr="00257B13">
        <w:rPr>
          <w:rFonts w:ascii="Arial" w:hAnsi="Arial" w:cs="Arial"/>
          <w:color w:val="000000"/>
          <w:spacing w:val="-2"/>
          <w:sz w:val="24"/>
          <w:szCs w:val="24"/>
        </w:rPr>
        <w:t>o</w:t>
      </w:r>
      <w:r w:rsidR="008A39FC" w:rsidRPr="00257B13">
        <w:rPr>
          <w:rFonts w:ascii="Arial" w:hAnsi="Arial" w:cs="Arial"/>
          <w:color w:val="000000"/>
          <w:spacing w:val="-2"/>
          <w:sz w:val="24"/>
          <w:szCs w:val="24"/>
        </w:rPr>
        <w:t xml:space="preserve">s </w:t>
      </w:r>
      <w:r w:rsidR="00257B13" w:rsidRPr="00257B13">
        <w:rPr>
          <w:rFonts w:ascii="Arial" w:hAnsi="Arial" w:cs="Arial"/>
          <w:color w:val="000000"/>
          <w:spacing w:val="-2"/>
          <w:sz w:val="24"/>
          <w:szCs w:val="24"/>
        </w:rPr>
        <w:t>infantes</w:t>
      </w:r>
      <w:r w:rsidR="008A39FC" w:rsidRPr="00257B13">
        <w:rPr>
          <w:rFonts w:ascii="Arial" w:hAnsi="Arial" w:cs="Arial"/>
          <w:color w:val="000000"/>
          <w:spacing w:val="-2"/>
          <w:sz w:val="24"/>
          <w:szCs w:val="24"/>
        </w:rPr>
        <w:t xml:space="preserve"> con discapacidad </w:t>
      </w:r>
      <w:r w:rsidR="003E34BA" w:rsidRPr="008A39FC">
        <w:rPr>
          <w:rFonts w:ascii="Arial" w:hAnsi="Arial" w:cs="Arial"/>
          <w:spacing w:val="-2"/>
          <w:sz w:val="24"/>
          <w:szCs w:val="23"/>
        </w:rPr>
        <w:t>neuromusculoesquelética</w:t>
      </w:r>
      <w:r w:rsidR="003E34BA" w:rsidRPr="00257B13">
        <w:rPr>
          <w:rFonts w:ascii="Arial" w:hAnsi="Arial" w:cs="Arial"/>
          <w:spacing w:val="-2"/>
          <w:sz w:val="24"/>
          <w:szCs w:val="23"/>
        </w:rPr>
        <w:t xml:space="preserve"> y que asisten al Centro de Rehabilitación e Inclusión Infantil con el que cuenta la organización civil en Tijuana.</w:t>
      </w:r>
    </w:p>
    <w:p w:rsidR="003E34BA" w:rsidRPr="003D6EA8" w:rsidRDefault="003E34BA" w:rsidP="003D6EA8">
      <w:pPr>
        <w:jc w:val="both"/>
        <w:rPr>
          <w:rFonts w:ascii="Arial" w:hAnsi="Arial" w:cs="Arial"/>
          <w:sz w:val="16"/>
          <w:szCs w:val="16"/>
        </w:rPr>
      </w:pPr>
    </w:p>
    <w:p w:rsidR="00E830E5" w:rsidRDefault="003E34BA" w:rsidP="003D6EA8">
      <w:pPr>
        <w:jc w:val="both"/>
        <w:rPr>
          <w:rFonts w:ascii="Arial" w:hAnsi="Arial" w:cs="Arial"/>
          <w:sz w:val="24"/>
          <w:szCs w:val="24"/>
        </w:rPr>
      </w:pPr>
      <w:r w:rsidRPr="003D6EA8">
        <w:rPr>
          <w:rFonts w:ascii="Arial" w:hAnsi="Arial" w:cs="Arial"/>
          <w:sz w:val="24"/>
          <w:szCs w:val="24"/>
        </w:rPr>
        <w:t xml:space="preserve">Signaron el documento el Rector de la UABC, doctor Juan Manuel Ocegueda Hernández </w:t>
      </w:r>
      <w:r w:rsidR="003D6EA8" w:rsidRPr="003D6EA8">
        <w:rPr>
          <w:rFonts w:ascii="Arial" w:hAnsi="Arial" w:cs="Arial"/>
          <w:sz w:val="24"/>
          <w:szCs w:val="24"/>
        </w:rPr>
        <w:t>y el licenciado</w:t>
      </w:r>
      <w:r w:rsidRPr="003D6EA8">
        <w:rPr>
          <w:rFonts w:ascii="Arial" w:hAnsi="Arial" w:cs="Arial"/>
          <w:sz w:val="24"/>
          <w:szCs w:val="24"/>
        </w:rPr>
        <w:t xml:space="preserve"> Julio Alejandro Paz Romero</w:t>
      </w:r>
      <w:r w:rsidR="003D6EA8" w:rsidRPr="003D6EA8">
        <w:rPr>
          <w:rFonts w:ascii="Arial" w:hAnsi="Arial" w:cs="Arial"/>
          <w:sz w:val="24"/>
          <w:szCs w:val="24"/>
        </w:rPr>
        <w:t>,</w:t>
      </w:r>
      <w:r w:rsidRPr="003D6EA8">
        <w:rPr>
          <w:rFonts w:ascii="Arial" w:hAnsi="Arial" w:cs="Arial"/>
          <w:sz w:val="24"/>
          <w:szCs w:val="24"/>
        </w:rPr>
        <w:t xml:space="preserve"> Director General </w:t>
      </w:r>
      <w:r w:rsidR="003D6EA8" w:rsidRPr="003D6EA8">
        <w:rPr>
          <w:rFonts w:ascii="Arial" w:hAnsi="Arial" w:cs="Arial"/>
          <w:sz w:val="24"/>
          <w:szCs w:val="24"/>
        </w:rPr>
        <w:t>CRIT</w:t>
      </w:r>
      <w:r w:rsidRPr="003D6EA8">
        <w:rPr>
          <w:rFonts w:ascii="Arial" w:hAnsi="Arial" w:cs="Arial"/>
          <w:sz w:val="24"/>
          <w:szCs w:val="24"/>
        </w:rPr>
        <w:t xml:space="preserve"> Baja California </w:t>
      </w:r>
      <w:r w:rsidR="003D6EA8" w:rsidRPr="003D6EA8">
        <w:rPr>
          <w:rFonts w:ascii="Arial" w:hAnsi="Arial" w:cs="Arial"/>
          <w:sz w:val="24"/>
          <w:szCs w:val="24"/>
        </w:rPr>
        <w:t>y</w:t>
      </w:r>
      <w:r w:rsidRPr="003D6EA8">
        <w:rPr>
          <w:rFonts w:ascii="Arial" w:hAnsi="Arial" w:cs="Arial"/>
          <w:sz w:val="24"/>
          <w:szCs w:val="24"/>
        </w:rPr>
        <w:t xml:space="preserve"> Representante Legal </w:t>
      </w:r>
      <w:r w:rsidR="003D6EA8" w:rsidRPr="003D6EA8">
        <w:rPr>
          <w:rFonts w:ascii="Arial" w:hAnsi="Arial" w:cs="Arial"/>
          <w:sz w:val="24"/>
          <w:szCs w:val="24"/>
        </w:rPr>
        <w:t>de Fundación Teletón México A.C.</w:t>
      </w:r>
      <w:r w:rsidR="00993DE7">
        <w:rPr>
          <w:rFonts w:ascii="Arial" w:hAnsi="Arial" w:cs="Arial"/>
          <w:sz w:val="24"/>
          <w:szCs w:val="24"/>
        </w:rPr>
        <w:t xml:space="preserve"> </w:t>
      </w:r>
    </w:p>
    <w:p w:rsidR="00E830E5" w:rsidRPr="00E830E5" w:rsidRDefault="00E830E5" w:rsidP="003D6EA8">
      <w:pPr>
        <w:jc w:val="both"/>
        <w:rPr>
          <w:rFonts w:ascii="Arial" w:hAnsi="Arial" w:cs="Arial"/>
          <w:sz w:val="16"/>
          <w:szCs w:val="16"/>
        </w:rPr>
      </w:pPr>
    </w:p>
    <w:p w:rsidR="00993DE7" w:rsidRPr="002F6851" w:rsidRDefault="00993DE7" w:rsidP="003D6EA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2F6851">
        <w:rPr>
          <w:rFonts w:ascii="Arial" w:hAnsi="Arial" w:cs="Arial"/>
          <w:spacing w:val="-2"/>
          <w:sz w:val="24"/>
          <w:szCs w:val="24"/>
        </w:rPr>
        <w:t>Entre las acciones contempladas se encuentran: realizar proyectos y acciones de innovación y desarrollo tecnológico, así como proyectos de vinculación en l</w:t>
      </w:r>
      <w:r w:rsidR="000C20D1">
        <w:rPr>
          <w:rFonts w:ascii="Arial" w:hAnsi="Arial" w:cs="Arial"/>
          <w:spacing w:val="-2"/>
          <w:sz w:val="24"/>
          <w:szCs w:val="24"/>
        </w:rPr>
        <w:t>o</w:t>
      </w:r>
      <w:r w:rsidRPr="002F6851">
        <w:rPr>
          <w:rFonts w:ascii="Arial" w:hAnsi="Arial" w:cs="Arial"/>
          <w:spacing w:val="-2"/>
          <w:sz w:val="24"/>
          <w:szCs w:val="24"/>
        </w:rPr>
        <w:t xml:space="preserve">s que participen </w:t>
      </w:r>
      <w:r w:rsidR="00C92A41" w:rsidRPr="002F6851">
        <w:rPr>
          <w:rFonts w:ascii="Arial" w:hAnsi="Arial" w:cs="Arial"/>
          <w:spacing w:val="-2"/>
          <w:sz w:val="24"/>
          <w:szCs w:val="24"/>
        </w:rPr>
        <w:t>docentes</w:t>
      </w:r>
      <w:r w:rsidRPr="002F6851">
        <w:rPr>
          <w:rFonts w:ascii="Arial" w:hAnsi="Arial" w:cs="Arial"/>
          <w:spacing w:val="-2"/>
          <w:sz w:val="24"/>
          <w:szCs w:val="24"/>
        </w:rPr>
        <w:t xml:space="preserve"> </w:t>
      </w:r>
      <w:r w:rsidR="00C92A41" w:rsidRPr="002F6851">
        <w:rPr>
          <w:rFonts w:ascii="Arial" w:hAnsi="Arial" w:cs="Arial"/>
          <w:spacing w:val="-2"/>
          <w:sz w:val="24"/>
          <w:szCs w:val="24"/>
        </w:rPr>
        <w:t xml:space="preserve">y alumnos </w:t>
      </w:r>
      <w:r w:rsidRPr="002F6851">
        <w:rPr>
          <w:rFonts w:ascii="Arial" w:hAnsi="Arial" w:cs="Arial"/>
          <w:spacing w:val="-2"/>
          <w:sz w:val="24"/>
          <w:szCs w:val="24"/>
        </w:rPr>
        <w:t>Cimarrones a través de las prácticas profesionales</w:t>
      </w:r>
      <w:r w:rsidR="00C92A41" w:rsidRPr="002F6851">
        <w:rPr>
          <w:rFonts w:ascii="Arial" w:hAnsi="Arial" w:cs="Arial"/>
          <w:spacing w:val="-2"/>
          <w:sz w:val="24"/>
          <w:szCs w:val="24"/>
        </w:rPr>
        <w:t>,</w:t>
      </w:r>
      <w:r w:rsidRPr="002F6851">
        <w:rPr>
          <w:rFonts w:ascii="Arial" w:hAnsi="Arial" w:cs="Arial"/>
          <w:spacing w:val="-2"/>
          <w:sz w:val="24"/>
          <w:szCs w:val="24"/>
        </w:rPr>
        <w:t xml:space="preserve"> servicio social</w:t>
      </w:r>
      <w:r w:rsidR="00C92A41" w:rsidRPr="002F6851">
        <w:rPr>
          <w:rFonts w:ascii="Arial" w:hAnsi="Arial" w:cs="Arial"/>
          <w:spacing w:val="-2"/>
          <w:sz w:val="24"/>
          <w:szCs w:val="24"/>
        </w:rPr>
        <w:t xml:space="preserve"> o proyectos de investigación</w:t>
      </w:r>
      <w:r w:rsidRPr="002F6851">
        <w:rPr>
          <w:rFonts w:ascii="Arial" w:hAnsi="Arial" w:cs="Arial"/>
          <w:spacing w:val="-2"/>
          <w:sz w:val="24"/>
          <w:szCs w:val="24"/>
        </w:rPr>
        <w:t xml:space="preserve">. Posteriormente se establecerán convenios específicos para encauzar los proyectos necesarios para </w:t>
      </w:r>
      <w:r w:rsidR="000C20D1">
        <w:rPr>
          <w:rFonts w:ascii="Arial" w:hAnsi="Arial" w:cs="Arial"/>
          <w:spacing w:val="-2"/>
          <w:sz w:val="24"/>
          <w:szCs w:val="24"/>
        </w:rPr>
        <w:t>brindar a la comunidad servicios profesionales integrales.</w:t>
      </w:r>
    </w:p>
    <w:p w:rsidR="003E34BA" w:rsidRPr="003D6EA8" w:rsidRDefault="003E34BA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8A39FC" w:rsidRPr="008A39FC" w:rsidRDefault="003D6EA8" w:rsidP="003D6EA8">
      <w:pPr>
        <w:jc w:val="both"/>
        <w:rPr>
          <w:rFonts w:ascii="Arial" w:hAnsi="Arial" w:cs="Arial"/>
          <w:color w:val="FF0000"/>
          <w:sz w:val="24"/>
          <w:szCs w:val="23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doctor Ocegueda Hernández manifestó que la Máxima Casa de Estudios tiene un interés en particular en </w:t>
      </w:r>
      <w:r w:rsidR="008A39FC" w:rsidRPr="008A39FC">
        <w:rPr>
          <w:rFonts w:ascii="Arial" w:hAnsi="Arial" w:cs="Arial"/>
          <w:sz w:val="24"/>
          <w:szCs w:val="23"/>
        </w:rPr>
        <w:t>mantener una colaboración con una institución tan prestigiada como es la Fundación Teletón</w:t>
      </w:r>
      <w:r w:rsidRPr="003D6EA8">
        <w:rPr>
          <w:rFonts w:ascii="Arial" w:hAnsi="Arial" w:cs="Arial"/>
          <w:sz w:val="24"/>
          <w:szCs w:val="23"/>
        </w:rPr>
        <w:t>. “L</w:t>
      </w:r>
      <w:r w:rsidR="008A39FC" w:rsidRPr="008A39FC">
        <w:rPr>
          <w:rFonts w:ascii="Arial" w:hAnsi="Arial" w:cs="Arial"/>
          <w:sz w:val="24"/>
          <w:szCs w:val="23"/>
        </w:rPr>
        <w:t xml:space="preserve">as actividades que ustedes realizan van muy en sintonía con lo que es el </w:t>
      </w:r>
      <w:proofErr w:type="gramStart"/>
      <w:r w:rsidR="008A39FC" w:rsidRPr="008A39FC">
        <w:rPr>
          <w:rFonts w:ascii="Arial" w:hAnsi="Arial" w:cs="Arial"/>
          <w:sz w:val="24"/>
          <w:szCs w:val="23"/>
        </w:rPr>
        <w:t>objetivo</w:t>
      </w:r>
      <w:proofErr w:type="gramEnd"/>
      <w:r w:rsidR="008A39FC" w:rsidRPr="008A39FC">
        <w:rPr>
          <w:rFonts w:ascii="Arial" w:hAnsi="Arial" w:cs="Arial"/>
          <w:sz w:val="24"/>
          <w:szCs w:val="23"/>
        </w:rPr>
        <w:t xml:space="preserve"> de la UABC, buscar apoyar a la sociedad y sobre todo, atender a grupos vulnerables</w:t>
      </w:r>
      <w:r w:rsidRPr="003D6EA8">
        <w:rPr>
          <w:rFonts w:ascii="Arial" w:hAnsi="Arial" w:cs="Arial"/>
          <w:sz w:val="24"/>
          <w:szCs w:val="23"/>
        </w:rPr>
        <w:t>”</w:t>
      </w:r>
      <w:r w:rsidR="008A39FC" w:rsidRPr="008A39FC">
        <w:rPr>
          <w:rFonts w:ascii="Arial" w:hAnsi="Arial" w:cs="Arial"/>
          <w:sz w:val="24"/>
          <w:szCs w:val="23"/>
        </w:rPr>
        <w:t>.</w:t>
      </w:r>
    </w:p>
    <w:p w:rsidR="008A39FC" w:rsidRPr="008A39FC" w:rsidRDefault="008A39FC" w:rsidP="003D6EA8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8A39FC" w:rsidRPr="008A39FC" w:rsidRDefault="008A39FC" w:rsidP="003D6EA8">
      <w:pPr>
        <w:autoSpaceDN/>
        <w:jc w:val="both"/>
        <w:rPr>
          <w:rFonts w:ascii="Arial" w:hAnsi="Arial" w:cs="Arial"/>
          <w:sz w:val="24"/>
          <w:szCs w:val="23"/>
        </w:rPr>
      </w:pPr>
      <w:r w:rsidRPr="008A39FC">
        <w:rPr>
          <w:rFonts w:ascii="Arial" w:hAnsi="Arial" w:cs="Arial"/>
          <w:sz w:val="24"/>
          <w:szCs w:val="23"/>
        </w:rPr>
        <w:t>Indicó que durante su administración rectoral se le ha dado un fuerte impulso a la responsabilidad social universitaria, que implica desde la transparencia en la rendición de cuentas, responsabilidad ambiental</w:t>
      </w:r>
      <w:r w:rsidR="003D6EA8" w:rsidRPr="003D6EA8">
        <w:rPr>
          <w:rFonts w:ascii="Arial" w:hAnsi="Arial" w:cs="Arial"/>
          <w:sz w:val="24"/>
          <w:szCs w:val="23"/>
        </w:rPr>
        <w:t>, pero</w:t>
      </w:r>
      <w:r w:rsidRPr="008A39FC">
        <w:rPr>
          <w:rFonts w:ascii="Arial" w:hAnsi="Arial" w:cs="Arial"/>
          <w:sz w:val="24"/>
          <w:szCs w:val="23"/>
        </w:rPr>
        <w:t xml:space="preserve"> principalmente</w:t>
      </w:r>
      <w:r w:rsidR="003D6EA8" w:rsidRPr="003D6EA8">
        <w:rPr>
          <w:rFonts w:ascii="Arial" w:hAnsi="Arial" w:cs="Arial"/>
          <w:sz w:val="24"/>
          <w:szCs w:val="23"/>
        </w:rPr>
        <w:t>, la</w:t>
      </w:r>
      <w:r w:rsidRPr="008A39FC">
        <w:rPr>
          <w:rFonts w:ascii="Arial" w:hAnsi="Arial" w:cs="Arial"/>
          <w:sz w:val="24"/>
          <w:szCs w:val="23"/>
        </w:rPr>
        <w:t xml:space="preserve"> atención a grupos vulnerables.</w:t>
      </w:r>
    </w:p>
    <w:p w:rsidR="008A39FC" w:rsidRPr="008A39FC" w:rsidRDefault="008A39FC" w:rsidP="003D6EA8">
      <w:pPr>
        <w:autoSpaceDN/>
        <w:jc w:val="both"/>
        <w:rPr>
          <w:rFonts w:ascii="Arial" w:hAnsi="Arial" w:cs="Arial"/>
          <w:sz w:val="16"/>
          <w:szCs w:val="16"/>
        </w:rPr>
      </w:pPr>
    </w:p>
    <w:p w:rsidR="008A39FC" w:rsidRPr="008A39FC" w:rsidRDefault="008A39FC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  <w:r w:rsidRPr="008A39FC">
        <w:rPr>
          <w:rFonts w:ascii="Arial" w:hAnsi="Arial" w:cs="Arial"/>
          <w:sz w:val="24"/>
          <w:szCs w:val="23"/>
        </w:rPr>
        <w:t>Entre las acciones</w:t>
      </w:r>
      <w:r w:rsidR="003D6EA8" w:rsidRPr="003D6EA8">
        <w:rPr>
          <w:rFonts w:ascii="Arial" w:hAnsi="Arial" w:cs="Arial"/>
          <w:sz w:val="24"/>
          <w:szCs w:val="23"/>
        </w:rPr>
        <w:t xml:space="preserve"> </w:t>
      </w:r>
      <w:r w:rsidRPr="008A39FC">
        <w:rPr>
          <w:rFonts w:ascii="Arial" w:hAnsi="Arial" w:cs="Arial"/>
          <w:sz w:val="24"/>
          <w:szCs w:val="23"/>
        </w:rPr>
        <w:t>impulsadas</w:t>
      </w:r>
      <w:r w:rsidR="003D6EA8" w:rsidRPr="003D6EA8">
        <w:rPr>
          <w:rFonts w:ascii="Arial" w:hAnsi="Arial" w:cs="Arial"/>
          <w:sz w:val="24"/>
          <w:szCs w:val="23"/>
        </w:rPr>
        <w:t xml:space="preserve"> por la UABC</w:t>
      </w:r>
      <w:r w:rsidRPr="008A39FC">
        <w:rPr>
          <w:rFonts w:ascii="Arial" w:hAnsi="Arial" w:cs="Arial"/>
          <w:sz w:val="24"/>
          <w:szCs w:val="23"/>
        </w:rPr>
        <w:t xml:space="preserve"> en </w:t>
      </w:r>
      <w:r w:rsidR="000C20D1">
        <w:rPr>
          <w:rFonts w:ascii="Arial" w:hAnsi="Arial" w:cs="Arial"/>
          <w:sz w:val="24"/>
          <w:szCs w:val="23"/>
        </w:rPr>
        <w:t>para personas con discapacidad</w:t>
      </w:r>
      <w:r w:rsidRPr="008A39FC">
        <w:rPr>
          <w:rFonts w:ascii="Arial" w:hAnsi="Arial" w:cs="Arial"/>
          <w:sz w:val="24"/>
          <w:szCs w:val="23"/>
        </w:rPr>
        <w:t>, señaló la adecuación de infraest</w:t>
      </w:r>
      <w:r w:rsidR="000C20D1">
        <w:rPr>
          <w:rFonts w:ascii="Arial" w:hAnsi="Arial" w:cs="Arial"/>
          <w:sz w:val="24"/>
          <w:szCs w:val="23"/>
        </w:rPr>
        <w:t xml:space="preserve">ructura con rampas, elevadores y </w:t>
      </w:r>
      <w:r w:rsidRPr="008A39FC">
        <w:rPr>
          <w:rFonts w:ascii="Arial" w:hAnsi="Arial" w:cs="Arial"/>
          <w:sz w:val="24"/>
          <w:szCs w:val="23"/>
        </w:rPr>
        <w:t xml:space="preserve">áreas </w:t>
      </w:r>
      <w:r w:rsidR="000C20D1">
        <w:rPr>
          <w:rFonts w:ascii="Arial" w:hAnsi="Arial" w:cs="Arial"/>
          <w:sz w:val="24"/>
          <w:szCs w:val="23"/>
        </w:rPr>
        <w:t>de ejercicio; contratación de</w:t>
      </w:r>
      <w:r w:rsidRPr="008A39FC">
        <w:rPr>
          <w:rFonts w:ascii="Arial" w:hAnsi="Arial" w:cs="Arial"/>
          <w:sz w:val="24"/>
          <w:szCs w:val="23"/>
        </w:rPr>
        <w:t xml:space="preserve"> traductores de lenguaje</w:t>
      </w:r>
      <w:r w:rsidR="000C20D1">
        <w:rPr>
          <w:rFonts w:ascii="Arial" w:hAnsi="Arial" w:cs="Arial"/>
          <w:sz w:val="24"/>
          <w:szCs w:val="23"/>
        </w:rPr>
        <w:t xml:space="preserve">; </w:t>
      </w:r>
      <w:r w:rsidRPr="008A39FC">
        <w:rPr>
          <w:rFonts w:ascii="Arial" w:hAnsi="Arial" w:cs="Arial"/>
          <w:sz w:val="24"/>
          <w:szCs w:val="23"/>
        </w:rPr>
        <w:t xml:space="preserve">equipo de cómputo especiales para personas con </w:t>
      </w:r>
      <w:r w:rsidR="000C20D1">
        <w:rPr>
          <w:rFonts w:ascii="Arial" w:hAnsi="Arial" w:cs="Arial"/>
          <w:sz w:val="24"/>
          <w:szCs w:val="23"/>
        </w:rPr>
        <w:t xml:space="preserve">ceguera, así como </w:t>
      </w:r>
      <w:r w:rsidR="003D6EA8" w:rsidRPr="003D6EA8">
        <w:rPr>
          <w:rFonts w:ascii="Arial" w:hAnsi="Arial" w:cs="Arial"/>
          <w:sz w:val="24"/>
          <w:szCs w:val="23"/>
        </w:rPr>
        <w:t xml:space="preserve">fortalecimiento </w:t>
      </w:r>
      <w:r w:rsidR="000C20D1">
        <w:rPr>
          <w:rFonts w:ascii="Arial" w:hAnsi="Arial" w:cs="Arial"/>
          <w:sz w:val="24"/>
          <w:szCs w:val="23"/>
        </w:rPr>
        <w:t>de</w:t>
      </w:r>
      <w:r w:rsidRPr="008A39FC">
        <w:rPr>
          <w:rFonts w:ascii="Arial" w:hAnsi="Arial" w:cs="Arial"/>
          <w:sz w:val="24"/>
          <w:szCs w:val="23"/>
        </w:rPr>
        <w:t xml:space="preserve"> las brigadas universitarias en las que los Cimarrones brindan diversos servicios, entre ellos de salud, jurídicos y psicológicos.</w:t>
      </w:r>
    </w:p>
    <w:p w:rsidR="008A39FC" w:rsidRPr="008A39FC" w:rsidRDefault="008A39FC" w:rsidP="003D6EA8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8A39FC" w:rsidRPr="008A39FC" w:rsidRDefault="00F07149" w:rsidP="003D6EA8">
      <w:pPr>
        <w:autoSpaceDN/>
        <w:jc w:val="both"/>
        <w:rPr>
          <w:rFonts w:ascii="Arial" w:hAnsi="Arial" w:cs="Arial"/>
          <w:sz w:val="24"/>
          <w:szCs w:val="23"/>
        </w:rPr>
      </w:pPr>
      <w:r w:rsidRPr="00F07149">
        <w:rPr>
          <w:rFonts w:ascii="Arial" w:hAnsi="Arial" w:cs="Arial"/>
          <w:sz w:val="24"/>
          <w:szCs w:val="23"/>
        </w:rPr>
        <w:t>“</w:t>
      </w:r>
      <w:r w:rsidR="008A39FC" w:rsidRPr="008A39FC">
        <w:rPr>
          <w:rFonts w:ascii="Arial" w:hAnsi="Arial" w:cs="Arial"/>
          <w:sz w:val="24"/>
          <w:szCs w:val="23"/>
        </w:rPr>
        <w:t>Somos una Universidad con gran sensibilidad social</w:t>
      </w:r>
      <w:r w:rsidRPr="00F07149">
        <w:rPr>
          <w:rFonts w:ascii="Arial" w:hAnsi="Arial" w:cs="Arial"/>
          <w:sz w:val="24"/>
          <w:szCs w:val="23"/>
        </w:rPr>
        <w:t>. No</w:t>
      </w:r>
      <w:r w:rsidR="008A39FC" w:rsidRPr="008A39FC">
        <w:rPr>
          <w:rFonts w:ascii="Arial" w:hAnsi="Arial" w:cs="Arial"/>
          <w:sz w:val="24"/>
          <w:szCs w:val="23"/>
        </w:rPr>
        <w:t>s debemos a la sociedad y lo tenemos muy claro,</w:t>
      </w:r>
      <w:r w:rsidRPr="00F07149">
        <w:rPr>
          <w:rFonts w:ascii="Arial" w:hAnsi="Arial" w:cs="Arial"/>
          <w:sz w:val="24"/>
          <w:szCs w:val="23"/>
        </w:rPr>
        <w:t xml:space="preserve"> por eso tomamos</w:t>
      </w:r>
      <w:r w:rsidR="008A39FC" w:rsidRPr="008A39FC">
        <w:rPr>
          <w:rFonts w:ascii="Arial" w:hAnsi="Arial" w:cs="Arial"/>
          <w:sz w:val="24"/>
          <w:szCs w:val="23"/>
        </w:rPr>
        <w:t xml:space="preserve"> cualquier oportunidad que tenemos para </w:t>
      </w:r>
      <w:r w:rsidRPr="00F07149">
        <w:rPr>
          <w:rFonts w:ascii="Arial" w:hAnsi="Arial" w:cs="Arial"/>
          <w:sz w:val="24"/>
          <w:szCs w:val="23"/>
        </w:rPr>
        <w:t>retribuirle lo que hace por nosotros”, expresó el Rector.</w:t>
      </w:r>
    </w:p>
    <w:p w:rsidR="008A39FC" w:rsidRPr="008A39FC" w:rsidRDefault="008A39FC" w:rsidP="003D6EA8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0934E5" w:rsidRPr="008A39FC" w:rsidRDefault="00F07149" w:rsidP="000934E5">
      <w:pPr>
        <w:autoSpaceDN/>
        <w:jc w:val="both"/>
        <w:rPr>
          <w:rFonts w:ascii="Arial" w:hAnsi="Arial" w:cs="Arial"/>
          <w:sz w:val="24"/>
          <w:szCs w:val="23"/>
        </w:rPr>
      </w:pPr>
      <w:r w:rsidRPr="00F07149">
        <w:rPr>
          <w:rFonts w:ascii="Arial" w:hAnsi="Arial" w:cs="Arial"/>
          <w:sz w:val="24"/>
          <w:szCs w:val="23"/>
        </w:rPr>
        <w:t xml:space="preserve">Por su parte, el licenciado </w:t>
      </w:r>
      <w:r w:rsidRPr="003D6EA8">
        <w:rPr>
          <w:rFonts w:ascii="Arial" w:hAnsi="Arial" w:cs="Arial"/>
          <w:sz w:val="24"/>
          <w:szCs w:val="24"/>
        </w:rPr>
        <w:t>Paz Romero</w:t>
      </w:r>
      <w:r>
        <w:rPr>
          <w:rFonts w:ascii="Arial" w:hAnsi="Arial" w:cs="Arial"/>
          <w:sz w:val="24"/>
          <w:szCs w:val="24"/>
        </w:rPr>
        <w:t xml:space="preserve"> manifestó que se sienten complacidos de trabajar en conjunto con la UABC y están conscientes del impacto social que esta institución educativa tiene</w:t>
      </w:r>
      <w:r w:rsidRPr="00F07149">
        <w:rPr>
          <w:rFonts w:ascii="Arial" w:hAnsi="Arial" w:cs="Arial"/>
          <w:sz w:val="24"/>
          <w:szCs w:val="24"/>
        </w:rPr>
        <w:t>.</w:t>
      </w:r>
      <w:r w:rsidR="000934E5">
        <w:rPr>
          <w:rFonts w:ascii="Arial" w:hAnsi="Arial" w:cs="Arial"/>
          <w:sz w:val="24"/>
          <w:szCs w:val="24"/>
        </w:rPr>
        <w:t xml:space="preserve"> “</w:t>
      </w:r>
      <w:r w:rsidR="000934E5">
        <w:rPr>
          <w:rFonts w:ascii="Arial" w:hAnsi="Arial" w:cs="Arial"/>
          <w:sz w:val="24"/>
          <w:szCs w:val="23"/>
        </w:rPr>
        <w:t>Poder trabajar con una U</w:t>
      </w:r>
      <w:r w:rsidR="000934E5" w:rsidRPr="008A39FC">
        <w:rPr>
          <w:rFonts w:ascii="Arial" w:hAnsi="Arial" w:cs="Arial"/>
          <w:sz w:val="24"/>
          <w:szCs w:val="23"/>
        </w:rPr>
        <w:t>niversidad como ustedes</w:t>
      </w:r>
      <w:r w:rsidR="000934E5">
        <w:rPr>
          <w:rFonts w:ascii="Arial" w:hAnsi="Arial" w:cs="Arial"/>
          <w:sz w:val="24"/>
          <w:szCs w:val="23"/>
        </w:rPr>
        <w:t xml:space="preserve"> y tener una alianza estratégica, </w:t>
      </w:r>
      <w:r w:rsidR="000934E5" w:rsidRPr="008A39FC">
        <w:rPr>
          <w:rFonts w:ascii="Arial" w:hAnsi="Arial" w:cs="Arial"/>
          <w:sz w:val="24"/>
          <w:szCs w:val="23"/>
        </w:rPr>
        <w:t xml:space="preserve">estamos seguros que </w:t>
      </w:r>
      <w:r w:rsidR="000934E5" w:rsidRPr="000934E5">
        <w:rPr>
          <w:rFonts w:ascii="Arial" w:hAnsi="Arial" w:cs="Arial"/>
          <w:sz w:val="24"/>
          <w:szCs w:val="23"/>
        </w:rPr>
        <w:t>va a marcar una gran diferencia”, refirió.</w:t>
      </w:r>
    </w:p>
    <w:p w:rsidR="00F07149" w:rsidRDefault="00F07149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F07149" w:rsidRDefault="00F07149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E830E5" w:rsidRDefault="00E830E5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E830E5" w:rsidRDefault="00E830E5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E830E5" w:rsidRDefault="00E830E5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AB47FA" w:rsidRDefault="00AB47FA" w:rsidP="003D6EA8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:rsidR="00257B13" w:rsidRPr="008A39FC" w:rsidRDefault="00AB47FA" w:rsidP="00257B13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  <w:r w:rsidRPr="00AB47FA">
        <w:rPr>
          <w:rFonts w:ascii="Arial" w:hAnsi="Arial" w:cs="Arial"/>
          <w:sz w:val="24"/>
          <w:szCs w:val="23"/>
        </w:rPr>
        <w:t xml:space="preserve">Asimismo, expresó que la Fundación </w:t>
      </w:r>
      <w:r w:rsidR="008A39FC" w:rsidRPr="008A39FC">
        <w:rPr>
          <w:rFonts w:ascii="Arial" w:hAnsi="Arial" w:cs="Arial"/>
          <w:sz w:val="24"/>
          <w:szCs w:val="23"/>
        </w:rPr>
        <w:t>Teletón</w:t>
      </w:r>
      <w:r w:rsidRPr="00AB47FA">
        <w:rPr>
          <w:rFonts w:ascii="Arial" w:hAnsi="Arial" w:cs="Arial"/>
          <w:sz w:val="24"/>
          <w:szCs w:val="23"/>
        </w:rPr>
        <w:t xml:space="preserve"> </w:t>
      </w:r>
      <w:r w:rsidRPr="00AB47FA">
        <w:rPr>
          <w:rFonts w:ascii="Arial" w:hAnsi="Arial" w:cs="Arial"/>
          <w:sz w:val="24"/>
          <w:szCs w:val="24"/>
        </w:rPr>
        <w:t xml:space="preserve">México A.C., </w:t>
      </w:r>
      <w:r w:rsidRPr="00AB47FA">
        <w:rPr>
          <w:rFonts w:ascii="Arial" w:hAnsi="Arial" w:cs="Arial"/>
          <w:sz w:val="24"/>
          <w:szCs w:val="23"/>
        </w:rPr>
        <w:t>c</w:t>
      </w:r>
      <w:r w:rsidRPr="008A39FC">
        <w:rPr>
          <w:rFonts w:ascii="Arial" w:hAnsi="Arial" w:cs="Arial"/>
          <w:sz w:val="24"/>
          <w:szCs w:val="23"/>
        </w:rPr>
        <w:t xml:space="preserve">uenta con 22 Centros de Rehabilitación en diversos estados del país, </w:t>
      </w:r>
      <w:r w:rsidRPr="00AB47FA">
        <w:rPr>
          <w:rFonts w:ascii="Arial" w:hAnsi="Arial" w:cs="Arial"/>
          <w:sz w:val="24"/>
          <w:szCs w:val="23"/>
        </w:rPr>
        <w:t xml:space="preserve">un </w:t>
      </w:r>
      <w:r w:rsidRPr="008A39FC">
        <w:rPr>
          <w:rFonts w:ascii="Arial" w:hAnsi="Arial" w:cs="Arial"/>
          <w:sz w:val="24"/>
          <w:szCs w:val="23"/>
        </w:rPr>
        <w:t>Hospital Oncológico en Querétaro</w:t>
      </w:r>
      <w:r w:rsidRPr="00AB47FA">
        <w:rPr>
          <w:rFonts w:ascii="Arial" w:hAnsi="Arial" w:cs="Arial"/>
          <w:sz w:val="24"/>
          <w:szCs w:val="23"/>
        </w:rPr>
        <w:t>, así como un</w:t>
      </w:r>
      <w:r w:rsidRPr="008A39FC">
        <w:rPr>
          <w:rFonts w:ascii="Arial" w:hAnsi="Arial" w:cs="Arial"/>
          <w:sz w:val="24"/>
          <w:szCs w:val="23"/>
        </w:rPr>
        <w:t xml:space="preserve"> Centro de Autismo en el Estado de México, que se han construido con</w:t>
      </w:r>
      <w:r w:rsidRPr="00AB47FA">
        <w:rPr>
          <w:rFonts w:ascii="Arial" w:hAnsi="Arial" w:cs="Arial"/>
          <w:sz w:val="24"/>
          <w:szCs w:val="23"/>
        </w:rPr>
        <w:t xml:space="preserve"> la aportación de los mexicanos durante 20 años.</w:t>
      </w:r>
      <w:r w:rsidR="00257B13">
        <w:rPr>
          <w:rFonts w:ascii="Arial" w:hAnsi="Arial" w:cs="Arial"/>
          <w:sz w:val="24"/>
          <w:szCs w:val="23"/>
        </w:rPr>
        <w:t xml:space="preserve"> </w:t>
      </w:r>
      <w:r w:rsidR="00257B13" w:rsidRPr="008A39FC">
        <w:rPr>
          <w:rFonts w:ascii="Arial" w:hAnsi="Arial" w:cs="Arial"/>
          <w:sz w:val="24"/>
          <w:szCs w:val="23"/>
        </w:rPr>
        <w:t xml:space="preserve">Atienden </w:t>
      </w:r>
      <w:r w:rsidR="00257B13" w:rsidRPr="00257B13">
        <w:rPr>
          <w:rFonts w:ascii="Arial" w:hAnsi="Arial" w:cs="Arial"/>
          <w:sz w:val="24"/>
          <w:szCs w:val="23"/>
        </w:rPr>
        <w:t xml:space="preserve">a </w:t>
      </w:r>
      <w:r w:rsidR="00257B13" w:rsidRPr="008A39FC">
        <w:rPr>
          <w:rFonts w:ascii="Arial" w:hAnsi="Arial" w:cs="Arial"/>
          <w:sz w:val="24"/>
          <w:szCs w:val="23"/>
        </w:rPr>
        <w:t>poco más de 1000 niños con discapacidad neuromusculoesquelética y han </w:t>
      </w:r>
      <w:r w:rsidR="00257B13" w:rsidRPr="008A39FC">
        <w:rPr>
          <w:rFonts w:ascii="Arial" w:hAnsi="Arial" w:cs="Arial"/>
          <w:sz w:val="24"/>
          <w:szCs w:val="23"/>
          <w:bdr w:val="none" w:sz="0" w:space="0" w:color="auto" w:frame="1"/>
        </w:rPr>
        <w:t>proporcionado más de 275 mil servicios</w:t>
      </w:r>
      <w:r w:rsidR="00257B13" w:rsidRPr="00257B13">
        <w:rPr>
          <w:rFonts w:ascii="Arial" w:hAnsi="Arial" w:cs="Arial"/>
          <w:sz w:val="24"/>
          <w:szCs w:val="23"/>
        </w:rPr>
        <w:t>;</w:t>
      </w:r>
      <w:r w:rsidR="00257B13" w:rsidRPr="008A39FC">
        <w:rPr>
          <w:rFonts w:ascii="Arial" w:hAnsi="Arial" w:cs="Arial"/>
          <w:sz w:val="24"/>
          <w:szCs w:val="23"/>
        </w:rPr>
        <w:t xml:space="preserve"> en Tijuana operan desde hace tres años.</w:t>
      </w:r>
    </w:p>
    <w:p w:rsidR="00AB47FA" w:rsidRPr="008A39FC" w:rsidRDefault="00AB47FA" w:rsidP="00AB47FA">
      <w:pPr>
        <w:autoSpaceDN/>
        <w:jc w:val="both"/>
        <w:rPr>
          <w:rFonts w:ascii="Arial" w:hAnsi="Arial" w:cs="Arial"/>
          <w:sz w:val="16"/>
          <w:szCs w:val="16"/>
        </w:rPr>
      </w:pPr>
    </w:p>
    <w:p w:rsidR="00257B13" w:rsidRPr="008A39FC" w:rsidRDefault="00257B13" w:rsidP="00257B13">
      <w:pPr>
        <w:autoSpaceDN/>
        <w:jc w:val="both"/>
        <w:rPr>
          <w:rFonts w:ascii="Arial" w:hAnsi="Arial" w:cs="Arial"/>
          <w:sz w:val="24"/>
          <w:szCs w:val="23"/>
        </w:rPr>
      </w:pPr>
      <w:r w:rsidRPr="00257B13">
        <w:rPr>
          <w:rFonts w:ascii="Arial" w:hAnsi="Arial" w:cs="Arial"/>
          <w:sz w:val="24"/>
          <w:szCs w:val="23"/>
        </w:rPr>
        <w:t>L</w:t>
      </w:r>
      <w:r w:rsidRPr="008A39FC">
        <w:rPr>
          <w:rFonts w:ascii="Arial" w:hAnsi="Arial" w:cs="Arial"/>
          <w:sz w:val="24"/>
          <w:szCs w:val="23"/>
        </w:rPr>
        <w:t>a discapacidad no es una enfermedad, sino una condición de salud</w:t>
      </w:r>
      <w:r w:rsidRPr="00257B13">
        <w:rPr>
          <w:rFonts w:ascii="Arial" w:hAnsi="Arial" w:cs="Arial"/>
          <w:sz w:val="24"/>
          <w:szCs w:val="23"/>
        </w:rPr>
        <w:t xml:space="preserve">, </w:t>
      </w:r>
      <w:r w:rsidRPr="008A39FC">
        <w:rPr>
          <w:rFonts w:ascii="Arial" w:hAnsi="Arial" w:cs="Arial"/>
          <w:sz w:val="24"/>
          <w:szCs w:val="23"/>
        </w:rPr>
        <w:t>es incurable y permanente, por lo que la rehabilitación ayuda a mejorar la calidad de vida ya que potencializan las capacidades que tienen los niños para que las desarrollen al máximo</w:t>
      </w:r>
      <w:r w:rsidRPr="00257B13">
        <w:rPr>
          <w:rFonts w:ascii="Arial" w:hAnsi="Arial" w:cs="Arial"/>
          <w:sz w:val="24"/>
          <w:szCs w:val="23"/>
        </w:rPr>
        <w:t>. A</w:t>
      </w:r>
      <w:r w:rsidRPr="008A39FC">
        <w:rPr>
          <w:rFonts w:ascii="Arial" w:hAnsi="Arial" w:cs="Arial"/>
          <w:sz w:val="24"/>
          <w:szCs w:val="23"/>
        </w:rPr>
        <w:t>proximadamente el 10 por ciento de la población cu</w:t>
      </w:r>
      <w:r w:rsidR="009D25E9">
        <w:rPr>
          <w:rFonts w:ascii="Arial" w:hAnsi="Arial" w:cs="Arial"/>
          <w:sz w:val="24"/>
          <w:szCs w:val="23"/>
        </w:rPr>
        <w:t>e</w:t>
      </w:r>
      <w:r w:rsidRPr="008A39FC">
        <w:rPr>
          <w:rFonts w:ascii="Arial" w:hAnsi="Arial" w:cs="Arial"/>
          <w:sz w:val="24"/>
          <w:szCs w:val="23"/>
        </w:rPr>
        <w:t>nta con una discapacidad y la </w:t>
      </w:r>
      <w:r w:rsidRPr="008A39FC">
        <w:rPr>
          <w:rFonts w:ascii="Arial" w:hAnsi="Arial" w:cs="Arial"/>
          <w:sz w:val="24"/>
          <w:szCs w:val="23"/>
          <w:bdr w:val="none" w:sz="0" w:space="0" w:color="auto" w:frame="1"/>
        </w:rPr>
        <w:t>neuromusculoesquelética es la más amplia</w:t>
      </w:r>
      <w:r w:rsidRPr="00257B13">
        <w:rPr>
          <w:rFonts w:ascii="Arial" w:hAnsi="Arial" w:cs="Arial"/>
          <w:sz w:val="24"/>
          <w:szCs w:val="23"/>
          <w:bdr w:val="none" w:sz="0" w:space="0" w:color="auto" w:frame="1"/>
        </w:rPr>
        <w:t>,</w:t>
      </w:r>
      <w:r w:rsidRPr="008A39FC">
        <w:rPr>
          <w:rFonts w:ascii="Arial" w:hAnsi="Arial" w:cs="Arial"/>
          <w:sz w:val="24"/>
          <w:szCs w:val="23"/>
          <w:bdr w:val="none" w:sz="0" w:space="0" w:color="auto" w:frame="1"/>
        </w:rPr>
        <w:t xml:space="preserve"> cerca del 6 por ciento de los habitantes la padecen.</w:t>
      </w:r>
    </w:p>
    <w:p w:rsidR="00AB47FA" w:rsidRPr="00257B13" w:rsidRDefault="00AB47FA" w:rsidP="003D6EA8">
      <w:pPr>
        <w:autoSpaceDN/>
        <w:jc w:val="both"/>
        <w:rPr>
          <w:rFonts w:ascii="Arial" w:hAnsi="Arial" w:cs="Arial"/>
          <w:color w:val="000000"/>
          <w:sz w:val="16"/>
          <w:szCs w:val="16"/>
        </w:rPr>
      </w:pPr>
    </w:p>
    <w:p w:rsidR="006C3369" w:rsidRPr="003E34BA" w:rsidRDefault="00D16131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3E34BA">
        <w:rPr>
          <w:rFonts w:ascii="Arial" w:hAnsi="Arial" w:cs="Arial"/>
          <w:lang w:val="es-MX"/>
        </w:rPr>
        <w:t xml:space="preserve">Como testigos firmaron </w:t>
      </w:r>
      <w:r w:rsidR="005F64C1" w:rsidRPr="003E34BA">
        <w:rPr>
          <w:rFonts w:ascii="Arial" w:hAnsi="Arial" w:cs="Arial"/>
          <w:lang w:val="es-MX"/>
        </w:rPr>
        <w:t xml:space="preserve">por parte de la UABC </w:t>
      </w:r>
      <w:r w:rsidRPr="003E34BA">
        <w:rPr>
          <w:rFonts w:ascii="Arial" w:hAnsi="Arial" w:cs="Arial"/>
          <w:lang w:val="es-MX"/>
        </w:rPr>
        <w:t xml:space="preserve">la doctora María Eugenia Pérez Morales, Vicerrectora del Campus Tijuana; maestra Elvira Aurora Rodríguez Velarde, Coordinadora General de Formación Profesional y Vinculación Universitaria; doctor Eduardo Serena Gómez, Director </w:t>
      </w:r>
      <w:r w:rsidR="005F64C1" w:rsidRPr="003E34BA">
        <w:rPr>
          <w:rFonts w:ascii="Arial" w:hAnsi="Arial" w:cs="Arial"/>
          <w:lang w:val="es-MX"/>
        </w:rPr>
        <w:t>de l</w:t>
      </w:r>
      <w:r w:rsidRPr="003E34BA">
        <w:rPr>
          <w:rFonts w:ascii="Arial" w:hAnsi="Arial" w:cs="Arial"/>
          <w:lang w:val="es-MX"/>
        </w:rPr>
        <w:t xml:space="preserve">a Escuela </w:t>
      </w:r>
      <w:r w:rsidR="005F64C1" w:rsidRPr="003E34BA">
        <w:rPr>
          <w:rFonts w:ascii="Arial" w:hAnsi="Arial" w:cs="Arial"/>
          <w:lang w:val="es-MX"/>
        </w:rPr>
        <w:t>de</w:t>
      </w:r>
      <w:r w:rsidRPr="003E34BA">
        <w:rPr>
          <w:rFonts w:ascii="Arial" w:hAnsi="Arial" w:cs="Arial"/>
          <w:lang w:val="es-MX"/>
        </w:rPr>
        <w:t xml:space="preserve"> Ciencias </w:t>
      </w:r>
      <w:r w:rsidR="005F64C1" w:rsidRPr="003E34BA">
        <w:rPr>
          <w:rFonts w:ascii="Arial" w:hAnsi="Arial" w:cs="Arial"/>
          <w:lang w:val="es-MX"/>
        </w:rPr>
        <w:t>de l</w:t>
      </w:r>
      <w:r w:rsidRPr="003E34BA">
        <w:rPr>
          <w:rFonts w:ascii="Arial" w:hAnsi="Arial" w:cs="Arial"/>
          <w:lang w:val="es-MX"/>
        </w:rPr>
        <w:t xml:space="preserve">a Salud, Unidad Valle </w:t>
      </w:r>
      <w:r w:rsidR="005F64C1" w:rsidRPr="003E34BA">
        <w:rPr>
          <w:rFonts w:ascii="Arial" w:hAnsi="Arial" w:cs="Arial"/>
          <w:lang w:val="es-MX"/>
        </w:rPr>
        <w:t>de l</w:t>
      </w:r>
      <w:r w:rsidRPr="003E34BA">
        <w:rPr>
          <w:rFonts w:ascii="Arial" w:hAnsi="Arial" w:cs="Arial"/>
          <w:lang w:val="es-MX"/>
        </w:rPr>
        <w:t>as Palmas</w:t>
      </w:r>
      <w:r w:rsidR="005F64C1" w:rsidRPr="003E34BA">
        <w:rPr>
          <w:rFonts w:ascii="Arial" w:hAnsi="Arial" w:cs="Arial"/>
          <w:lang w:val="es-MX"/>
        </w:rPr>
        <w:t xml:space="preserve">; ingeniero Jorge Luis Robles Contreras, </w:t>
      </w:r>
      <w:r w:rsidRPr="003E34BA">
        <w:rPr>
          <w:rFonts w:ascii="Arial" w:hAnsi="Arial" w:cs="Arial"/>
          <w:lang w:val="es-MX"/>
        </w:rPr>
        <w:t xml:space="preserve">Jefe Del Departamento </w:t>
      </w:r>
      <w:r w:rsidR="005F64C1" w:rsidRPr="003E34BA">
        <w:rPr>
          <w:rFonts w:ascii="Arial" w:hAnsi="Arial" w:cs="Arial"/>
          <w:lang w:val="es-MX"/>
        </w:rPr>
        <w:t>de Formació</w:t>
      </w:r>
      <w:r w:rsidRPr="003E34BA">
        <w:rPr>
          <w:rFonts w:ascii="Arial" w:hAnsi="Arial" w:cs="Arial"/>
          <w:lang w:val="es-MX"/>
        </w:rPr>
        <w:t xml:space="preserve">n Profesional </w:t>
      </w:r>
      <w:r w:rsidR="005F64C1" w:rsidRPr="003E34BA">
        <w:rPr>
          <w:rFonts w:ascii="Arial" w:hAnsi="Arial" w:cs="Arial"/>
          <w:lang w:val="es-MX"/>
        </w:rPr>
        <w:t>y Vinculació</w:t>
      </w:r>
      <w:r w:rsidRPr="003E34BA">
        <w:rPr>
          <w:rFonts w:ascii="Arial" w:hAnsi="Arial" w:cs="Arial"/>
          <w:lang w:val="es-MX"/>
        </w:rPr>
        <w:t>n Universitaria</w:t>
      </w:r>
      <w:r w:rsidR="005F64C1" w:rsidRPr="003E34BA">
        <w:rPr>
          <w:rFonts w:ascii="Arial" w:hAnsi="Arial" w:cs="Arial"/>
          <w:lang w:val="es-MX"/>
        </w:rPr>
        <w:t xml:space="preserve"> del</w:t>
      </w:r>
      <w:r w:rsidRPr="003E34BA">
        <w:rPr>
          <w:rFonts w:ascii="Arial" w:hAnsi="Arial" w:cs="Arial"/>
          <w:lang w:val="es-MX"/>
        </w:rPr>
        <w:t xml:space="preserve"> Campus Tijuana.</w:t>
      </w:r>
      <w:r w:rsidR="005F64C1" w:rsidRPr="003E34BA">
        <w:rPr>
          <w:rFonts w:ascii="Arial" w:hAnsi="Arial" w:cs="Arial"/>
          <w:lang w:val="es-MX"/>
        </w:rPr>
        <w:t xml:space="preserve"> </w:t>
      </w:r>
    </w:p>
    <w:p w:rsidR="005F64C1" w:rsidRPr="00257B13" w:rsidRDefault="005F64C1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F64C1" w:rsidRDefault="005F64C1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3E34BA">
        <w:rPr>
          <w:rFonts w:ascii="Arial" w:hAnsi="Arial" w:cs="Arial"/>
          <w:lang w:val="es-MX"/>
        </w:rPr>
        <w:t xml:space="preserve">Por parte del CRIT los testigos fueron la licenciada María </w:t>
      </w:r>
      <w:proofErr w:type="spellStart"/>
      <w:r w:rsidRPr="003E34BA">
        <w:rPr>
          <w:rFonts w:ascii="Arial" w:hAnsi="Arial" w:cs="Arial"/>
          <w:lang w:val="es-MX"/>
        </w:rPr>
        <w:t>Sumiko</w:t>
      </w:r>
      <w:proofErr w:type="spellEnd"/>
      <w:r w:rsidRPr="003E34BA">
        <w:rPr>
          <w:rFonts w:ascii="Arial" w:hAnsi="Arial" w:cs="Arial"/>
          <w:lang w:val="es-MX"/>
        </w:rPr>
        <w:t xml:space="preserve"> Aguirre Fisher, Directora de Operaciones de Baja California, y la licenciada Ana Celia Moreno </w:t>
      </w:r>
      <w:proofErr w:type="spellStart"/>
      <w:r w:rsidRPr="003E34BA">
        <w:rPr>
          <w:rFonts w:ascii="Arial" w:hAnsi="Arial" w:cs="Arial"/>
          <w:lang w:val="es-MX"/>
        </w:rPr>
        <w:t>Gastelum</w:t>
      </w:r>
      <w:proofErr w:type="spellEnd"/>
      <w:r w:rsidRPr="003E34BA">
        <w:rPr>
          <w:rFonts w:ascii="Arial" w:hAnsi="Arial" w:cs="Arial"/>
          <w:lang w:val="es-MX"/>
        </w:rPr>
        <w:t>, Subdirectora de Desarrollo Humano. También asistió personal del Centro.</w:t>
      </w: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bookmarkStart w:id="0" w:name="_GoBack"/>
      <w:bookmarkEnd w:id="0"/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:rsidR="00264126" w:rsidRPr="00264126" w:rsidRDefault="00264126" w:rsidP="003D6EA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FFFF" w:themeColor="background1"/>
          <w:lang w:val="es-MX"/>
        </w:rPr>
      </w:pPr>
    </w:p>
    <w:p w:rsidR="00264126" w:rsidRPr="00264126" w:rsidRDefault="00264126" w:rsidP="0026412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264126">
        <w:rPr>
          <w:rFonts w:ascii="Arial" w:hAnsi="Arial" w:cs="Arial"/>
          <w:color w:val="FFFFFF" w:themeColor="background1"/>
          <w:lang w:val="es-MX"/>
        </w:rPr>
        <w:t>Redacción: Angélica Gómez</w:t>
      </w:r>
    </w:p>
    <w:p w:rsidR="00264126" w:rsidRPr="00264126" w:rsidRDefault="00264126" w:rsidP="0026412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lang w:val="es-MX"/>
        </w:rPr>
      </w:pPr>
      <w:r w:rsidRPr="00264126">
        <w:rPr>
          <w:rFonts w:ascii="Arial" w:hAnsi="Arial" w:cs="Arial"/>
          <w:color w:val="FFFFFF" w:themeColor="background1"/>
          <w:lang w:val="es-MX"/>
        </w:rPr>
        <w:t xml:space="preserve">Con información y fotografías de: </w:t>
      </w:r>
      <w:proofErr w:type="spellStart"/>
      <w:r w:rsidRPr="00264126">
        <w:rPr>
          <w:rFonts w:ascii="Arial" w:hAnsi="Arial" w:cs="Arial"/>
          <w:color w:val="FFFFFF" w:themeColor="background1"/>
          <w:lang w:val="es-MX"/>
        </w:rPr>
        <w:t>Nikole</w:t>
      </w:r>
      <w:proofErr w:type="spellEnd"/>
      <w:r w:rsidRPr="00264126">
        <w:rPr>
          <w:rFonts w:ascii="Arial" w:hAnsi="Arial" w:cs="Arial"/>
          <w:color w:val="FFFFFF" w:themeColor="background1"/>
          <w:lang w:val="es-MX"/>
        </w:rPr>
        <w:t xml:space="preserve"> García Mares</w:t>
      </w:r>
    </w:p>
    <w:sectPr w:rsidR="00264126" w:rsidRPr="00264126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781" w:rsidRDefault="00BF7781">
      <w:r>
        <w:separator/>
      </w:r>
    </w:p>
  </w:endnote>
  <w:endnote w:type="continuationSeparator" w:id="0">
    <w:p w:rsidR="00BF7781" w:rsidRDefault="00BF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781" w:rsidRDefault="00BF7781">
      <w:r>
        <w:rPr>
          <w:color w:val="000000"/>
        </w:rPr>
        <w:separator/>
      </w:r>
    </w:p>
  </w:footnote>
  <w:footnote w:type="continuationSeparator" w:id="0">
    <w:p w:rsidR="00BF7781" w:rsidRDefault="00BF7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6"/>
  </w:num>
  <w:num w:numId="3">
    <w:abstractNumId w:val="28"/>
  </w:num>
  <w:num w:numId="4">
    <w:abstractNumId w:val="11"/>
  </w:num>
  <w:num w:numId="5">
    <w:abstractNumId w:val="9"/>
  </w:num>
  <w:num w:numId="6">
    <w:abstractNumId w:val="2"/>
  </w:num>
  <w:num w:numId="7">
    <w:abstractNumId w:val="26"/>
  </w:num>
  <w:num w:numId="8">
    <w:abstractNumId w:val="0"/>
  </w:num>
  <w:num w:numId="9">
    <w:abstractNumId w:val="27"/>
  </w:num>
  <w:num w:numId="10">
    <w:abstractNumId w:val="17"/>
  </w:num>
  <w:num w:numId="11">
    <w:abstractNumId w:val="19"/>
  </w:num>
  <w:num w:numId="12">
    <w:abstractNumId w:val="1"/>
  </w:num>
  <w:num w:numId="13">
    <w:abstractNumId w:val="8"/>
  </w:num>
  <w:num w:numId="14">
    <w:abstractNumId w:val="22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7"/>
  </w:num>
  <w:num w:numId="20">
    <w:abstractNumId w:val="23"/>
  </w:num>
  <w:num w:numId="21">
    <w:abstractNumId w:val="13"/>
  </w:num>
  <w:num w:numId="22">
    <w:abstractNumId w:val="16"/>
  </w:num>
  <w:num w:numId="23">
    <w:abstractNumId w:val="3"/>
  </w:num>
  <w:num w:numId="24">
    <w:abstractNumId w:val="14"/>
  </w:num>
  <w:num w:numId="25">
    <w:abstractNumId w:val="24"/>
  </w:num>
  <w:num w:numId="26">
    <w:abstractNumId w:val="4"/>
  </w:num>
  <w:num w:numId="27">
    <w:abstractNumId w:val="21"/>
  </w:num>
  <w:num w:numId="28">
    <w:abstractNumId w:val="25"/>
  </w:num>
  <w:num w:numId="2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4F7BCF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4C54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7E400-C0E6-4FFE-BDAC-1D535C7E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726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2018-09-17T20:28:00Z</cp:lastPrinted>
  <dcterms:created xsi:type="dcterms:W3CDTF">2018-09-19T19:52:00Z</dcterms:created>
  <dcterms:modified xsi:type="dcterms:W3CDTF">2018-09-19T21:37:00Z</dcterms:modified>
</cp:coreProperties>
</file>