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4E6687">
        <w:rPr>
          <w:rFonts w:ascii="Arial" w:hAnsi="Arial" w:cs="Arial"/>
          <w:b/>
          <w:sz w:val="24"/>
          <w:szCs w:val="24"/>
        </w:rPr>
        <w:t>9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center"/>
        <w:rPr>
          <w:rStyle w:val="Textoennegrita"/>
          <w:rFonts w:ascii="Arial" w:hAnsi="Arial" w:cs="Arial"/>
          <w:bCs w:val="0"/>
          <w:sz w:val="36"/>
          <w:lang w:val="es-MX"/>
        </w:rPr>
      </w:pPr>
      <w:r w:rsidRPr="004E6687">
        <w:rPr>
          <w:rStyle w:val="Textoennegrita"/>
          <w:rFonts w:ascii="Arial" w:hAnsi="Arial" w:cs="Arial"/>
          <w:sz w:val="36"/>
          <w:lang w:val="es-MX"/>
        </w:rPr>
        <w:t>Certifica UABC competencia en la lengua española</w:t>
      </w: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Cs w:val="0"/>
          <w:sz w:val="16"/>
          <w:szCs w:val="16"/>
          <w:lang w:val="es-MX"/>
        </w:rPr>
      </w:pPr>
    </w:p>
    <w:p w:rsidR="004E6687" w:rsidRPr="004E6687" w:rsidRDefault="004E6687" w:rsidP="004E6687">
      <w:pPr>
        <w:pStyle w:val="NormalWeb"/>
        <w:numPr>
          <w:ilvl w:val="0"/>
          <w:numId w:val="31"/>
        </w:numPr>
        <w:shd w:val="clear" w:color="auto" w:fill="FFFFFF"/>
        <w:suppressAutoHyphens w:val="0"/>
        <w:autoSpaceDN/>
        <w:spacing w:before="0" w:after="0"/>
        <w:ind w:left="284" w:hanging="284"/>
        <w:jc w:val="both"/>
        <w:textAlignment w:val="auto"/>
        <w:rPr>
          <w:rFonts w:ascii="Arial" w:hAnsi="Arial" w:cs="Arial"/>
          <w:lang w:val="es-MX"/>
        </w:rPr>
      </w:pPr>
      <w:r w:rsidRPr="004E6687">
        <w:rPr>
          <w:rFonts w:ascii="Arial" w:hAnsi="Arial" w:cs="Arial"/>
          <w:lang w:val="es-MX"/>
        </w:rPr>
        <w:t>Puede ser un requisito de ingreso o de egreso tanto para licenciatura como para posgrado.</w:t>
      </w: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ind w:left="284"/>
        <w:jc w:val="both"/>
        <w:rPr>
          <w:rStyle w:val="Textoennegrita"/>
          <w:rFonts w:ascii="Arial" w:hAnsi="Arial" w:cs="Arial"/>
          <w:b w:val="0"/>
          <w:bCs w:val="0"/>
          <w:sz w:val="16"/>
          <w:szCs w:val="16"/>
          <w:lang w:val="es-MX"/>
        </w:rPr>
      </w:pP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lang w:val="es-MX"/>
        </w:rPr>
      </w:pPr>
      <w:r w:rsidRPr="004E6687">
        <w:rPr>
          <w:rStyle w:val="Textoennegrita"/>
          <w:rFonts w:ascii="Arial" w:hAnsi="Arial" w:cs="Arial"/>
          <w:b w:val="0"/>
          <w:lang w:val="es-MX"/>
        </w:rPr>
        <w:t xml:space="preserve">La UABC, a través de la Facultad de Idiomas del Campus Mexicali, se convirtió en </w:t>
      </w:r>
      <w:r w:rsidRPr="004E6687">
        <w:rPr>
          <w:rStyle w:val="Textoennegrita"/>
          <w:rFonts w:ascii="Arial" w:hAnsi="Arial" w:cs="Arial"/>
          <w:b w:val="0"/>
          <w:spacing w:val="-2"/>
          <w:lang w:val="es-MX"/>
        </w:rPr>
        <w:t xml:space="preserve">Centro Certificador del </w:t>
      </w:r>
      <w:r w:rsidRPr="004E6687">
        <w:rPr>
          <w:rStyle w:val="Textoennegrita"/>
          <w:rFonts w:ascii="Arial" w:hAnsi="Arial" w:cs="Arial"/>
          <w:b w:val="0"/>
          <w:spacing w:val="-2"/>
          <w:shd w:val="clear" w:color="auto" w:fill="FFFFFF"/>
          <w:lang w:val="es-MX"/>
        </w:rPr>
        <w:t>Servicio Internacional de Evaluación de la Lengua Española</w:t>
      </w:r>
      <w:r w:rsidRPr="004E6687">
        <w:rPr>
          <w:rFonts w:ascii="Arial" w:hAnsi="Arial" w:cs="Arial"/>
          <w:b/>
          <w:spacing w:val="-2"/>
          <w:shd w:val="clear" w:color="auto" w:fill="FFFFFF"/>
          <w:lang w:val="es-MX"/>
        </w:rPr>
        <w:t> </w:t>
      </w:r>
      <w:r w:rsidRPr="004E6687">
        <w:rPr>
          <w:rStyle w:val="Textoennegrita"/>
          <w:rFonts w:ascii="Arial" w:hAnsi="Arial" w:cs="Arial"/>
          <w:b w:val="0"/>
          <w:spacing w:val="-2"/>
          <w:lang w:val="es-MX"/>
        </w:rPr>
        <w:t>(</w:t>
      </w:r>
      <w:proofErr w:type="spellStart"/>
      <w:r w:rsidRPr="004E6687">
        <w:rPr>
          <w:rStyle w:val="Textoennegrita"/>
          <w:rFonts w:ascii="Arial" w:hAnsi="Arial" w:cs="Arial"/>
          <w:b w:val="0"/>
          <w:spacing w:val="-2"/>
          <w:lang w:val="es-MX"/>
        </w:rPr>
        <w:t>Siele</w:t>
      </w:r>
      <w:proofErr w:type="spellEnd"/>
      <w:r w:rsidRPr="004E6687">
        <w:rPr>
          <w:rStyle w:val="Textoennegrita"/>
          <w:rFonts w:ascii="Arial" w:hAnsi="Arial" w:cs="Arial"/>
          <w:b w:val="0"/>
          <w:spacing w:val="-2"/>
          <w:lang w:val="es-MX"/>
        </w:rPr>
        <w:t>), uniéndose a más de 80 universidades de 20 países Iberoamericanos comprometidos con la enseñanza de la lengua española.</w:t>
      </w: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sz w:val="16"/>
          <w:szCs w:val="16"/>
          <w:lang w:val="es-MX"/>
        </w:rPr>
      </w:pP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lang w:val="es-MX"/>
        </w:rPr>
      </w:pPr>
      <w:r w:rsidRPr="004E6687">
        <w:rPr>
          <w:rStyle w:val="Textoennegrita"/>
          <w:rFonts w:ascii="Arial" w:hAnsi="Arial" w:cs="Arial"/>
          <w:b w:val="0"/>
          <w:lang w:val="es-MX"/>
        </w:rPr>
        <w:t>Lo anterior se derivó como parte del convenio de colaboración pactado entre la UABC, representada por la Coordinación de Planeación y Desarrollo Institucional, con el Instituto Cervantes, institución pública creada por España para promover universalmente la enseñanza, el estudio y uso del español, para contribuir a la difusión de las culturas hispánicas en el exterior.</w:t>
      </w: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sz w:val="16"/>
          <w:szCs w:val="16"/>
          <w:lang w:val="es-MX"/>
        </w:rPr>
      </w:pP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lang w:val="es-MX"/>
        </w:rPr>
      </w:pPr>
      <w:proofErr w:type="spellStart"/>
      <w:r w:rsidRPr="004E6687">
        <w:rPr>
          <w:rStyle w:val="Textoennegrita"/>
          <w:rFonts w:ascii="Arial" w:hAnsi="Arial" w:cs="Arial"/>
          <w:b w:val="0"/>
          <w:shd w:val="clear" w:color="auto" w:fill="FFFFFF"/>
          <w:lang w:val="es-MX"/>
        </w:rPr>
        <w:t>Siele</w:t>
      </w:r>
      <w:proofErr w:type="spellEnd"/>
      <w:r w:rsidRPr="004E6687">
        <w:rPr>
          <w:rFonts w:ascii="Arial" w:hAnsi="Arial" w:cs="Arial"/>
          <w:shd w:val="clear" w:color="auto" w:fill="FFFFFF"/>
          <w:lang w:val="es-MX"/>
        </w:rPr>
        <w:t xml:space="preserve"> certifica el grado de </w:t>
      </w:r>
      <w:r w:rsidRPr="004E6687">
        <w:rPr>
          <w:rFonts w:ascii="Arial" w:hAnsi="Arial" w:cs="Arial"/>
          <w:lang w:val="es-MX"/>
        </w:rPr>
        <w:t>competencia en la lengua española a través de cuatro pruebas: </w:t>
      </w:r>
      <w:r w:rsidRPr="004E6687">
        <w:rPr>
          <w:rStyle w:val="Textoennegrita"/>
          <w:rFonts w:ascii="Arial" w:hAnsi="Arial" w:cs="Arial"/>
          <w:b w:val="0"/>
          <w:iCs/>
          <w:lang w:val="es-MX"/>
        </w:rPr>
        <w:t xml:space="preserve">comprensión de lectura, comprensión auditiva, expresión e interacción escritas y expresión e interacción orales, </w:t>
      </w:r>
      <w:r w:rsidRPr="004E6687">
        <w:rPr>
          <w:rStyle w:val="Textoennegrita"/>
          <w:rFonts w:ascii="Arial" w:hAnsi="Arial" w:cs="Arial"/>
          <w:b w:val="0"/>
          <w:lang w:val="es-MX"/>
        </w:rPr>
        <w:t>tomando como referencia el Marco Común Europeo de Referencias para las Lenguas (MCER) del Consejo de Europa.</w:t>
      </w: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sz w:val="16"/>
          <w:szCs w:val="16"/>
          <w:lang w:val="es-MX"/>
        </w:rPr>
      </w:pP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lang w:val="es-MX"/>
        </w:rPr>
      </w:pPr>
      <w:r w:rsidRPr="004E6687">
        <w:rPr>
          <w:rStyle w:val="Textoennegrita"/>
          <w:rFonts w:ascii="Arial" w:hAnsi="Arial" w:cs="Arial"/>
          <w:b w:val="0"/>
          <w:lang w:val="es-MX"/>
        </w:rPr>
        <w:t>Con esta iniciativa se pretende ofrecer servicios de certificación en el idioma español, no sólo a los extranjeros que lo soliciten, sino a estudiantes y académicos de la UABC, pues estar certificado en una lengua, ya sea extranjera o la propia, los coloca en un nivel competitivo.</w:t>
      </w: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bCs w:val="0"/>
          <w:sz w:val="16"/>
          <w:szCs w:val="16"/>
          <w:lang w:val="es-MX"/>
        </w:rPr>
      </w:pPr>
    </w:p>
    <w:p w:rsidR="004E6687" w:rsidRPr="004E6687" w:rsidRDefault="004E6687" w:rsidP="004E6687">
      <w:pPr>
        <w:shd w:val="clear" w:color="auto" w:fill="FFFFFF"/>
        <w:jc w:val="both"/>
        <w:rPr>
          <w:rStyle w:val="Textoennegrita"/>
          <w:rFonts w:ascii="Arial" w:hAnsi="Arial" w:cs="Arial"/>
          <w:b w:val="0"/>
          <w:bCs w:val="0"/>
          <w:sz w:val="24"/>
          <w:szCs w:val="24"/>
        </w:rPr>
      </w:pPr>
      <w:r w:rsidRPr="004E6687">
        <w:rPr>
          <w:rStyle w:val="Textoennegrita"/>
          <w:rFonts w:ascii="Arial" w:hAnsi="Arial" w:cs="Arial"/>
          <w:b w:val="0"/>
          <w:sz w:val="24"/>
          <w:szCs w:val="24"/>
        </w:rPr>
        <w:t>El maestro Lázaro Gabriel Márquez Escudero, Director de la Facultad, señaló que</w:t>
      </w:r>
      <w:r w:rsidRPr="004E6687">
        <w:rPr>
          <w:rStyle w:val="Textoennegrita"/>
          <w:rFonts w:ascii="Arial" w:hAnsi="Arial" w:cs="Arial"/>
          <w:sz w:val="24"/>
          <w:szCs w:val="24"/>
        </w:rPr>
        <w:t xml:space="preserve"> </w:t>
      </w:r>
      <w:r w:rsidRPr="004E6687">
        <w:rPr>
          <w:rFonts w:ascii="Arial" w:hAnsi="Arial" w:cs="Arial"/>
          <w:sz w:val="24"/>
          <w:szCs w:val="24"/>
        </w:rPr>
        <w:t>para la mayoría de las universidades esto puede ser un requisito de ingreso o de egreso tanto para licenciatura como para posgrado. “De acuerdo a los estándares de calidad, al tener una certificación en un idioma los maestros están avalados por instituciones de prestigio a nivel mundial”.</w:t>
      </w:r>
    </w:p>
    <w:p w:rsidR="004E6687" w:rsidRPr="004E6687" w:rsidRDefault="004E6687" w:rsidP="004E6687">
      <w:pPr>
        <w:jc w:val="both"/>
        <w:rPr>
          <w:rFonts w:ascii="Arial" w:hAnsi="Arial" w:cs="Arial"/>
          <w:sz w:val="16"/>
          <w:szCs w:val="16"/>
        </w:rPr>
      </w:pPr>
    </w:p>
    <w:p w:rsidR="004E6687" w:rsidRPr="004E6687" w:rsidRDefault="004E6687" w:rsidP="004E6687">
      <w:pPr>
        <w:pStyle w:val="NormalWeb"/>
        <w:shd w:val="clear" w:color="auto" w:fill="FFFFFF"/>
        <w:spacing w:before="0" w:after="0"/>
        <w:jc w:val="both"/>
        <w:rPr>
          <w:rStyle w:val="Textoennegrita"/>
          <w:rFonts w:ascii="Arial" w:hAnsi="Arial" w:cs="Arial"/>
          <w:b w:val="0"/>
          <w:lang w:val="es-MX"/>
        </w:rPr>
      </w:pPr>
      <w:proofErr w:type="spellStart"/>
      <w:r w:rsidRPr="004E6687">
        <w:rPr>
          <w:rStyle w:val="Textoennegrita"/>
          <w:rFonts w:ascii="Arial" w:hAnsi="Arial" w:cs="Arial"/>
          <w:b w:val="0"/>
          <w:shd w:val="clear" w:color="auto" w:fill="FFFFFF"/>
          <w:lang w:val="es-MX"/>
        </w:rPr>
        <w:t>Siele</w:t>
      </w:r>
      <w:proofErr w:type="spellEnd"/>
      <w:r w:rsidRPr="004E6687">
        <w:rPr>
          <w:rFonts w:ascii="Arial" w:hAnsi="Arial" w:cs="Arial"/>
          <w:shd w:val="clear" w:color="auto" w:fill="FFFFFF"/>
          <w:lang w:val="es-MX"/>
        </w:rPr>
        <w:t xml:space="preserve"> es </w:t>
      </w:r>
      <w:r w:rsidRPr="004E6687">
        <w:rPr>
          <w:rFonts w:ascii="Arial" w:hAnsi="Arial" w:cs="Arial"/>
          <w:lang w:val="es-MX"/>
        </w:rPr>
        <w:t>promovido, además del </w:t>
      </w:r>
      <w:r w:rsidRPr="004E6687">
        <w:rPr>
          <w:rStyle w:val="Textoennegrita"/>
          <w:rFonts w:ascii="Arial" w:hAnsi="Arial" w:cs="Arial"/>
          <w:b w:val="0"/>
          <w:lang w:val="es-MX"/>
        </w:rPr>
        <w:t>Instituto</w:t>
      </w:r>
      <w:r w:rsidRPr="004E6687">
        <w:rPr>
          <w:rStyle w:val="Textoennegrita"/>
          <w:rFonts w:ascii="Arial" w:hAnsi="Arial" w:cs="Arial"/>
          <w:b w:val="0"/>
          <w:spacing w:val="-2"/>
          <w:lang w:val="es-MX"/>
        </w:rPr>
        <w:t xml:space="preserve"> Cervantes,</w:t>
      </w:r>
      <w:r w:rsidRPr="004E6687">
        <w:rPr>
          <w:rFonts w:ascii="Arial" w:hAnsi="Arial" w:cs="Arial"/>
          <w:b/>
          <w:spacing w:val="-2"/>
          <w:lang w:val="es-MX"/>
        </w:rPr>
        <w:t> </w:t>
      </w:r>
      <w:r w:rsidRPr="004E6687">
        <w:rPr>
          <w:rFonts w:ascii="Arial" w:hAnsi="Arial" w:cs="Arial"/>
          <w:spacing w:val="-2"/>
          <w:lang w:val="es-MX"/>
        </w:rPr>
        <w:t>por</w:t>
      </w:r>
      <w:r w:rsidRPr="004E6687">
        <w:rPr>
          <w:rFonts w:ascii="Arial" w:hAnsi="Arial" w:cs="Arial"/>
          <w:b/>
          <w:spacing w:val="-2"/>
          <w:lang w:val="es-MX"/>
        </w:rPr>
        <w:t xml:space="preserve"> </w:t>
      </w:r>
      <w:r w:rsidRPr="004E6687">
        <w:rPr>
          <w:rFonts w:ascii="Arial" w:hAnsi="Arial" w:cs="Arial"/>
          <w:spacing w:val="-2"/>
          <w:lang w:val="es-MX"/>
        </w:rPr>
        <w:t>la</w:t>
      </w:r>
      <w:r w:rsidRPr="004E6687">
        <w:rPr>
          <w:rFonts w:ascii="Arial" w:hAnsi="Arial" w:cs="Arial"/>
          <w:b/>
          <w:spacing w:val="-2"/>
          <w:lang w:val="es-MX"/>
        </w:rPr>
        <w:t> </w:t>
      </w:r>
      <w:r w:rsidRPr="004E6687">
        <w:rPr>
          <w:rStyle w:val="Textoennegrita"/>
          <w:rFonts w:ascii="Arial" w:hAnsi="Arial" w:cs="Arial"/>
          <w:b w:val="0"/>
          <w:spacing w:val="-2"/>
          <w:lang w:val="es-MX"/>
        </w:rPr>
        <w:t>Universidad Nacional Autónoma de México</w:t>
      </w:r>
      <w:r w:rsidRPr="004E6687">
        <w:rPr>
          <w:rStyle w:val="Textoennegrita"/>
          <w:rFonts w:ascii="Arial" w:hAnsi="Arial" w:cs="Arial"/>
          <w:b w:val="0"/>
          <w:lang w:val="es-MX"/>
        </w:rPr>
        <w:t>,</w:t>
      </w:r>
      <w:r w:rsidRPr="004E6687">
        <w:rPr>
          <w:rFonts w:ascii="Arial" w:hAnsi="Arial" w:cs="Arial"/>
          <w:b/>
          <w:lang w:val="es-MX"/>
        </w:rPr>
        <w:t> </w:t>
      </w:r>
      <w:r w:rsidRPr="004E6687">
        <w:rPr>
          <w:rFonts w:ascii="Arial" w:hAnsi="Arial" w:cs="Arial"/>
          <w:lang w:val="es-MX"/>
        </w:rPr>
        <w:t>la</w:t>
      </w:r>
      <w:r w:rsidRPr="004E6687">
        <w:rPr>
          <w:rFonts w:ascii="Arial" w:hAnsi="Arial" w:cs="Arial"/>
          <w:b/>
          <w:lang w:val="es-MX"/>
        </w:rPr>
        <w:t> </w:t>
      </w:r>
      <w:r w:rsidRPr="004E6687">
        <w:rPr>
          <w:rStyle w:val="Textoennegrita"/>
          <w:rFonts w:ascii="Arial" w:hAnsi="Arial" w:cs="Arial"/>
          <w:b w:val="0"/>
          <w:lang w:val="es-MX"/>
        </w:rPr>
        <w:t xml:space="preserve">Universidad de Salamanca, así como </w:t>
      </w:r>
      <w:r w:rsidRPr="004E6687">
        <w:rPr>
          <w:rFonts w:ascii="Arial" w:hAnsi="Arial" w:cs="Arial"/>
          <w:lang w:val="es-MX"/>
        </w:rPr>
        <w:t>la</w:t>
      </w:r>
      <w:r w:rsidRPr="004E6687">
        <w:rPr>
          <w:rFonts w:ascii="Arial" w:hAnsi="Arial" w:cs="Arial"/>
          <w:b/>
          <w:lang w:val="es-MX"/>
        </w:rPr>
        <w:t> </w:t>
      </w:r>
      <w:r w:rsidRPr="004E6687">
        <w:rPr>
          <w:rStyle w:val="Textoennegrita"/>
          <w:rFonts w:ascii="Arial" w:hAnsi="Arial" w:cs="Arial"/>
          <w:b w:val="0"/>
          <w:lang w:val="es-MX"/>
        </w:rPr>
        <w:t>Universidad de Buenos Aires, instituciones que cuentan con reconocimiento a nivel mundial, permitiendo el acceso a estudiantes y profesionales de los cinco continentes.</w:t>
      </w:r>
    </w:p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b/>
          <w:bCs/>
          <w:sz w:val="16"/>
          <w:szCs w:val="16"/>
        </w:rPr>
      </w:pPr>
    </w:p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E6687">
        <w:rPr>
          <w:rFonts w:ascii="Arial" w:hAnsi="Arial" w:cs="Arial"/>
          <w:sz w:val="24"/>
          <w:szCs w:val="24"/>
        </w:rPr>
        <w:t xml:space="preserve">Quienes deseen realizar la certificación deberán acudir a la Facultad de Idiomas donde se encuentra el Centro Certificador </w:t>
      </w:r>
      <w:proofErr w:type="spellStart"/>
      <w:r w:rsidRPr="004E6687">
        <w:rPr>
          <w:rFonts w:ascii="Arial" w:hAnsi="Arial" w:cs="Arial"/>
          <w:sz w:val="24"/>
          <w:szCs w:val="24"/>
        </w:rPr>
        <w:t>Siele</w:t>
      </w:r>
      <w:proofErr w:type="spellEnd"/>
      <w:r w:rsidRPr="004E6687">
        <w:rPr>
          <w:rFonts w:ascii="Arial" w:hAnsi="Arial" w:cs="Arial"/>
          <w:sz w:val="24"/>
          <w:szCs w:val="24"/>
        </w:rPr>
        <w:t xml:space="preserve"> y dirigirse con la responsable, maestra </w:t>
      </w:r>
      <w:r w:rsidRPr="004E6687">
        <w:rPr>
          <w:rStyle w:val="Textoennegrita"/>
          <w:rFonts w:ascii="Arial" w:hAnsi="Arial" w:cs="Arial"/>
          <w:b w:val="0"/>
          <w:sz w:val="24"/>
          <w:szCs w:val="24"/>
        </w:rPr>
        <w:t>Cristian Gabriela</w:t>
      </w:r>
      <w:r w:rsidRPr="004E6687">
        <w:rPr>
          <w:rStyle w:val="Textoennegrita"/>
          <w:rFonts w:ascii="Arial" w:hAnsi="Arial" w:cs="Arial"/>
          <w:sz w:val="24"/>
          <w:szCs w:val="24"/>
        </w:rPr>
        <w:t xml:space="preserve"> </w:t>
      </w:r>
      <w:r w:rsidRPr="004E6687">
        <w:rPr>
          <w:rFonts w:ascii="Arial" w:hAnsi="Arial" w:cs="Arial"/>
          <w:sz w:val="24"/>
          <w:szCs w:val="24"/>
        </w:rPr>
        <w:t>Gallego Real, o bien, comunicarse vía telefónica al (686) 566 8736.</w:t>
      </w:r>
    </w:p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6687">
        <w:rPr>
          <w:rFonts w:ascii="Arial" w:hAnsi="Arial" w:cs="Arial"/>
          <w:sz w:val="24"/>
          <w:szCs w:val="24"/>
        </w:rPr>
        <w:t>El c</w:t>
      </w:r>
      <w:r w:rsidRPr="004E6687">
        <w:rPr>
          <w:rFonts w:ascii="Arial" w:hAnsi="Arial" w:cs="Arial"/>
          <w:bCs/>
          <w:sz w:val="24"/>
          <w:szCs w:val="24"/>
        </w:rPr>
        <w:t xml:space="preserve">osto del servicio es de 145 euros, y según el tipo de cambio corresponde a 3 mil 200 pesos aproximadamente, el </w:t>
      </w:r>
      <w:r w:rsidRPr="004E6687">
        <w:rPr>
          <w:rFonts w:ascii="Arial" w:hAnsi="Arial" w:cs="Arial"/>
          <w:sz w:val="24"/>
          <w:szCs w:val="24"/>
        </w:rPr>
        <w:t>horario de atención es de l</w:t>
      </w:r>
      <w:r w:rsidRPr="004E6687">
        <w:rPr>
          <w:rFonts w:ascii="Arial" w:hAnsi="Arial" w:cs="Arial"/>
          <w:sz w:val="24"/>
          <w:szCs w:val="24"/>
          <w:shd w:val="clear" w:color="auto" w:fill="FFFFFF"/>
        </w:rPr>
        <w:t>unes a viernes de 9:00 a 12:00 horas.</w:t>
      </w:r>
    </w:p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bookmarkStart w:id="0" w:name="_GoBack"/>
    </w:p>
    <w:bookmarkEnd w:id="0"/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6687">
        <w:rPr>
          <w:rFonts w:ascii="Arial" w:hAnsi="Arial" w:cs="Arial"/>
          <w:sz w:val="24"/>
          <w:szCs w:val="24"/>
          <w:shd w:val="clear" w:color="auto" w:fill="FFFFFF"/>
        </w:rPr>
        <w:t>Cabe mencionar que entre futuras colaboraciones establecidas en el convenio de colaboración entre la UABC y el Instituto Cervantes, se encuentran el Centro de examen DELE el cual ofrece títulos oficiales acreditativos del grado de competencia y dominio del idioma español, así como el Centro Acreditado por el Instituto Cervantes, que implica un contrato de acreditación tras la superación de una evaluación realizada por el centro.</w:t>
      </w:r>
    </w:p>
    <w:p w:rsidR="004E6687" w:rsidRPr="004E6687" w:rsidRDefault="004E6687" w:rsidP="004E6687">
      <w:pPr>
        <w:shd w:val="clear" w:color="auto" w:fill="FFFFFF"/>
        <w:jc w:val="both"/>
        <w:rPr>
          <w:rFonts w:ascii="Arial" w:hAnsi="Arial" w:cs="Arial"/>
          <w:b/>
          <w:sz w:val="28"/>
          <w:szCs w:val="24"/>
          <w:shd w:val="clear" w:color="auto" w:fill="FFFFFF"/>
        </w:rPr>
      </w:pPr>
    </w:p>
    <w:p w:rsidR="009A0ABB" w:rsidRPr="004E6687" w:rsidRDefault="009A0ABB" w:rsidP="001C5EBE">
      <w:pPr>
        <w:autoSpaceDN/>
        <w:jc w:val="both"/>
        <w:rPr>
          <w:rFonts w:ascii="Arial" w:hAnsi="Arial" w:cs="Arial"/>
          <w:sz w:val="24"/>
        </w:rPr>
      </w:pPr>
    </w:p>
    <w:sectPr w:rsidR="009A0ABB" w:rsidRPr="004E6687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CB1" w:rsidRDefault="00854CB1">
      <w:r>
        <w:separator/>
      </w:r>
    </w:p>
  </w:endnote>
  <w:endnote w:type="continuationSeparator" w:id="0">
    <w:p w:rsidR="00854CB1" w:rsidRDefault="0085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CB1" w:rsidRDefault="00854CB1">
      <w:r>
        <w:rPr>
          <w:color w:val="000000"/>
        </w:rPr>
        <w:separator/>
      </w:r>
    </w:p>
  </w:footnote>
  <w:footnote w:type="continuationSeparator" w:id="0">
    <w:p w:rsidR="00854CB1" w:rsidRDefault="0085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0"/>
  </w:num>
  <w:num w:numId="4">
    <w:abstractNumId w:val="13"/>
  </w:num>
  <w:num w:numId="5">
    <w:abstractNumId w:val="11"/>
  </w:num>
  <w:num w:numId="6">
    <w:abstractNumId w:val="3"/>
  </w:num>
  <w:num w:numId="7">
    <w:abstractNumId w:val="28"/>
  </w:num>
  <w:num w:numId="8">
    <w:abstractNumId w:val="0"/>
  </w:num>
  <w:num w:numId="9">
    <w:abstractNumId w:val="29"/>
  </w:num>
  <w:num w:numId="10">
    <w:abstractNumId w:val="19"/>
  </w:num>
  <w:num w:numId="11">
    <w:abstractNumId w:val="21"/>
  </w:num>
  <w:num w:numId="12">
    <w:abstractNumId w:val="1"/>
  </w:num>
  <w:num w:numId="13">
    <w:abstractNumId w:val="10"/>
  </w:num>
  <w:num w:numId="14">
    <w:abstractNumId w:val="24"/>
  </w:num>
  <w:num w:numId="15">
    <w:abstractNumId w:val="17"/>
  </w:num>
  <w:num w:numId="16">
    <w:abstractNumId w:val="14"/>
  </w:num>
  <w:num w:numId="17">
    <w:abstractNumId w:val="12"/>
  </w:num>
  <w:num w:numId="18">
    <w:abstractNumId w:val="7"/>
  </w:num>
  <w:num w:numId="19">
    <w:abstractNumId w:val="9"/>
  </w:num>
  <w:num w:numId="20">
    <w:abstractNumId w:val="25"/>
  </w:num>
  <w:num w:numId="21">
    <w:abstractNumId w:val="15"/>
  </w:num>
  <w:num w:numId="22">
    <w:abstractNumId w:val="18"/>
  </w:num>
  <w:num w:numId="23">
    <w:abstractNumId w:val="4"/>
  </w:num>
  <w:num w:numId="24">
    <w:abstractNumId w:val="16"/>
  </w:num>
  <w:num w:numId="25">
    <w:abstractNumId w:val="26"/>
  </w:num>
  <w:num w:numId="26">
    <w:abstractNumId w:val="5"/>
  </w:num>
  <w:num w:numId="27">
    <w:abstractNumId w:val="23"/>
  </w:num>
  <w:num w:numId="28">
    <w:abstractNumId w:val="27"/>
  </w:num>
  <w:num w:numId="29">
    <w:abstractNumId w:val="20"/>
  </w:num>
  <w:num w:numId="30">
    <w:abstractNumId w:val="6"/>
  </w:num>
  <w:num w:numId="3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4F7BCF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4C54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99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99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22E3-C4B4-4048-BD36-51D816BD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2018-09-22T00:51:00Z</cp:lastPrinted>
  <dcterms:created xsi:type="dcterms:W3CDTF">2018-09-24T21:45:00Z</dcterms:created>
  <dcterms:modified xsi:type="dcterms:W3CDTF">2018-09-24T21:48:00Z</dcterms:modified>
</cp:coreProperties>
</file>