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3ED0A197" wp14:editId="64D3EF86">
            <wp:simplePos x="0" y="0"/>
            <wp:positionH relativeFrom="column">
              <wp:posOffset>-450215</wp:posOffset>
            </wp:positionH>
            <wp:positionV relativeFrom="paragraph">
              <wp:posOffset>0</wp:posOffset>
            </wp:positionV>
            <wp:extent cx="7772400" cy="16256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9647BD">
        <w:rPr>
          <w:rFonts w:ascii="Arial" w:hAnsi="Arial" w:cs="Arial"/>
          <w:b/>
          <w:sz w:val="24"/>
          <w:szCs w:val="24"/>
        </w:rPr>
        <w:t>6</w:t>
      </w:r>
      <w:r w:rsidR="00C722A7">
        <w:rPr>
          <w:rFonts w:ascii="Arial" w:hAnsi="Arial" w:cs="Arial"/>
          <w:b/>
          <w:sz w:val="24"/>
          <w:szCs w:val="24"/>
        </w:rPr>
        <w:t>3</w:t>
      </w:r>
      <w:r w:rsidR="00F82B92">
        <w:rPr>
          <w:rFonts w:ascii="Arial" w:hAnsi="Arial" w:cs="Arial"/>
          <w:b/>
          <w:sz w:val="24"/>
          <w:szCs w:val="24"/>
        </w:rPr>
        <w:t>/2018-</w:t>
      </w:r>
      <w:r w:rsidR="00CA3638">
        <w:rPr>
          <w:rFonts w:ascii="Arial" w:hAnsi="Arial" w:cs="Arial"/>
          <w:b/>
          <w:sz w:val="24"/>
          <w:szCs w:val="24"/>
        </w:rPr>
        <w:t>2</w:t>
      </w:r>
    </w:p>
    <w:p w:rsidR="009858ED" w:rsidRPr="009858ED" w:rsidRDefault="009858ED" w:rsidP="00444A11">
      <w:pPr>
        <w:jc w:val="center"/>
        <w:rPr>
          <w:rFonts w:ascii="Arial" w:hAnsi="Arial" w:cs="Arial"/>
          <w:b/>
          <w:spacing w:val="-4"/>
          <w:sz w:val="16"/>
          <w:szCs w:val="16"/>
          <w:lang w:eastAsia="en-US"/>
        </w:rPr>
      </w:pPr>
    </w:p>
    <w:p w:rsidR="00C722A7" w:rsidRDefault="000628DF" w:rsidP="000628DF">
      <w:pPr>
        <w:shd w:val="clear" w:color="auto" w:fill="FFFFFF"/>
        <w:autoSpaceDN/>
        <w:jc w:val="center"/>
        <w:textAlignment w:val="auto"/>
        <w:rPr>
          <w:rFonts w:ascii="Arial" w:hAnsi="Arial" w:cs="Arial"/>
          <w:b/>
          <w:bCs/>
          <w:color w:val="222222"/>
          <w:sz w:val="36"/>
          <w:szCs w:val="36"/>
        </w:rPr>
      </w:pPr>
      <w:r>
        <w:rPr>
          <w:rFonts w:ascii="Arial" w:hAnsi="Arial" w:cs="Arial"/>
          <w:b/>
          <w:bCs/>
          <w:color w:val="222222"/>
          <w:sz w:val="36"/>
          <w:szCs w:val="36"/>
        </w:rPr>
        <w:t>Iza UABC</w:t>
      </w:r>
      <w:r w:rsidR="00ED215B">
        <w:rPr>
          <w:rFonts w:ascii="Arial" w:hAnsi="Arial" w:cs="Arial"/>
          <w:b/>
          <w:bCs/>
          <w:color w:val="222222"/>
          <w:sz w:val="36"/>
          <w:szCs w:val="36"/>
        </w:rPr>
        <w:t xml:space="preserve"> </w:t>
      </w:r>
      <w:r>
        <w:rPr>
          <w:rFonts w:ascii="Arial" w:hAnsi="Arial" w:cs="Arial"/>
          <w:b/>
          <w:bCs/>
          <w:color w:val="222222"/>
          <w:sz w:val="36"/>
          <w:szCs w:val="36"/>
        </w:rPr>
        <w:t xml:space="preserve">bandera blanca </w:t>
      </w:r>
      <w:r w:rsidR="00ED215B">
        <w:rPr>
          <w:rFonts w:ascii="Arial" w:hAnsi="Arial" w:cs="Arial"/>
          <w:b/>
          <w:bCs/>
          <w:color w:val="222222"/>
          <w:sz w:val="36"/>
          <w:szCs w:val="36"/>
        </w:rPr>
        <w:t>de la Gran Calidad Educativa</w:t>
      </w:r>
      <w:r w:rsidR="00C722A7">
        <w:rPr>
          <w:rFonts w:ascii="Arial" w:hAnsi="Arial" w:cs="Arial"/>
          <w:b/>
          <w:bCs/>
          <w:color w:val="222222"/>
          <w:sz w:val="36"/>
          <w:szCs w:val="36"/>
        </w:rPr>
        <w:t xml:space="preserve"> </w:t>
      </w:r>
    </w:p>
    <w:p w:rsidR="00D67E02" w:rsidRDefault="00C722A7" w:rsidP="000628DF">
      <w:pPr>
        <w:shd w:val="clear" w:color="auto" w:fill="FFFFFF"/>
        <w:autoSpaceDN/>
        <w:jc w:val="center"/>
        <w:textAlignment w:val="auto"/>
        <w:rPr>
          <w:rFonts w:ascii="Arial" w:hAnsi="Arial" w:cs="Arial"/>
          <w:color w:val="222222"/>
          <w:sz w:val="10"/>
          <w:szCs w:val="10"/>
        </w:rPr>
      </w:pPr>
      <w:r>
        <w:rPr>
          <w:rFonts w:ascii="Arial" w:hAnsi="Arial" w:cs="Arial"/>
          <w:b/>
          <w:bCs/>
          <w:color w:val="222222"/>
          <w:sz w:val="36"/>
          <w:szCs w:val="36"/>
        </w:rPr>
        <w:t>en el Campus Mexicali</w:t>
      </w:r>
      <w:r w:rsidR="000628DF">
        <w:rPr>
          <w:rFonts w:ascii="Arial" w:hAnsi="Arial" w:cs="Arial"/>
          <w:b/>
          <w:bCs/>
          <w:color w:val="222222"/>
          <w:sz w:val="36"/>
          <w:szCs w:val="36"/>
        </w:rPr>
        <w:t xml:space="preserve"> </w:t>
      </w:r>
      <w:r w:rsidR="00D67E02" w:rsidRPr="00D67E02">
        <w:rPr>
          <w:rFonts w:ascii="Arial" w:hAnsi="Arial" w:cs="Arial"/>
          <w:color w:val="222222"/>
          <w:sz w:val="10"/>
          <w:szCs w:val="10"/>
        </w:rPr>
        <w:t> </w:t>
      </w:r>
    </w:p>
    <w:p w:rsidR="005215DF" w:rsidRPr="00E94D29" w:rsidRDefault="005215DF" w:rsidP="000628DF">
      <w:pPr>
        <w:shd w:val="clear" w:color="auto" w:fill="FFFFFF"/>
        <w:autoSpaceDN/>
        <w:jc w:val="center"/>
        <w:textAlignment w:val="auto"/>
        <w:rPr>
          <w:color w:val="222222"/>
          <w:sz w:val="16"/>
          <w:szCs w:val="16"/>
        </w:rPr>
      </w:pPr>
    </w:p>
    <w:p w:rsidR="00D67E02" w:rsidRPr="00E94D29" w:rsidRDefault="001853C8" w:rsidP="005215DF">
      <w:pPr>
        <w:pStyle w:val="Prrafodelista"/>
        <w:numPr>
          <w:ilvl w:val="0"/>
          <w:numId w:val="48"/>
        </w:numPr>
        <w:shd w:val="clear" w:color="auto" w:fill="FFFFFF"/>
        <w:autoSpaceDN/>
        <w:ind w:left="284" w:hanging="284"/>
        <w:jc w:val="both"/>
        <w:textAlignment w:val="auto"/>
        <w:rPr>
          <w:rFonts w:ascii="Times New Roman" w:hAnsi="Times New Roman"/>
          <w:color w:val="222222"/>
          <w:sz w:val="24"/>
          <w:szCs w:val="24"/>
        </w:rPr>
      </w:pPr>
      <w:r>
        <w:rPr>
          <w:rFonts w:ascii="Arial" w:hAnsi="Arial" w:cs="Arial"/>
          <w:color w:val="222222"/>
          <w:sz w:val="24"/>
          <w:szCs w:val="24"/>
        </w:rPr>
        <w:t>Se</w:t>
      </w:r>
      <w:r w:rsidR="005215DF" w:rsidRPr="00E94D29">
        <w:rPr>
          <w:rFonts w:ascii="Arial" w:hAnsi="Arial" w:cs="Arial"/>
          <w:color w:val="222222"/>
          <w:sz w:val="24"/>
          <w:szCs w:val="24"/>
        </w:rPr>
        <w:t xml:space="preserve"> </w:t>
      </w:r>
      <w:r>
        <w:rPr>
          <w:rFonts w:ascii="Arial" w:hAnsi="Arial" w:cs="Arial"/>
          <w:color w:val="222222"/>
          <w:sz w:val="24"/>
          <w:szCs w:val="24"/>
        </w:rPr>
        <w:t>realiza</w:t>
      </w:r>
      <w:r w:rsidR="00DB7ED2" w:rsidRPr="00E94D29">
        <w:rPr>
          <w:rFonts w:ascii="Arial" w:hAnsi="Arial" w:cs="Arial"/>
          <w:color w:val="222222"/>
          <w:sz w:val="24"/>
          <w:szCs w:val="24"/>
        </w:rPr>
        <w:t xml:space="preserve"> </w:t>
      </w:r>
      <w:r w:rsidR="005215DF" w:rsidRPr="00E94D29">
        <w:rPr>
          <w:rFonts w:ascii="Arial" w:hAnsi="Arial" w:cs="Arial"/>
          <w:color w:val="222222"/>
          <w:sz w:val="24"/>
          <w:szCs w:val="24"/>
        </w:rPr>
        <w:t>Ceremonia de Potenciales a Egresar del Campus</w:t>
      </w:r>
      <w:r w:rsidR="00C722A7">
        <w:rPr>
          <w:rFonts w:ascii="Arial" w:hAnsi="Arial" w:cs="Arial"/>
          <w:color w:val="222222"/>
          <w:sz w:val="24"/>
          <w:szCs w:val="24"/>
        </w:rPr>
        <w:t xml:space="preserve"> y Expo Empleo</w:t>
      </w:r>
      <w:r w:rsidR="005215DF" w:rsidRPr="00E94D29">
        <w:rPr>
          <w:rFonts w:ascii="Arial" w:hAnsi="Arial" w:cs="Arial"/>
          <w:color w:val="222222"/>
          <w:sz w:val="24"/>
          <w:szCs w:val="24"/>
        </w:rPr>
        <w:t>.</w:t>
      </w:r>
      <w:r w:rsidR="00D67E02" w:rsidRPr="00E94D29">
        <w:rPr>
          <w:rFonts w:ascii="Arial" w:hAnsi="Arial" w:cs="Arial"/>
          <w:color w:val="222222"/>
          <w:sz w:val="24"/>
          <w:szCs w:val="24"/>
        </w:rPr>
        <w:t> </w:t>
      </w:r>
    </w:p>
    <w:p w:rsidR="00D67E02" w:rsidRPr="00E94D29" w:rsidRDefault="00D67E02" w:rsidP="000628DF">
      <w:pPr>
        <w:shd w:val="clear" w:color="auto" w:fill="FFFFFF"/>
        <w:autoSpaceDN/>
        <w:jc w:val="both"/>
        <w:textAlignment w:val="auto"/>
        <w:rPr>
          <w:color w:val="222222"/>
          <w:sz w:val="16"/>
          <w:szCs w:val="16"/>
        </w:rPr>
      </w:pPr>
      <w:r w:rsidRPr="00E94D29">
        <w:rPr>
          <w:rFonts w:ascii="Arial" w:hAnsi="Arial" w:cs="Arial"/>
          <w:color w:val="222222"/>
          <w:sz w:val="16"/>
          <w:szCs w:val="16"/>
          <w:vertAlign w:val="subscript"/>
        </w:rPr>
        <w:t> </w:t>
      </w:r>
    </w:p>
    <w:p w:rsidR="000628DF" w:rsidRPr="00E94D29" w:rsidRDefault="00C722A7" w:rsidP="000628DF">
      <w:pPr>
        <w:pStyle w:val="NormalWeb"/>
        <w:spacing w:before="0" w:after="0"/>
        <w:jc w:val="both"/>
        <w:rPr>
          <w:rFonts w:ascii="Arial" w:hAnsi="Arial" w:cs="Arial"/>
          <w:color w:val="222222"/>
          <w:lang w:val="es-MX"/>
        </w:rPr>
      </w:pPr>
      <w:r>
        <w:rPr>
          <w:rFonts w:ascii="Arial" w:hAnsi="Arial" w:cs="Arial"/>
          <w:b/>
          <w:bCs/>
          <w:color w:val="222222"/>
          <w:lang w:val="es-MX"/>
        </w:rPr>
        <w:t>Mexicali</w:t>
      </w:r>
      <w:r w:rsidR="00D67E02" w:rsidRPr="00E94D29">
        <w:rPr>
          <w:rFonts w:ascii="Arial" w:hAnsi="Arial" w:cs="Arial"/>
          <w:b/>
          <w:bCs/>
          <w:color w:val="222222"/>
          <w:lang w:val="es-MX"/>
        </w:rPr>
        <w:t xml:space="preserve">, B.C., </w:t>
      </w:r>
      <w:r>
        <w:rPr>
          <w:rFonts w:ascii="Arial" w:hAnsi="Arial" w:cs="Arial"/>
          <w:b/>
          <w:bCs/>
          <w:color w:val="222222"/>
          <w:lang w:val="es-MX"/>
        </w:rPr>
        <w:t>jueves 29</w:t>
      </w:r>
      <w:r w:rsidR="00D67E02" w:rsidRPr="00E94D29">
        <w:rPr>
          <w:rFonts w:ascii="Arial" w:hAnsi="Arial" w:cs="Arial"/>
          <w:b/>
          <w:bCs/>
          <w:color w:val="222222"/>
          <w:lang w:val="es-MX"/>
        </w:rPr>
        <w:t xml:space="preserve"> de noviembre de 2018.-</w:t>
      </w:r>
      <w:r w:rsidR="00D67E02" w:rsidRPr="00E94D29">
        <w:rPr>
          <w:rFonts w:ascii="Arial" w:hAnsi="Arial" w:cs="Arial"/>
          <w:color w:val="222222"/>
          <w:lang w:val="es-MX"/>
        </w:rPr>
        <w:t> </w:t>
      </w:r>
      <w:r>
        <w:rPr>
          <w:rFonts w:ascii="Arial" w:hAnsi="Arial" w:cs="Arial"/>
          <w:color w:val="222222"/>
          <w:lang w:val="es-MX"/>
        </w:rPr>
        <w:t xml:space="preserve">Se izó la </w:t>
      </w:r>
      <w:r w:rsidR="000628DF" w:rsidRPr="00E94D29">
        <w:rPr>
          <w:rFonts w:ascii="Arial" w:hAnsi="Arial" w:cs="Arial"/>
          <w:color w:val="222222"/>
          <w:lang w:val="es-MX"/>
        </w:rPr>
        <w:t>bandera blanca de la Gran Calidad</w:t>
      </w:r>
      <w:r>
        <w:rPr>
          <w:rFonts w:ascii="Arial" w:hAnsi="Arial" w:cs="Arial"/>
          <w:color w:val="222222"/>
          <w:lang w:val="es-MX"/>
        </w:rPr>
        <w:t xml:space="preserve"> Educativa con la que se demuestra que la Universidad Autónoma de Baja California (UABC) alcanzó la meta de acreditar </w:t>
      </w:r>
      <w:r w:rsidR="000628DF" w:rsidRPr="00E94D29">
        <w:rPr>
          <w:rFonts w:ascii="Arial" w:hAnsi="Arial" w:cs="Arial"/>
          <w:color w:val="222222"/>
          <w:lang w:val="es-MX"/>
        </w:rPr>
        <w:t xml:space="preserve">el 100 por ciento de sus programas educativos por su buena calidad por </w:t>
      </w:r>
      <w:r w:rsidR="000628DF" w:rsidRPr="00E94D29">
        <w:rPr>
          <w:rFonts w:ascii="Arial" w:hAnsi="Arial" w:cs="Arial"/>
          <w:color w:val="222222"/>
          <w:bdr w:val="none" w:sz="0" w:space="0" w:color="auto" w:frame="1"/>
          <w:lang w:val="es-MX"/>
        </w:rPr>
        <w:t>el Consejo para la Acreditación de la Educación Superior (COPAES) y los Comités Interinstitucionales para la Evaluación de la Educación Superior (CIEES)</w:t>
      </w:r>
      <w:r w:rsidR="00DB7ED2" w:rsidRPr="00E94D29">
        <w:rPr>
          <w:rFonts w:ascii="Arial" w:hAnsi="Arial" w:cs="Arial"/>
          <w:color w:val="222222"/>
          <w:bdr w:val="none" w:sz="0" w:space="0" w:color="auto" w:frame="1"/>
          <w:lang w:val="es-MX"/>
        </w:rPr>
        <w:t>.</w:t>
      </w:r>
    </w:p>
    <w:p w:rsidR="000628DF" w:rsidRPr="00E94D29" w:rsidRDefault="000628DF" w:rsidP="000628DF">
      <w:pPr>
        <w:pStyle w:val="NormalWeb"/>
        <w:spacing w:before="0" w:after="0"/>
        <w:jc w:val="both"/>
        <w:rPr>
          <w:rFonts w:ascii="Arial" w:hAnsi="Arial" w:cs="Arial"/>
          <w:color w:val="222222"/>
          <w:sz w:val="16"/>
          <w:szCs w:val="16"/>
          <w:lang w:val="es-MX"/>
        </w:rPr>
      </w:pPr>
    </w:p>
    <w:p w:rsidR="000628DF" w:rsidRDefault="000628DF" w:rsidP="000628DF">
      <w:pPr>
        <w:pStyle w:val="NormalWeb"/>
        <w:spacing w:before="0" w:after="0"/>
        <w:jc w:val="both"/>
        <w:rPr>
          <w:rFonts w:ascii="Arial" w:hAnsi="Arial" w:cs="Arial"/>
          <w:color w:val="262626"/>
          <w:lang w:val="es-MX" w:eastAsia="es-MX"/>
        </w:rPr>
      </w:pPr>
      <w:r w:rsidRPr="00E94D29">
        <w:rPr>
          <w:rFonts w:ascii="Arial" w:hAnsi="Arial" w:cs="Arial"/>
          <w:color w:val="262626"/>
          <w:lang w:val="es-MX" w:eastAsia="es-MX"/>
        </w:rPr>
        <w:t>El Rector de la UABC, doctor Juan Manuel Ocegueda Hernández, indicó que se está cumpliendo una de las metas más importantes que planteó al inicio de su administración en el Plan de Desarrollo Institucional (PDI) 2015-2019, que fue consolidar la calidad educativa de los estudiantes Cimarrones. </w:t>
      </w:r>
    </w:p>
    <w:p w:rsidR="006932A1" w:rsidRPr="006932A1" w:rsidRDefault="006932A1" w:rsidP="000628DF">
      <w:pPr>
        <w:pStyle w:val="NormalWeb"/>
        <w:spacing w:before="0" w:after="0"/>
        <w:jc w:val="both"/>
        <w:rPr>
          <w:rFonts w:ascii="Arial" w:hAnsi="Arial" w:cs="Arial"/>
          <w:color w:val="262626"/>
          <w:sz w:val="16"/>
          <w:szCs w:val="16"/>
          <w:lang w:val="es-MX" w:eastAsia="es-MX"/>
        </w:rPr>
      </w:pPr>
    </w:p>
    <w:p w:rsidR="006932A1" w:rsidRDefault="006932A1" w:rsidP="006932A1">
      <w:pPr>
        <w:autoSpaceDN/>
        <w:jc w:val="both"/>
        <w:rPr>
          <w:rFonts w:ascii="Arial" w:hAnsi="Arial" w:cs="Arial"/>
          <w:color w:val="262626"/>
          <w:sz w:val="24"/>
          <w:szCs w:val="23"/>
        </w:rPr>
      </w:pPr>
      <w:r w:rsidRPr="006932A1">
        <w:rPr>
          <w:rFonts w:ascii="Arial" w:hAnsi="Arial" w:cs="Arial"/>
          <w:color w:val="262626"/>
          <w:sz w:val="24"/>
          <w:szCs w:val="23"/>
        </w:rPr>
        <w:t>De manera especial, destacó el trabajo realizado por los directores de las unidades académicas de los tres Campus Universitarios para lograr las acreditaciones de sus respectivos</w:t>
      </w:r>
      <w:r>
        <w:rPr>
          <w:rFonts w:ascii="Arial" w:hAnsi="Arial" w:cs="Arial"/>
          <w:color w:val="262626"/>
          <w:sz w:val="24"/>
          <w:szCs w:val="23"/>
        </w:rPr>
        <w:t xml:space="preserve"> programas educativos, así como el desempeño </w:t>
      </w:r>
      <w:r w:rsidRPr="006932A1">
        <w:rPr>
          <w:rFonts w:ascii="Arial" w:hAnsi="Arial" w:cs="Arial"/>
          <w:color w:val="262626"/>
          <w:sz w:val="24"/>
          <w:szCs w:val="23"/>
        </w:rPr>
        <w:t xml:space="preserve">de la doctora Armandina Serna Rodríguez, Coordinadora General de Formación Básica, quien organizó las </w:t>
      </w:r>
      <w:r>
        <w:rPr>
          <w:rFonts w:ascii="Arial" w:hAnsi="Arial" w:cs="Arial"/>
          <w:color w:val="262626"/>
          <w:sz w:val="24"/>
          <w:szCs w:val="23"/>
        </w:rPr>
        <w:t>labores para alcanzar esta meta.</w:t>
      </w:r>
    </w:p>
    <w:p w:rsidR="006932A1" w:rsidRPr="006932A1" w:rsidRDefault="006932A1" w:rsidP="006932A1">
      <w:pPr>
        <w:autoSpaceDN/>
        <w:jc w:val="both"/>
        <w:rPr>
          <w:rFonts w:ascii="Arial" w:hAnsi="Arial" w:cs="Arial"/>
          <w:color w:val="262626"/>
          <w:sz w:val="16"/>
          <w:szCs w:val="16"/>
        </w:rPr>
      </w:pPr>
    </w:p>
    <w:p w:rsidR="009949FA" w:rsidRPr="006932A1" w:rsidRDefault="006932A1" w:rsidP="009949FA">
      <w:pPr>
        <w:autoSpaceDN/>
        <w:jc w:val="both"/>
        <w:rPr>
          <w:rFonts w:ascii="Arial" w:hAnsi="Arial" w:cs="Arial"/>
          <w:color w:val="FF0000"/>
          <w:sz w:val="18"/>
          <w:szCs w:val="16"/>
        </w:rPr>
      </w:pPr>
      <w:r w:rsidRPr="006932A1">
        <w:rPr>
          <w:rFonts w:ascii="Arial" w:hAnsi="Arial" w:cs="Arial"/>
          <w:color w:val="262626"/>
          <w:sz w:val="24"/>
          <w:szCs w:val="23"/>
        </w:rPr>
        <w:t>"Hoy en día, de las 35 universidades públicas estatales que atienden aproximadamente entre el 70 y 80 por ciento de la matrícula nacional de educación superior, solamente tres universidades han alcanzado esta met</w:t>
      </w:r>
      <w:r>
        <w:rPr>
          <w:rFonts w:ascii="Arial" w:hAnsi="Arial" w:cs="Arial"/>
          <w:color w:val="262626"/>
          <w:sz w:val="24"/>
          <w:szCs w:val="23"/>
        </w:rPr>
        <w:t xml:space="preserve">a, siendo la UABC una </w:t>
      </w:r>
      <w:r w:rsidR="009949FA">
        <w:rPr>
          <w:rFonts w:ascii="Arial" w:hAnsi="Arial" w:cs="Arial"/>
          <w:color w:val="262626"/>
          <w:sz w:val="24"/>
          <w:szCs w:val="23"/>
        </w:rPr>
        <w:t>de ellas", mencionó el Rector y señaló que con ello, la  Máxima Casa de Estudios</w:t>
      </w:r>
      <w:r w:rsidRPr="006932A1">
        <w:rPr>
          <w:rFonts w:ascii="Arial" w:hAnsi="Arial" w:cs="Arial"/>
          <w:color w:val="262626"/>
          <w:sz w:val="24"/>
          <w:szCs w:val="23"/>
        </w:rPr>
        <w:t> </w:t>
      </w:r>
      <w:r w:rsidR="009949FA" w:rsidRPr="009949FA">
        <w:rPr>
          <w:rFonts w:ascii="Arial" w:hAnsi="Arial" w:cs="Arial"/>
          <w:sz w:val="24"/>
          <w:shd w:val="clear" w:color="auto" w:fill="FFFFFF"/>
        </w:rPr>
        <w:t>se posiciona en el primer lugar a nivel nacional por el porcentaje de programas educativos acreditados, el indicador más importante que utiliza la Secretaría de Educación Pública (SEP) para evaluar la calidad de las instituciones de educación superior.</w:t>
      </w:r>
    </w:p>
    <w:p w:rsidR="006932A1" w:rsidRPr="006932A1" w:rsidRDefault="006932A1" w:rsidP="006932A1">
      <w:pPr>
        <w:autoSpaceDN/>
        <w:jc w:val="both"/>
        <w:rPr>
          <w:rFonts w:ascii="Arial" w:hAnsi="Arial" w:cs="Arial"/>
          <w:color w:val="262626"/>
          <w:sz w:val="16"/>
          <w:szCs w:val="16"/>
        </w:rPr>
      </w:pPr>
    </w:p>
    <w:p w:rsidR="006932A1" w:rsidRDefault="00CC48D3" w:rsidP="006932A1">
      <w:pPr>
        <w:autoSpaceDN/>
        <w:jc w:val="both"/>
        <w:rPr>
          <w:rFonts w:ascii="Arial" w:hAnsi="Arial" w:cs="Arial"/>
          <w:color w:val="262626"/>
          <w:sz w:val="24"/>
          <w:szCs w:val="23"/>
        </w:rPr>
      </w:pPr>
      <w:r>
        <w:rPr>
          <w:rFonts w:ascii="Arial" w:hAnsi="Arial" w:cs="Arial"/>
          <w:color w:val="262626"/>
          <w:sz w:val="24"/>
          <w:szCs w:val="23"/>
        </w:rPr>
        <w:t>Asimismo, indicó</w:t>
      </w:r>
      <w:r w:rsidR="009949FA">
        <w:rPr>
          <w:rFonts w:ascii="Arial" w:hAnsi="Arial" w:cs="Arial"/>
          <w:color w:val="262626"/>
          <w:sz w:val="24"/>
          <w:szCs w:val="23"/>
        </w:rPr>
        <w:t xml:space="preserve"> que la empresa </w:t>
      </w:r>
      <w:r w:rsidR="009949FA" w:rsidRPr="009949FA">
        <w:rPr>
          <w:rFonts w:ascii="Arial" w:hAnsi="Arial" w:cs="Arial"/>
          <w:sz w:val="24"/>
          <w:szCs w:val="24"/>
          <w:bdr w:val="none" w:sz="0" w:space="0" w:color="auto" w:frame="1"/>
        </w:rPr>
        <w:t>inglesa Times Higher Education, entregó recientemente reconocimiento a la UABC al ingresar en el ranking 2019 y posicionarse en el mundo dentro de las 600 mejores universidades en Life Sciences; las 800 mejores universidades en Physical Sciences; y las 1000 mejores universidades en evaluación general. “D</w:t>
      </w:r>
      <w:r w:rsidR="006932A1" w:rsidRPr="006932A1">
        <w:rPr>
          <w:rFonts w:ascii="Arial" w:hAnsi="Arial" w:cs="Arial"/>
          <w:sz w:val="24"/>
          <w:szCs w:val="23"/>
        </w:rPr>
        <w:t xml:space="preserve">os </w:t>
      </w:r>
      <w:r w:rsidR="006932A1" w:rsidRPr="006932A1">
        <w:rPr>
          <w:rFonts w:ascii="Arial" w:hAnsi="Arial" w:cs="Arial"/>
          <w:color w:val="262626"/>
          <w:sz w:val="24"/>
          <w:szCs w:val="23"/>
        </w:rPr>
        <w:t>reconocimientos adicionales que se suman a los muchos que ya tiene nuestra comunidad y que nos han permitido ir construyendo esta gran Institución, de la cual estoy seguro, todos nos sentimos muy orgullosos".</w:t>
      </w:r>
    </w:p>
    <w:p w:rsidR="00534ACA" w:rsidRPr="00534ACA" w:rsidRDefault="00534ACA" w:rsidP="006932A1">
      <w:pPr>
        <w:autoSpaceDN/>
        <w:jc w:val="both"/>
        <w:rPr>
          <w:rFonts w:ascii="Arial" w:hAnsi="Arial" w:cs="Arial"/>
          <w:color w:val="262626"/>
          <w:sz w:val="16"/>
          <w:szCs w:val="16"/>
        </w:rPr>
      </w:pPr>
    </w:p>
    <w:p w:rsidR="00534ACA" w:rsidRPr="00534ACA" w:rsidRDefault="00534ACA" w:rsidP="00534ACA">
      <w:pPr>
        <w:pStyle w:val="NormalWeb"/>
        <w:spacing w:before="0" w:after="0"/>
        <w:jc w:val="both"/>
        <w:rPr>
          <w:rFonts w:ascii="Arial" w:hAnsi="Arial" w:cs="Arial"/>
          <w:color w:val="262626"/>
          <w:szCs w:val="23"/>
          <w:lang w:val="es-MX" w:eastAsia="es-MX"/>
        </w:rPr>
      </w:pPr>
      <w:r w:rsidRPr="00534ACA">
        <w:rPr>
          <w:rFonts w:ascii="Arial" w:hAnsi="Arial" w:cs="Arial"/>
          <w:color w:val="262626"/>
          <w:szCs w:val="23"/>
          <w:lang w:val="es-MX"/>
        </w:rPr>
        <w:t xml:space="preserve">En la ceremonia del izamiento, el Vicerrector del Campus Mexicali, doctor Miguel Ángel Martínez Romero, </w:t>
      </w:r>
      <w:r>
        <w:rPr>
          <w:rFonts w:ascii="Arial" w:hAnsi="Arial" w:cs="Arial"/>
          <w:color w:val="262626"/>
          <w:szCs w:val="23"/>
          <w:lang w:val="es-MX" w:eastAsia="es-MX"/>
        </w:rPr>
        <w:t>m</w:t>
      </w:r>
      <w:r w:rsidRPr="00534ACA">
        <w:rPr>
          <w:rFonts w:ascii="Arial" w:hAnsi="Arial" w:cs="Arial"/>
          <w:color w:val="262626"/>
          <w:szCs w:val="23"/>
          <w:lang w:val="es-MX" w:eastAsia="es-MX"/>
        </w:rPr>
        <w:t xml:space="preserve">encionó que este logro es el reflejo del esfuerzo desarrollado por alumnos, académicos, directivos, personal administrativo y de servicio de las diversas unidades académicas y dependencias administrativas. </w:t>
      </w:r>
      <w:r>
        <w:rPr>
          <w:rFonts w:ascii="Arial" w:hAnsi="Arial" w:cs="Arial"/>
          <w:color w:val="262626"/>
          <w:szCs w:val="23"/>
          <w:lang w:val="es-MX" w:eastAsia="es-MX"/>
        </w:rPr>
        <w:t>“</w:t>
      </w:r>
      <w:r w:rsidRPr="00534ACA">
        <w:rPr>
          <w:rFonts w:ascii="Arial" w:hAnsi="Arial" w:cs="Arial"/>
          <w:color w:val="262626"/>
          <w:szCs w:val="23"/>
          <w:lang w:val="es-MX" w:eastAsia="es-MX"/>
        </w:rPr>
        <w:t>También demuestra el alto sentido de responsabilidad social de la UABC al formar profesionistas de calidad, comprometidos con su Estado y País</w:t>
      </w:r>
      <w:r>
        <w:rPr>
          <w:rFonts w:ascii="Arial" w:hAnsi="Arial" w:cs="Arial"/>
          <w:color w:val="262626"/>
          <w:szCs w:val="23"/>
          <w:lang w:val="es-MX" w:eastAsia="es-MX"/>
        </w:rPr>
        <w:t>”</w:t>
      </w:r>
      <w:r w:rsidRPr="00534ACA">
        <w:rPr>
          <w:rFonts w:ascii="Arial" w:hAnsi="Arial" w:cs="Arial"/>
          <w:color w:val="262626"/>
          <w:szCs w:val="23"/>
          <w:lang w:val="es-MX" w:eastAsia="es-MX"/>
        </w:rPr>
        <w:t>.</w:t>
      </w:r>
    </w:p>
    <w:p w:rsidR="00534ACA" w:rsidRPr="00534ACA" w:rsidRDefault="00534ACA" w:rsidP="00534ACA">
      <w:pPr>
        <w:autoSpaceDN/>
        <w:jc w:val="both"/>
        <w:rPr>
          <w:rFonts w:ascii="Arial" w:hAnsi="Arial" w:cs="Arial"/>
          <w:color w:val="262626"/>
          <w:sz w:val="16"/>
          <w:szCs w:val="16"/>
        </w:rPr>
      </w:pPr>
    </w:p>
    <w:p w:rsidR="00534ACA" w:rsidRDefault="00534ACA" w:rsidP="00534ACA">
      <w:pPr>
        <w:autoSpaceDN/>
        <w:jc w:val="both"/>
        <w:rPr>
          <w:rFonts w:ascii="Arial" w:hAnsi="Arial" w:cs="Arial"/>
          <w:color w:val="262626"/>
          <w:sz w:val="24"/>
          <w:szCs w:val="23"/>
        </w:rPr>
      </w:pPr>
      <w:r w:rsidRPr="00534ACA">
        <w:rPr>
          <w:rFonts w:ascii="Arial" w:hAnsi="Arial" w:cs="Arial"/>
          <w:color w:val="262626"/>
          <w:sz w:val="24"/>
          <w:szCs w:val="23"/>
        </w:rPr>
        <w:t xml:space="preserve">Felicitó al Rector porque gracias a su liderazgo, la UABC es hoy en día un referente nacional e internacional por la calidad de sus procesos educativos. Finalmente, exhortó a los Cimarrones a seguir trabajando armoniosamente para </w:t>
      </w:r>
      <w:r>
        <w:rPr>
          <w:rFonts w:ascii="Arial" w:hAnsi="Arial" w:cs="Arial"/>
          <w:color w:val="262626"/>
          <w:sz w:val="24"/>
          <w:szCs w:val="23"/>
        </w:rPr>
        <w:t>alcanzar la visión 2025 y lograr e</w:t>
      </w:r>
      <w:r w:rsidRPr="00534ACA">
        <w:rPr>
          <w:rFonts w:ascii="Arial" w:hAnsi="Arial" w:cs="Arial"/>
          <w:color w:val="262626"/>
          <w:sz w:val="24"/>
          <w:szCs w:val="23"/>
        </w:rPr>
        <w:t>star en las 50 mejores universidades de América Latina y en las cinco mejores del país.</w:t>
      </w:r>
    </w:p>
    <w:p w:rsidR="00534ACA" w:rsidRDefault="00534ACA" w:rsidP="00534ACA">
      <w:pPr>
        <w:autoSpaceDN/>
        <w:jc w:val="both"/>
        <w:rPr>
          <w:rFonts w:ascii="Arial" w:hAnsi="Arial" w:cs="Arial"/>
          <w:color w:val="262626"/>
          <w:sz w:val="24"/>
          <w:szCs w:val="23"/>
        </w:rPr>
      </w:pPr>
    </w:p>
    <w:p w:rsidR="00534ACA" w:rsidRPr="00534ACA" w:rsidRDefault="00534ACA" w:rsidP="00534ACA">
      <w:pPr>
        <w:autoSpaceDN/>
        <w:jc w:val="both"/>
        <w:rPr>
          <w:rFonts w:ascii="Arial" w:hAnsi="Arial" w:cs="Arial"/>
          <w:color w:val="262626"/>
          <w:sz w:val="24"/>
          <w:szCs w:val="23"/>
        </w:rPr>
      </w:pPr>
    </w:p>
    <w:p w:rsidR="00534ACA" w:rsidRPr="006932A1" w:rsidRDefault="00534ACA" w:rsidP="006932A1">
      <w:pPr>
        <w:autoSpaceDN/>
        <w:jc w:val="both"/>
        <w:rPr>
          <w:rFonts w:ascii="Arial" w:hAnsi="Arial" w:cs="Arial"/>
          <w:color w:val="262626"/>
          <w:sz w:val="24"/>
          <w:szCs w:val="23"/>
        </w:rPr>
      </w:pPr>
    </w:p>
    <w:p w:rsidR="006932A1" w:rsidRPr="00E94D29" w:rsidRDefault="006932A1" w:rsidP="000628DF">
      <w:pPr>
        <w:pStyle w:val="NormalWeb"/>
        <w:spacing w:before="0" w:after="0"/>
        <w:jc w:val="both"/>
        <w:rPr>
          <w:rFonts w:ascii="Arial" w:hAnsi="Arial" w:cs="Arial"/>
          <w:color w:val="262626"/>
          <w:lang w:val="es-MX" w:eastAsia="es-MX"/>
        </w:rPr>
      </w:pPr>
    </w:p>
    <w:p w:rsidR="000628DF" w:rsidRPr="006932A1" w:rsidRDefault="000628DF" w:rsidP="000628DF">
      <w:pPr>
        <w:autoSpaceDN/>
        <w:jc w:val="both"/>
        <w:rPr>
          <w:rFonts w:ascii="Arial" w:hAnsi="Arial" w:cs="Arial"/>
          <w:color w:val="FF0000"/>
          <w:sz w:val="18"/>
          <w:szCs w:val="16"/>
        </w:rPr>
      </w:pPr>
    </w:p>
    <w:p w:rsidR="0026524E" w:rsidRPr="00E94D29" w:rsidRDefault="0026524E" w:rsidP="0026524E">
      <w:pPr>
        <w:suppressAutoHyphens w:val="0"/>
        <w:autoSpaceDN/>
        <w:jc w:val="both"/>
        <w:rPr>
          <w:b/>
          <w:color w:val="222222"/>
          <w:sz w:val="24"/>
          <w:szCs w:val="24"/>
        </w:rPr>
      </w:pPr>
      <w:r w:rsidRPr="00E94D29">
        <w:rPr>
          <w:rFonts w:ascii="Arial" w:hAnsi="Arial" w:cs="Arial"/>
          <w:b/>
          <w:color w:val="222222"/>
          <w:sz w:val="24"/>
          <w:szCs w:val="24"/>
          <w:bdr w:val="none" w:sz="0" w:space="0" w:color="auto" w:frame="1"/>
        </w:rPr>
        <w:t>Potenciales a Egresar 2018-2</w:t>
      </w:r>
      <w:r w:rsidR="0055151E">
        <w:rPr>
          <w:rFonts w:ascii="Arial" w:hAnsi="Arial" w:cs="Arial"/>
          <w:b/>
          <w:color w:val="222222"/>
          <w:sz w:val="24"/>
          <w:szCs w:val="24"/>
          <w:bdr w:val="none" w:sz="0" w:space="0" w:color="auto" w:frame="1"/>
        </w:rPr>
        <w:t xml:space="preserve"> y Expo Empleo</w:t>
      </w:r>
    </w:p>
    <w:p w:rsidR="000F648C" w:rsidRDefault="0099466D" w:rsidP="000F648C">
      <w:pPr>
        <w:autoSpaceDN/>
        <w:jc w:val="both"/>
        <w:rPr>
          <w:rFonts w:ascii="Arial" w:hAnsi="Arial" w:cs="Arial"/>
          <w:color w:val="222222"/>
          <w:sz w:val="24"/>
          <w:szCs w:val="24"/>
          <w:bdr w:val="none" w:sz="0" w:space="0" w:color="auto" w:frame="1"/>
        </w:rPr>
      </w:pPr>
      <w:r>
        <w:rPr>
          <w:rFonts w:ascii="Arial" w:hAnsi="Arial" w:cs="Arial"/>
          <w:color w:val="222222"/>
          <w:sz w:val="24"/>
          <w:szCs w:val="24"/>
          <w:bdr w:val="none" w:sz="0" w:space="0" w:color="auto" w:frame="1"/>
        </w:rPr>
        <w:t>Durante la Ceremonia de Potenciales a Egresar del Campus Mexicali 2018-2, e</w:t>
      </w:r>
      <w:r w:rsidR="0026524E" w:rsidRPr="00E94D29">
        <w:rPr>
          <w:rFonts w:ascii="Arial" w:hAnsi="Arial" w:cs="Arial"/>
          <w:color w:val="222222"/>
          <w:sz w:val="24"/>
          <w:szCs w:val="24"/>
          <w:bdr w:val="none" w:sz="0" w:space="0" w:color="auto" w:frame="1"/>
        </w:rPr>
        <w:t xml:space="preserve">l Rector de la UABC, doctor Juan Manuel Ocegueda Hernández, mencionó que </w:t>
      </w:r>
      <w:r w:rsidR="00CC48D3">
        <w:rPr>
          <w:rFonts w:ascii="Arial" w:hAnsi="Arial" w:cs="Arial"/>
          <w:color w:val="222222"/>
          <w:sz w:val="24"/>
          <w:szCs w:val="24"/>
          <w:bdr w:val="none" w:sz="0" w:space="0" w:color="auto" w:frame="1"/>
        </w:rPr>
        <w:t>s</w:t>
      </w:r>
      <w:r w:rsidR="000F648C">
        <w:rPr>
          <w:rFonts w:ascii="Arial" w:hAnsi="Arial" w:cs="Arial"/>
          <w:color w:val="222222"/>
          <w:sz w:val="24"/>
          <w:szCs w:val="24"/>
          <w:bdr w:val="none" w:sz="0" w:space="0" w:color="auto" w:frame="1"/>
        </w:rPr>
        <w:t>e realiza esta ceremonia para festejar</w:t>
      </w:r>
      <w:r w:rsidR="0026524E" w:rsidRPr="00E94D29">
        <w:rPr>
          <w:rFonts w:ascii="Arial" w:hAnsi="Arial" w:cs="Arial"/>
          <w:color w:val="222222"/>
          <w:sz w:val="24"/>
          <w:szCs w:val="24"/>
          <w:bdr w:val="none" w:sz="0" w:space="0" w:color="auto" w:frame="1"/>
        </w:rPr>
        <w:t xml:space="preserve"> a los </w:t>
      </w:r>
      <w:r w:rsidR="000F648C">
        <w:rPr>
          <w:rFonts w:ascii="Arial" w:hAnsi="Arial" w:cs="Arial"/>
          <w:color w:val="222222"/>
          <w:sz w:val="24"/>
          <w:szCs w:val="24"/>
          <w:bdr w:val="none" w:sz="0" w:space="0" w:color="auto" w:frame="1"/>
        </w:rPr>
        <w:t>4</w:t>
      </w:r>
      <w:r>
        <w:rPr>
          <w:rFonts w:ascii="Arial" w:hAnsi="Arial" w:cs="Arial"/>
          <w:color w:val="222222"/>
          <w:sz w:val="24"/>
          <w:szCs w:val="24"/>
          <w:bdr w:val="none" w:sz="0" w:space="0" w:color="auto" w:frame="1"/>
        </w:rPr>
        <w:t xml:space="preserve"> </w:t>
      </w:r>
      <w:r w:rsidR="000F648C">
        <w:rPr>
          <w:rFonts w:ascii="Arial" w:hAnsi="Arial" w:cs="Arial"/>
          <w:color w:val="222222"/>
          <w:sz w:val="24"/>
          <w:szCs w:val="24"/>
          <w:bdr w:val="none" w:sz="0" w:space="0" w:color="auto" w:frame="1"/>
        </w:rPr>
        <w:t xml:space="preserve">765 </w:t>
      </w:r>
      <w:r w:rsidR="0026524E" w:rsidRPr="00E94D29">
        <w:rPr>
          <w:rFonts w:ascii="Arial" w:hAnsi="Arial" w:cs="Arial"/>
          <w:color w:val="222222"/>
          <w:sz w:val="24"/>
          <w:szCs w:val="24"/>
          <w:bdr w:val="none" w:sz="0" w:space="0" w:color="auto" w:frame="1"/>
        </w:rPr>
        <w:t>estudiantes que están por concluir su ciclo en la UABC</w:t>
      </w:r>
      <w:r w:rsidR="000F648C">
        <w:rPr>
          <w:rFonts w:ascii="Arial" w:hAnsi="Arial" w:cs="Arial"/>
          <w:color w:val="222222"/>
          <w:sz w:val="24"/>
          <w:szCs w:val="24"/>
          <w:bdr w:val="none" w:sz="0" w:space="0" w:color="auto" w:frame="1"/>
        </w:rPr>
        <w:t xml:space="preserve"> en todo el Estado. </w:t>
      </w:r>
    </w:p>
    <w:p w:rsidR="000F648C" w:rsidRPr="0099466D" w:rsidRDefault="000F648C" w:rsidP="000F648C">
      <w:pPr>
        <w:autoSpaceDN/>
        <w:jc w:val="both"/>
        <w:rPr>
          <w:rFonts w:ascii="Arial" w:hAnsi="Arial" w:cs="Arial"/>
          <w:color w:val="222222"/>
          <w:sz w:val="16"/>
          <w:szCs w:val="16"/>
          <w:bdr w:val="none" w:sz="0" w:space="0" w:color="auto" w:frame="1"/>
        </w:rPr>
      </w:pPr>
    </w:p>
    <w:p w:rsidR="000F648C" w:rsidRPr="000F648C" w:rsidRDefault="000F648C" w:rsidP="000F648C">
      <w:pPr>
        <w:autoSpaceDN/>
        <w:jc w:val="both"/>
        <w:rPr>
          <w:rFonts w:ascii="Arial" w:hAnsi="Arial" w:cs="Arial"/>
          <w:color w:val="262626"/>
          <w:sz w:val="24"/>
          <w:szCs w:val="23"/>
        </w:rPr>
      </w:pPr>
      <w:r>
        <w:rPr>
          <w:rFonts w:ascii="Arial" w:hAnsi="Arial" w:cs="Arial"/>
          <w:color w:val="222222"/>
          <w:sz w:val="24"/>
          <w:szCs w:val="24"/>
          <w:bdr w:val="none" w:sz="0" w:space="0" w:color="auto" w:frame="1"/>
        </w:rPr>
        <w:t>“</w:t>
      </w:r>
      <w:r w:rsidRPr="000F648C">
        <w:rPr>
          <w:rFonts w:ascii="Arial" w:hAnsi="Arial" w:cs="Arial"/>
          <w:color w:val="262626"/>
          <w:sz w:val="24"/>
          <w:szCs w:val="23"/>
        </w:rPr>
        <w:t>En el caso del Campus Mexicali, estamos entregando 1 717 jóvenes que se van a integrar a la vida laboral y en sociedad y que estoy convencido, van a convertirse en un potente motor que va a impulsar el desarrollo </w:t>
      </w:r>
      <w:r w:rsidRPr="000F648C">
        <w:rPr>
          <w:rFonts w:ascii="Arial" w:hAnsi="Arial" w:cs="Arial"/>
          <w:color w:val="262626"/>
          <w:sz w:val="24"/>
          <w:szCs w:val="23"/>
          <w:bdr w:val="none" w:sz="0" w:space="0" w:color="auto" w:frame="1"/>
        </w:rPr>
        <w:t>social y económico de nuestra región</w:t>
      </w:r>
      <w:r>
        <w:rPr>
          <w:rFonts w:ascii="Arial" w:hAnsi="Arial" w:cs="Arial"/>
          <w:color w:val="262626"/>
          <w:sz w:val="24"/>
          <w:szCs w:val="23"/>
          <w:bdr w:val="none" w:sz="0" w:space="0" w:color="auto" w:frame="1"/>
        </w:rPr>
        <w:t>”</w:t>
      </w:r>
      <w:r w:rsidRPr="000F648C">
        <w:rPr>
          <w:rFonts w:ascii="Arial" w:hAnsi="Arial" w:cs="Arial"/>
          <w:color w:val="262626"/>
          <w:sz w:val="24"/>
          <w:szCs w:val="23"/>
          <w:bdr w:val="none" w:sz="0" w:space="0" w:color="auto" w:frame="1"/>
        </w:rPr>
        <w:t>.</w:t>
      </w:r>
      <w:r>
        <w:rPr>
          <w:rFonts w:ascii="Arial" w:hAnsi="Arial" w:cs="Arial"/>
          <w:color w:val="262626"/>
          <w:sz w:val="24"/>
          <w:szCs w:val="23"/>
          <w:bdr w:val="none" w:sz="0" w:space="0" w:color="auto" w:frame="1"/>
        </w:rPr>
        <w:t xml:space="preserve"> </w:t>
      </w:r>
      <w:r>
        <w:rPr>
          <w:rFonts w:ascii="Arial" w:hAnsi="Arial" w:cs="Arial"/>
          <w:color w:val="262626"/>
          <w:sz w:val="24"/>
          <w:szCs w:val="23"/>
        </w:rPr>
        <w:t>Indicó que l</w:t>
      </w:r>
      <w:r w:rsidRPr="000F648C">
        <w:rPr>
          <w:rFonts w:ascii="Arial" w:hAnsi="Arial" w:cs="Arial"/>
          <w:color w:val="262626"/>
          <w:sz w:val="24"/>
          <w:szCs w:val="23"/>
        </w:rPr>
        <w:t>os futuros profesionistas se sumarán</w:t>
      </w:r>
      <w:r w:rsidR="00CC48D3">
        <w:rPr>
          <w:rFonts w:ascii="Arial" w:hAnsi="Arial" w:cs="Arial"/>
          <w:color w:val="262626"/>
          <w:sz w:val="24"/>
          <w:szCs w:val="23"/>
        </w:rPr>
        <w:t xml:space="preserve"> a</w:t>
      </w:r>
      <w:r w:rsidRPr="000F648C">
        <w:rPr>
          <w:rFonts w:ascii="Arial" w:hAnsi="Arial" w:cs="Arial"/>
          <w:color w:val="262626"/>
          <w:sz w:val="24"/>
          <w:szCs w:val="23"/>
        </w:rPr>
        <w:t xml:space="preserve"> los más de 170 mil egresados que ha formado la UABC y que actualmente se encuentran en posiciones importantes en lo</w:t>
      </w:r>
      <w:r>
        <w:rPr>
          <w:rFonts w:ascii="Arial" w:hAnsi="Arial" w:cs="Arial"/>
          <w:color w:val="262626"/>
          <w:sz w:val="24"/>
          <w:szCs w:val="23"/>
        </w:rPr>
        <w:t>s sectores públicos y privados</w:t>
      </w:r>
      <w:r w:rsidR="00CC48D3">
        <w:rPr>
          <w:rFonts w:ascii="Arial" w:hAnsi="Arial" w:cs="Arial"/>
          <w:color w:val="262626"/>
          <w:sz w:val="24"/>
          <w:szCs w:val="23"/>
        </w:rPr>
        <w:t>.</w:t>
      </w:r>
    </w:p>
    <w:p w:rsidR="000F648C" w:rsidRPr="000F648C" w:rsidRDefault="000F648C" w:rsidP="000F648C">
      <w:pPr>
        <w:autoSpaceDN/>
        <w:jc w:val="both"/>
        <w:rPr>
          <w:rFonts w:ascii="Arial" w:hAnsi="Arial" w:cs="Arial"/>
          <w:color w:val="262626"/>
          <w:sz w:val="16"/>
          <w:szCs w:val="16"/>
        </w:rPr>
      </w:pPr>
    </w:p>
    <w:p w:rsidR="000F648C" w:rsidRPr="000F648C" w:rsidRDefault="000F648C" w:rsidP="000F648C">
      <w:pPr>
        <w:autoSpaceDN/>
        <w:jc w:val="both"/>
        <w:rPr>
          <w:rFonts w:ascii="Arial" w:hAnsi="Arial" w:cs="Arial"/>
          <w:color w:val="262626"/>
          <w:sz w:val="24"/>
          <w:szCs w:val="23"/>
        </w:rPr>
      </w:pPr>
      <w:r w:rsidRPr="000F648C">
        <w:rPr>
          <w:rFonts w:ascii="Arial" w:hAnsi="Arial" w:cs="Arial"/>
          <w:color w:val="262626"/>
          <w:sz w:val="24"/>
          <w:szCs w:val="23"/>
        </w:rPr>
        <w:t>Agregó que el acceso a la educación superior es el principal instrumento de movilidad social en México y el mundo, pero aún sigue siendo limitado en el país, ya que solo estudian en este nivel 35 de cada 100 jóvenes entre los 18 y 22 años, y de ellos,</w:t>
      </w:r>
      <w:r>
        <w:rPr>
          <w:rFonts w:ascii="Arial" w:hAnsi="Arial" w:cs="Arial"/>
          <w:color w:val="262626"/>
          <w:sz w:val="24"/>
          <w:szCs w:val="23"/>
        </w:rPr>
        <w:t xml:space="preserve"> solo la mitad logra concluirla</w:t>
      </w:r>
      <w:r w:rsidRPr="000F648C">
        <w:rPr>
          <w:rFonts w:ascii="Arial" w:hAnsi="Arial" w:cs="Arial"/>
          <w:color w:val="262626"/>
          <w:sz w:val="24"/>
          <w:szCs w:val="23"/>
        </w:rPr>
        <w:t>. "Por eso, el logro que hoy estamos celebrando tiene un gran significado para ustedes y para nuestra Institución".</w:t>
      </w:r>
    </w:p>
    <w:p w:rsidR="000F648C" w:rsidRPr="000F648C" w:rsidRDefault="000F648C" w:rsidP="000F648C">
      <w:pPr>
        <w:autoSpaceDN/>
        <w:jc w:val="both"/>
        <w:rPr>
          <w:rFonts w:ascii="Arial" w:hAnsi="Arial" w:cs="Arial"/>
          <w:color w:val="262626"/>
          <w:sz w:val="16"/>
          <w:szCs w:val="16"/>
        </w:rPr>
      </w:pPr>
    </w:p>
    <w:p w:rsidR="000F648C" w:rsidRPr="000F648C" w:rsidRDefault="0099466D" w:rsidP="000F648C">
      <w:pPr>
        <w:autoSpaceDN/>
        <w:jc w:val="both"/>
        <w:rPr>
          <w:rFonts w:ascii="Arial" w:hAnsi="Arial" w:cs="Arial"/>
          <w:color w:val="262626"/>
          <w:spacing w:val="-2"/>
          <w:sz w:val="24"/>
          <w:szCs w:val="23"/>
        </w:rPr>
      </w:pPr>
      <w:r w:rsidRPr="00460385">
        <w:rPr>
          <w:rFonts w:ascii="Arial" w:hAnsi="Arial" w:cs="Arial"/>
          <w:color w:val="262626"/>
          <w:spacing w:val="-2"/>
          <w:sz w:val="24"/>
          <w:szCs w:val="23"/>
        </w:rPr>
        <w:t xml:space="preserve">En su mensaje, </w:t>
      </w:r>
      <w:r w:rsidR="000F648C" w:rsidRPr="00460385">
        <w:rPr>
          <w:rFonts w:ascii="Arial" w:hAnsi="Arial" w:cs="Arial"/>
          <w:color w:val="262626"/>
          <w:spacing w:val="-2"/>
          <w:sz w:val="24"/>
          <w:szCs w:val="23"/>
        </w:rPr>
        <w:t xml:space="preserve">el Vicerrector del Campus Mexicali, </w:t>
      </w:r>
      <w:r w:rsidRPr="00460385">
        <w:rPr>
          <w:rFonts w:ascii="Arial" w:hAnsi="Arial" w:cs="Arial"/>
          <w:color w:val="262626"/>
          <w:spacing w:val="-2"/>
          <w:sz w:val="24"/>
          <w:szCs w:val="23"/>
        </w:rPr>
        <w:t xml:space="preserve">doctor Miguel Ángel Martínez Romero, manifestó que esta es una </w:t>
      </w:r>
      <w:r w:rsidR="000F648C" w:rsidRPr="000F648C">
        <w:rPr>
          <w:rFonts w:ascii="Arial" w:hAnsi="Arial" w:cs="Arial"/>
          <w:color w:val="262626"/>
          <w:spacing w:val="-2"/>
          <w:sz w:val="24"/>
          <w:szCs w:val="23"/>
        </w:rPr>
        <w:t xml:space="preserve">fiesta universitaria que se realiza cada semestre para </w:t>
      </w:r>
      <w:r w:rsidRPr="00460385">
        <w:rPr>
          <w:rFonts w:ascii="Arial" w:hAnsi="Arial" w:cs="Arial"/>
          <w:color w:val="262626"/>
          <w:spacing w:val="-2"/>
          <w:sz w:val="24"/>
          <w:szCs w:val="23"/>
        </w:rPr>
        <w:t>despedir</w:t>
      </w:r>
      <w:r w:rsidR="000F648C" w:rsidRPr="000F648C">
        <w:rPr>
          <w:rFonts w:ascii="Arial" w:hAnsi="Arial" w:cs="Arial"/>
          <w:color w:val="262626"/>
          <w:spacing w:val="-2"/>
          <w:sz w:val="24"/>
          <w:szCs w:val="23"/>
        </w:rPr>
        <w:t xml:space="preserve"> a los estudiantes que están a punto de concluir sus estudios profesionales. "Eventos como este demuestran el alto grado de compromiso que tiene nuestra Universidad con la sociedad, al entregar futuros profesionistas forjados con una educación de alto nivel, capaces de competir en un mercado global en constante evolución". </w:t>
      </w:r>
    </w:p>
    <w:p w:rsidR="000F648C" w:rsidRPr="000F648C" w:rsidRDefault="000F648C" w:rsidP="000F648C">
      <w:pPr>
        <w:autoSpaceDN/>
        <w:jc w:val="both"/>
        <w:rPr>
          <w:rFonts w:ascii="Arial" w:hAnsi="Arial" w:cs="Arial"/>
          <w:color w:val="262626"/>
          <w:sz w:val="16"/>
          <w:szCs w:val="16"/>
        </w:rPr>
      </w:pPr>
    </w:p>
    <w:p w:rsidR="000F648C" w:rsidRDefault="000F648C" w:rsidP="000F648C">
      <w:pPr>
        <w:autoSpaceDN/>
        <w:jc w:val="both"/>
        <w:rPr>
          <w:rFonts w:ascii="Arial" w:hAnsi="Arial" w:cs="Arial"/>
          <w:color w:val="262626"/>
          <w:sz w:val="24"/>
          <w:szCs w:val="23"/>
        </w:rPr>
      </w:pPr>
      <w:r w:rsidRPr="000F648C">
        <w:rPr>
          <w:rFonts w:ascii="Arial" w:hAnsi="Arial" w:cs="Arial"/>
          <w:color w:val="262626"/>
          <w:sz w:val="24"/>
          <w:szCs w:val="23"/>
        </w:rPr>
        <w:t>Invitó a los jóvenes a ejercer su profesión con un alto sentido de responsabilidad social, poniendo siempre en alto el nombre de su familia, unidad académica y Universidad. "Recuerden que la UABC es y será siempre su Alma Mater, dispuesta a brindarles el apoyo que requieran para su ejercicio profesional y su desarrollo personal".</w:t>
      </w:r>
    </w:p>
    <w:p w:rsidR="0099466D" w:rsidRPr="0099466D" w:rsidRDefault="0099466D" w:rsidP="000F648C">
      <w:pPr>
        <w:autoSpaceDN/>
        <w:jc w:val="both"/>
        <w:rPr>
          <w:rFonts w:ascii="Arial" w:hAnsi="Arial" w:cs="Arial"/>
          <w:color w:val="262626"/>
          <w:sz w:val="16"/>
          <w:szCs w:val="16"/>
        </w:rPr>
      </w:pPr>
    </w:p>
    <w:p w:rsidR="0099466D" w:rsidRDefault="0099466D" w:rsidP="000F648C">
      <w:pPr>
        <w:autoSpaceDN/>
        <w:jc w:val="both"/>
        <w:rPr>
          <w:rFonts w:ascii="Arial" w:hAnsi="Arial" w:cs="Arial"/>
          <w:color w:val="262626"/>
          <w:sz w:val="24"/>
          <w:szCs w:val="23"/>
        </w:rPr>
      </w:pPr>
      <w:r>
        <w:rPr>
          <w:rFonts w:ascii="Arial" w:hAnsi="Arial" w:cs="Arial"/>
          <w:color w:val="262626"/>
          <w:sz w:val="24"/>
          <w:szCs w:val="23"/>
        </w:rPr>
        <w:t>Al finalizar la ceremonia se llevó a cabo</w:t>
      </w:r>
      <w:r w:rsidR="00336803">
        <w:rPr>
          <w:rFonts w:ascii="Arial" w:hAnsi="Arial" w:cs="Arial"/>
          <w:color w:val="262626"/>
          <w:sz w:val="24"/>
          <w:szCs w:val="23"/>
        </w:rPr>
        <w:t xml:space="preserve"> </w:t>
      </w:r>
      <w:r w:rsidR="0055151E">
        <w:rPr>
          <w:rFonts w:ascii="Arial" w:hAnsi="Arial" w:cs="Arial"/>
          <w:color w:val="262626"/>
          <w:sz w:val="24"/>
          <w:szCs w:val="23"/>
        </w:rPr>
        <w:t xml:space="preserve">la cuarta </w:t>
      </w:r>
      <w:r w:rsidR="00336803">
        <w:rPr>
          <w:rFonts w:ascii="Arial" w:hAnsi="Arial" w:cs="Arial"/>
          <w:color w:val="262626"/>
          <w:sz w:val="24"/>
          <w:szCs w:val="23"/>
        </w:rPr>
        <w:t xml:space="preserve">Expo Empleo </w:t>
      </w:r>
      <w:r w:rsidR="00477A27">
        <w:rPr>
          <w:rFonts w:ascii="Arial" w:hAnsi="Arial" w:cs="Arial"/>
          <w:color w:val="262626"/>
          <w:sz w:val="24"/>
          <w:szCs w:val="23"/>
        </w:rPr>
        <w:t xml:space="preserve">organizada por la </w:t>
      </w:r>
      <w:r w:rsidR="006F530D">
        <w:rPr>
          <w:rFonts w:ascii="Arial" w:hAnsi="Arial" w:cs="Arial"/>
          <w:color w:val="262626"/>
          <w:sz w:val="24"/>
          <w:szCs w:val="23"/>
        </w:rPr>
        <w:t xml:space="preserve">UABC a través de la </w:t>
      </w:r>
      <w:r w:rsidR="00477A27">
        <w:rPr>
          <w:rFonts w:ascii="Arial" w:hAnsi="Arial" w:cs="Arial"/>
          <w:color w:val="262626"/>
          <w:sz w:val="24"/>
          <w:szCs w:val="23"/>
        </w:rPr>
        <w:t xml:space="preserve">Coordinación General de Formación Profesional y Vinculación Universitaria, a cargo de la maestra Elvira Aurora Rodríguez Velarde, </w:t>
      </w:r>
      <w:r w:rsidR="00336803">
        <w:rPr>
          <w:rFonts w:ascii="Arial" w:hAnsi="Arial" w:cs="Arial"/>
          <w:color w:val="262626"/>
          <w:sz w:val="24"/>
          <w:szCs w:val="23"/>
        </w:rPr>
        <w:t xml:space="preserve">con </w:t>
      </w:r>
      <w:r w:rsidR="006F530D">
        <w:rPr>
          <w:rFonts w:ascii="Arial" w:hAnsi="Arial" w:cs="Arial"/>
          <w:color w:val="262626"/>
          <w:sz w:val="24"/>
          <w:szCs w:val="23"/>
        </w:rPr>
        <w:t>el objetivo de impulsar la empleabilidad de sus estudiantes y egresados, la cual fue apoyada por la empresa Empleo Nuevo.</w:t>
      </w:r>
      <w:r w:rsidR="00AC514A">
        <w:rPr>
          <w:rFonts w:ascii="Arial" w:hAnsi="Arial" w:cs="Arial"/>
          <w:color w:val="262626"/>
          <w:sz w:val="24"/>
          <w:szCs w:val="23"/>
        </w:rPr>
        <w:t xml:space="preserve"> Se contó con la participación de 25 empresas y 630 vacantes profesionales.</w:t>
      </w:r>
    </w:p>
    <w:p w:rsidR="002C5908" w:rsidRPr="00AC514A" w:rsidRDefault="002C5908" w:rsidP="000F648C">
      <w:pPr>
        <w:autoSpaceDN/>
        <w:jc w:val="both"/>
        <w:rPr>
          <w:rFonts w:ascii="Arial" w:hAnsi="Arial" w:cs="Arial"/>
          <w:color w:val="262626"/>
          <w:sz w:val="16"/>
          <w:szCs w:val="16"/>
        </w:rPr>
      </w:pPr>
    </w:p>
    <w:p w:rsidR="002C5908" w:rsidRPr="002C5908" w:rsidRDefault="002C5908" w:rsidP="002C5908">
      <w:pPr>
        <w:autoSpaceDN/>
        <w:jc w:val="both"/>
        <w:rPr>
          <w:rFonts w:ascii="Arial" w:hAnsi="Arial" w:cs="Arial"/>
          <w:color w:val="262626"/>
          <w:sz w:val="24"/>
          <w:szCs w:val="23"/>
        </w:rPr>
      </w:pPr>
      <w:r>
        <w:rPr>
          <w:rFonts w:ascii="Arial" w:hAnsi="Arial" w:cs="Arial"/>
          <w:color w:val="262626"/>
          <w:sz w:val="24"/>
          <w:szCs w:val="23"/>
        </w:rPr>
        <w:t>Al respecto, el Rector mencionó que l</w:t>
      </w:r>
      <w:r w:rsidRPr="002C5908">
        <w:rPr>
          <w:rFonts w:ascii="Arial" w:hAnsi="Arial" w:cs="Arial"/>
          <w:color w:val="262626"/>
          <w:sz w:val="24"/>
          <w:szCs w:val="23"/>
        </w:rPr>
        <w:t>a UABC tiene una tasa de empleabilidad que supera significativamente a la</w:t>
      </w:r>
      <w:r>
        <w:rPr>
          <w:rFonts w:ascii="Arial" w:hAnsi="Arial" w:cs="Arial"/>
          <w:color w:val="262626"/>
          <w:sz w:val="24"/>
          <w:szCs w:val="23"/>
        </w:rPr>
        <w:t xml:space="preserve"> que tienen otras universidades, ya que o</w:t>
      </w:r>
      <w:r w:rsidRPr="002C5908">
        <w:rPr>
          <w:rFonts w:ascii="Arial" w:hAnsi="Arial" w:cs="Arial"/>
          <w:color w:val="262626"/>
          <w:sz w:val="24"/>
          <w:szCs w:val="23"/>
        </w:rPr>
        <w:t xml:space="preserve">cho de cada </w:t>
      </w:r>
      <w:r>
        <w:rPr>
          <w:rFonts w:ascii="Arial" w:hAnsi="Arial" w:cs="Arial"/>
          <w:color w:val="262626"/>
          <w:sz w:val="24"/>
          <w:szCs w:val="23"/>
        </w:rPr>
        <w:t>diez</w:t>
      </w:r>
      <w:r w:rsidRPr="002C5908">
        <w:rPr>
          <w:rFonts w:ascii="Arial" w:hAnsi="Arial" w:cs="Arial"/>
          <w:color w:val="262626"/>
          <w:sz w:val="24"/>
          <w:szCs w:val="23"/>
        </w:rPr>
        <w:t xml:space="preserve"> se incorporarán al mercado laboral en actividades propias de su profesión en el transcurso de aproximadamente seis meses</w:t>
      </w:r>
      <w:r>
        <w:rPr>
          <w:rFonts w:ascii="Arial" w:hAnsi="Arial" w:cs="Arial"/>
          <w:color w:val="262626"/>
          <w:sz w:val="24"/>
          <w:szCs w:val="23"/>
        </w:rPr>
        <w:t xml:space="preserve">. Asimismo, destacó </w:t>
      </w:r>
      <w:r w:rsidRPr="002C5908">
        <w:rPr>
          <w:rFonts w:ascii="Arial" w:hAnsi="Arial" w:cs="Arial"/>
          <w:color w:val="262626"/>
          <w:sz w:val="24"/>
          <w:szCs w:val="23"/>
        </w:rPr>
        <w:t>que gracias a los proyectos de vinculación con valor en créditos y otras actividades impulsadas por la Universidad, muchos de ellos ya se encuentran laborando.</w:t>
      </w:r>
    </w:p>
    <w:p w:rsidR="002C5908" w:rsidRPr="002C5908" w:rsidRDefault="002C5908" w:rsidP="002C5908">
      <w:pPr>
        <w:suppressAutoHyphens w:val="0"/>
        <w:autoSpaceDN/>
        <w:jc w:val="both"/>
        <w:rPr>
          <w:rFonts w:ascii="Arial" w:hAnsi="Arial" w:cs="Arial"/>
          <w:color w:val="262626"/>
          <w:sz w:val="24"/>
          <w:szCs w:val="23"/>
        </w:rPr>
      </w:pPr>
    </w:p>
    <w:p w:rsidR="006F530D" w:rsidRPr="000F648C" w:rsidRDefault="006F530D" w:rsidP="000F648C">
      <w:pPr>
        <w:autoSpaceDN/>
        <w:jc w:val="both"/>
        <w:rPr>
          <w:rFonts w:ascii="Arial" w:hAnsi="Arial" w:cs="Arial"/>
          <w:color w:val="262626"/>
          <w:sz w:val="24"/>
          <w:szCs w:val="23"/>
        </w:rPr>
      </w:pPr>
    </w:p>
    <w:p w:rsidR="00E94D29" w:rsidRDefault="00E94D29" w:rsidP="00B70C07">
      <w:pPr>
        <w:shd w:val="clear" w:color="auto" w:fill="FFFFFF"/>
        <w:autoSpaceDN/>
        <w:jc w:val="both"/>
        <w:textAlignment w:val="auto"/>
        <w:rPr>
          <w:rFonts w:ascii="Arial" w:hAnsi="Arial" w:cs="Arial"/>
          <w:color w:val="000000"/>
          <w:sz w:val="24"/>
          <w:szCs w:val="24"/>
        </w:rPr>
      </w:pPr>
      <w:bookmarkStart w:id="0" w:name="_GoBack"/>
      <w:bookmarkEnd w:id="0"/>
    </w:p>
    <w:p w:rsidR="00E94D29" w:rsidRDefault="00E94D29" w:rsidP="00B70C07">
      <w:pPr>
        <w:shd w:val="clear" w:color="auto" w:fill="FFFFFF"/>
        <w:autoSpaceDN/>
        <w:jc w:val="both"/>
        <w:textAlignment w:val="auto"/>
        <w:rPr>
          <w:rFonts w:ascii="Arial" w:hAnsi="Arial" w:cs="Arial"/>
          <w:color w:val="000000"/>
          <w:sz w:val="24"/>
          <w:szCs w:val="24"/>
        </w:rPr>
      </w:pPr>
    </w:p>
    <w:p w:rsidR="00E94D29" w:rsidRDefault="00E94D29" w:rsidP="00B70C07">
      <w:pPr>
        <w:shd w:val="clear" w:color="auto" w:fill="FFFFFF"/>
        <w:autoSpaceDN/>
        <w:jc w:val="both"/>
        <w:textAlignment w:val="auto"/>
        <w:rPr>
          <w:rFonts w:ascii="Arial" w:hAnsi="Arial" w:cs="Arial"/>
          <w:color w:val="000000"/>
          <w:sz w:val="24"/>
          <w:szCs w:val="24"/>
        </w:rPr>
      </w:pPr>
    </w:p>
    <w:p w:rsidR="00E94D29" w:rsidRPr="00C722A7" w:rsidRDefault="00E94D29" w:rsidP="00B70C07">
      <w:pPr>
        <w:shd w:val="clear" w:color="auto" w:fill="FFFFFF"/>
        <w:autoSpaceDN/>
        <w:jc w:val="both"/>
        <w:textAlignment w:val="auto"/>
        <w:rPr>
          <w:rFonts w:ascii="Arial" w:hAnsi="Arial" w:cs="Arial"/>
          <w:sz w:val="24"/>
          <w:szCs w:val="24"/>
        </w:rPr>
      </w:pPr>
    </w:p>
    <w:p w:rsidR="00E94D29" w:rsidRPr="00C722A7" w:rsidRDefault="00E94D29" w:rsidP="00B70C07">
      <w:pPr>
        <w:shd w:val="clear" w:color="auto" w:fill="FFFFFF"/>
        <w:autoSpaceDN/>
        <w:jc w:val="both"/>
        <w:textAlignment w:val="auto"/>
        <w:rPr>
          <w:rFonts w:ascii="Arial" w:hAnsi="Arial" w:cs="Arial"/>
          <w:sz w:val="24"/>
          <w:szCs w:val="24"/>
        </w:rPr>
      </w:pPr>
    </w:p>
    <w:p w:rsidR="00C46927" w:rsidRPr="00C722A7" w:rsidRDefault="00C46927" w:rsidP="00D67E02">
      <w:pPr>
        <w:shd w:val="clear" w:color="auto" w:fill="FFFFFF"/>
        <w:suppressAutoHyphens w:val="0"/>
        <w:autoSpaceDN/>
        <w:jc w:val="both"/>
        <w:textAlignment w:val="auto"/>
      </w:pPr>
    </w:p>
    <w:p w:rsidR="00D67E02" w:rsidRPr="00C722A7" w:rsidRDefault="00D67E02" w:rsidP="00D67E02">
      <w:pPr>
        <w:shd w:val="clear" w:color="auto" w:fill="FFFFFF"/>
        <w:suppressAutoHyphens w:val="0"/>
        <w:autoSpaceDN/>
        <w:jc w:val="both"/>
        <w:textAlignment w:val="auto"/>
      </w:pPr>
      <w:r w:rsidRPr="00C722A7">
        <w:rPr>
          <w:b/>
          <w:bCs/>
          <w:spacing w:val="-4"/>
          <w:sz w:val="24"/>
          <w:szCs w:val="24"/>
        </w:rPr>
        <w:t> </w:t>
      </w:r>
    </w:p>
    <w:p w:rsidR="00460F62" w:rsidRPr="00A0357E" w:rsidRDefault="00460F62" w:rsidP="00D67E02">
      <w:pPr>
        <w:shd w:val="clear" w:color="auto" w:fill="FFFFFF"/>
        <w:suppressAutoHyphens w:val="0"/>
        <w:autoSpaceDN/>
        <w:jc w:val="right"/>
        <w:textAlignment w:val="auto"/>
        <w:rPr>
          <w:rFonts w:ascii="Arial" w:hAnsi="Arial" w:cs="Arial"/>
          <w:color w:val="FFFFFF" w:themeColor="background1"/>
          <w:sz w:val="24"/>
          <w:szCs w:val="24"/>
        </w:rPr>
      </w:pPr>
      <w:r w:rsidRPr="00A0357E">
        <w:rPr>
          <w:rFonts w:ascii="Arial" w:hAnsi="Arial" w:cs="Arial"/>
          <w:color w:val="FFFFFF" w:themeColor="background1"/>
          <w:sz w:val="24"/>
          <w:szCs w:val="24"/>
        </w:rPr>
        <w:t>Redacción: Angélica Gómez</w:t>
      </w:r>
    </w:p>
    <w:p w:rsidR="00460F62" w:rsidRPr="00A0357E" w:rsidRDefault="00460F62" w:rsidP="00D67E02">
      <w:pPr>
        <w:shd w:val="clear" w:color="auto" w:fill="FFFFFF"/>
        <w:suppressAutoHyphens w:val="0"/>
        <w:autoSpaceDN/>
        <w:jc w:val="right"/>
        <w:textAlignment w:val="auto"/>
        <w:rPr>
          <w:rFonts w:ascii="Arial" w:hAnsi="Arial" w:cs="Arial"/>
          <w:color w:val="FFFFFF" w:themeColor="background1"/>
          <w:sz w:val="24"/>
          <w:szCs w:val="24"/>
        </w:rPr>
      </w:pPr>
      <w:r w:rsidRPr="00A0357E">
        <w:rPr>
          <w:rFonts w:ascii="Arial" w:hAnsi="Arial" w:cs="Arial"/>
          <w:color w:val="FFFFFF" w:themeColor="background1"/>
          <w:sz w:val="24"/>
          <w:szCs w:val="24"/>
        </w:rPr>
        <w:t xml:space="preserve">Con información de: </w:t>
      </w:r>
      <w:r w:rsidR="00C722A7" w:rsidRPr="00A0357E">
        <w:rPr>
          <w:rFonts w:ascii="Arial" w:hAnsi="Arial" w:cs="Arial"/>
          <w:color w:val="FFFFFF" w:themeColor="background1"/>
          <w:sz w:val="24"/>
          <w:szCs w:val="24"/>
        </w:rPr>
        <w:t xml:space="preserve">Mónica Villaseñor </w:t>
      </w:r>
    </w:p>
    <w:p w:rsidR="00C722A7" w:rsidRPr="00A0357E" w:rsidRDefault="00460F62" w:rsidP="00D67E02">
      <w:pPr>
        <w:shd w:val="clear" w:color="auto" w:fill="FFFFFF"/>
        <w:suppressAutoHyphens w:val="0"/>
        <w:autoSpaceDN/>
        <w:jc w:val="right"/>
        <w:textAlignment w:val="auto"/>
        <w:rPr>
          <w:rFonts w:ascii="Arial" w:hAnsi="Arial" w:cs="Arial"/>
          <w:color w:val="FFFFFF" w:themeColor="background1"/>
          <w:sz w:val="24"/>
          <w:szCs w:val="24"/>
        </w:rPr>
      </w:pPr>
      <w:r w:rsidRPr="00A0357E">
        <w:rPr>
          <w:rFonts w:ascii="Arial" w:hAnsi="Arial" w:cs="Arial"/>
          <w:color w:val="FFFFFF" w:themeColor="background1"/>
          <w:sz w:val="24"/>
          <w:szCs w:val="24"/>
        </w:rPr>
        <w:t>Fo</w:t>
      </w:r>
      <w:r w:rsidR="00D67E02" w:rsidRPr="00A0357E">
        <w:rPr>
          <w:rFonts w:ascii="Arial" w:hAnsi="Arial" w:cs="Arial"/>
          <w:color w:val="FFFFFF" w:themeColor="background1"/>
          <w:sz w:val="24"/>
          <w:szCs w:val="24"/>
        </w:rPr>
        <w:t>tografías:</w:t>
      </w:r>
      <w:r w:rsidR="00ED215B" w:rsidRPr="00A0357E">
        <w:rPr>
          <w:rFonts w:ascii="Arial" w:hAnsi="Arial" w:cs="Arial"/>
          <w:color w:val="FFFFFF" w:themeColor="background1"/>
          <w:sz w:val="24"/>
          <w:szCs w:val="24"/>
        </w:rPr>
        <w:t xml:space="preserve"> </w:t>
      </w:r>
      <w:r w:rsidR="00C722A7" w:rsidRPr="00A0357E">
        <w:rPr>
          <w:rFonts w:ascii="Arial" w:hAnsi="Arial" w:cs="Arial"/>
          <w:color w:val="FFFFFF" w:themeColor="background1"/>
          <w:sz w:val="24"/>
          <w:szCs w:val="24"/>
        </w:rPr>
        <w:t>Armando Ruíz</w:t>
      </w:r>
    </w:p>
    <w:p w:rsidR="00D67E02" w:rsidRPr="00C722A7" w:rsidRDefault="00D67E02" w:rsidP="00D67E02">
      <w:pPr>
        <w:shd w:val="clear" w:color="auto" w:fill="FFFFFF"/>
        <w:suppressAutoHyphens w:val="0"/>
        <w:autoSpaceDN/>
        <w:jc w:val="right"/>
        <w:textAlignment w:val="auto"/>
      </w:pPr>
      <w:r w:rsidRPr="00C722A7">
        <w:rPr>
          <w:rFonts w:ascii="Arial" w:hAnsi="Arial" w:cs="Arial"/>
          <w:sz w:val="24"/>
          <w:szCs w:val="24"/>
        </w:rPr>
        <w:t xml:space="preserve"> </w:t>
      </w:r>
    </w:p>
    <w:p w:rsidR="006D460A" w:rsidRPr="00C722A7" w:rsidRDefault="006D460A" w:rsidP="006D460A">
      <w:pPr>
        <w:jc w:val="both"/>
        <w:rPr>
          <w:rFonts w:ascii="Arial" w:hAnsi="Arial" w:cs="Arial"/>
          <w:bCs/>
          <w:sz w:val="24"/>
          <w:szCs w:val="24"/>
        </w:rPr>
      </w:pPr>
    </w:p>
    <w:sectPr w:rsidR="006D460A" w:rsidRPr="00C722A7"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AA4" w:rsidRDefault="00273AA4">
      <w:r>
        <w:separator/>
      </w:r>
    </w:p>
  </w:endnote>
  <w:endnote w:type="continuationSeparator" w:id="0">
    <w:p w:rsidR="00273AA4" w:rsidRDefault="0027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AA4" w:rsidRDefault="00273AA4">
      <w:r>
        <w:rPr>
          <w:color w:val="000000"/>
        </w:rPr>
        <w:separator/>
      </w:r>
    </w:p>
  </w:footnote>
  <w:footnote w:type="continuationSeparator" w:id="0">
    <w:p w:rsidR="00273AA4" w:rsidRDefault="00273A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AA251E"/>
    <w:multiLevelType w:val="hybridMultilevel"/>
    <w:tmpl w:val="5C708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0E879C0"/>
    <w:multiLevelType w:val="hybridMultilevel"/>
    <w:tmpl w:val="19B8E5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1962192"/>
    <w:multiLevelType w:val="hybridMultilevel"/>
    <w:tmpl w:val="1F460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BD971E6"/>
    <w:multiLevelType w:val="hybridMultilevel"/>
    <w:tmpl w:val="B058A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12" w15:restartNumberingAfterBreak="0">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DFD48FB"/>
    <w:multiLevelType w:val="hybridMultilevel"/>
    <w:tmpl w:val="04A69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8" w15:restartNumberingAfterBreak="0">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5C0DAA"/>
    <w:multiLevelType w:val="hybridMultilevel"/>
    <w:tmpl w:val="BA526B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69D4686"/>
    <w:multiLevelType w:val="hybridMultilevel"/>
    <w:tmpl w:val="661A8DE0"/>
    <w:lvl w:ilvl="0" w:tplc="BDBE980A">
      <w:start w:val="1"/>
      <w:numFmt w:val="decimal"/>
      <w:lvlText w:val="%1."/>
      <w:lvlJc w:val="left"/>
      <w:pPr>
        <w:tabs>
          <w:tab w:val="num" w:pos="792"/>
        </w:tabs>
        <w:ind w:left="792" w:hanging="79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52F350A"/>
    <w:multiLevelType w:val="hybridMultilevel"/>
    <w:tmpl w:val="EA6250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BE35453"/>
    <w:multiLevelType w:val="hybridMultilevel"/>
    <w:tmpl w:val="0A7CA2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B475030"/>
    <w:multiLevelType w:val="hybridMultilevel"/>
    <w:tmpl w:val="ED986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121423C"/>
    <w:multiLevelType w:val="hybridMultilevel"/>
    <w:tmpl w:val="549A1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47279B9"/>
    <w:multiLevelType w:val="hybridMultilevel"/>
    <w:tmpl w:val="26FC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start w:val="1"/>
      <w:numFmt w:val="bullet"/>
      <w:lvlText w:val="o"/>
      <w:lvlJc w:val="left"/>
      <w:pPr>
        <w:ind w:left="6042" w:hanging="360"/>
      </w:pPr>
      <w:rPr>
        <w:rFonts w:ascii="Courier New" w:hAnsi="Courier New" w:cs="Courier New" w:hint="default"/>
      </w:rPr>
    </w:lvl>
    <w:lvl w:ilvl="2" w:tplc="080A0005">
      <w:start w:val="1"/>
      <w:numFmt w:val="bullet"/>
      <w:lvlText w:val=""/>
      <w:lvlJc w:val="left"/>
      <w:pPr>
        <w:ind w:left="6762" w:hanging="360"/>
      </w:pPr>
      <w:rPr>
        <w:rFonts w:ascii="Wingdings" w:hAnsi="Wingdings" w:hint="default"/>
      </w:rPr>
    </w:lvl>
    <w:lvl w:ilvl="3" w:tplc="080A0001">
      <w:start w:val="1"/>
      <w:numFmt w:val="bullet"/>
      <w:lvlText w:val=""/>
      <w:lvlJc w:val="left"/>
      <w:pPr>
        <w:ind w:left="7482" w:hanging="360"/>
      </w:pPr>
      <w:rPr>
        <w:rFonts w:ascii="Symbol" w:hAnsi="Symbol" w:hint="default"/>
      </w:rPr>
    </w:lvl>
    <w:lvl w:ilvl="4" w:tplc="080A0003">
      <w:start w:val="1"/>
      <w:numFmt w:val="bullet"/>
      <w:lvlText w:val="o"/>
      <w:lvlJc w:val="left"/>
      <w:pPr>
        <w:ind w:left="8202" w:hanging="360"/>
      </w:pPr>
      <w:rPr>
        <w:rFonts w:ascii="Courier New" w:hAnsi="Courier New" w:cs="Courier New" w:hint="default"/>
      </w:rPr>
    </w:lvl>
    <w:lvl w:ilvl="5" w:tplc="080A0005">
      <w:start w:val="1"/>
      <w:numFmt w:val="bullet"/>
      <w:lvlText w:val=""/>
      <w:lvlJc w:val="left"/>
      <w:pPr>
        <w:ind w:left="8922" w:hanging="360"/>
      </w:pPr>
      <w:rPr>
        <w:rFonts w:ascii="Wingdings" w:hAnsi="Wingdings" w:hint="default"/>
      </w:rPr>
    </w:lvl>
    <w:lvl w:ilvl="6" w:tplc="080A0001">
      <w:start w:val="1"/>
      <w:numFmt w:val="bullet"/>
      <w:lvlText w:val=""/>
      <w:lvlJc w:val="left"/>
      <w:pPr>
        <w:ind w:left="9642" w:hanging="360"/>
      </w:pPr>
      <w:rPr>
        <w:rFonts w:ascii="Symbol" w:hAnsi="Symbol" w:hint="default"/>
      </w:rPr>
    </w:lvl>
    <w:lvl w:ilvl="7" w:tplc="080A0003">
      <w:start w:val="1"/>
      <w:numFmt w:val="bullet"/>
      <w:lvlText w:val="o"/>
      <w:lvlJc w:val="left"/>
      <w:pPr>
        <w:ind w:left="10362" w:hanging="360"/>
      </w:pPr>
      <w:rPr>
        <w:rFonts w:ascii="Courier New" w:hAnsi="Courier New" w:cs="Courier New" w:hint="default"/>
      </w:rPr>
    </w:lvl>
    <w:lvl w:ilvl="8" w:tplc="080A0005">
      <w:start w:val="1"/>
      <w:numFmt w:val="bullet"/>
      <w:lvlText w:val=""/>
      <w:lvlJc w:val="left"/>
      <w:pPr>
        <w:ind w:left="11082" w:hanging="360"/>
      </w:pPr>
      <w:rPr>
        <w:rFonts w:ascii="Wingdings" w:hAnsi="Wingdings" w:hint="default"/>
      </w:rPr>
    </w:lvl>
  </w:abstractNum>
  <w:num w:numId="1">
    <w:abstractNumId w:val="34"/>
  </w:num>
  <w:num w:numId="2">
    <w:abstractNumId w:val="13"/>
  </w:num>
  <w:num w:numId="3">
    <w:abstractNumId w:val="46"/>
  </w:num>
  <w:num w:numId="4">
    <w:abstractNumId w:val="20"/>
  </w:num>
  <w:num w:numId="5">
    <w:abstractNumId w:val="17"/>
  </w:num>
  <w:num w:numId="6">
    <w:abstractNumId w:val="6"/>
  </w:num>
  <w:num w:numId="7">
    <w:abstractNumId w:val="44"/>
  </w:num>
  <w:num w:numId="8">
    <w:abstractNumId w:val="0"/>
  </w:num>
  <w:num w:numId="9">
    <w:abstractNumId w:val="45"/>
  </w:num>
  <w:num w:numId="10">
    <w:abstractNumId w:val="31"/>
  </w:num>
  <w:num w:numId="11">
    <w:abstractNumId w:val="33"/>
  </w:num>
  <w:num w:numId="12">
    <w:abstractNumId w:val="3"/>
  </w:num>
  <w:num w:numId="13">
    <w:abstractNumId w:val="15"/>
  </w:num>
  <w:num w:numId="14">
    <w:abstractNumId w:val="37"/>
  </w:num>
  <w:num w:numId="15">
    <w:abstractNumId w:val="27"/>
  </w:num>
  <w:num w:numId="16">
    <w:abstractNumId w:val="21"/>
  </w:num>
  <w:num w:numId="17">
    <w:abstractNumId w:val="18"/>
  </w:num>
  <w:num w:numId="18">
    <w:abstractNumId w:val="12"/>
  </w:num>
  <w:num w:numId="19">
    <w:abstractNumId w:val="14"/>
  </w:num>
  <w:num w:numId="20">
    <w:abstractNumId w:val="38"/>
  </w:num>
  <w:num w:numId="21">
    <w:abstractNumId w:val="24"/>
  </w:num>
  <w:num w:numId="22">
    <w:abstractNumId w:val="28"/>
  </w:num>
  <w:num w:numId="23">
    <w:abstractNumId w:val="7"/>
  </w:num>
  <w:num w:numId="24">
    <w:abstractNumId w:val="25"/>
  </w:num>
  <w:num w:numId="25">
    <w:abstractNumId w:val="41"/>
  </w:num>
  <w:num w:numId="26">
    <w:abstractNumId w:val="10"/>
  </w:num>
  <w:num w:numId="27">
    <w:abstractNumId w:val="35"/>
  </w:num>
  <w:num w:numId="28">
    <w:abstractNumId w:val="43"/>
  </w:num>
  <w:num w:numId="29">
    <w:abstractNumId w:val="32"/>
  </w:num>
  <w:num w:numId="30">
    <w:abstractNumId w:val="11"/>
  </w:num>
  <w:num w:numId="31">
    <w:abstractNumId w:val="4"/>
  </w:num>
  <w:num w:numId="32">
    <w:abstractNumId w:val="42"/>
  </w:num>
  <w:num w:numId="33">
    <w:abstractNumId w:val="26"/>
  </w:num>
  <w:num w:numId="34">
    <w:abstractNumId w:val="19"/>
  </w:num>
  <w:num w:numId="35">
    <w:abstractNumId w:val="39"/>
  </w:num>
  <w:num w:numId="36">
    <w:abstractNumId w:val="47"/>
  </w:num>
  <w:num w:numId="37">
    <w:abstractNumId w:val="16"/>
  </w:num>
  <w:num w:numId="38">
    <w:abstractNumId w:val="40"/>
  </w:num>
  <w:num w:numId="39">
    <w:abstractNumId w:val="9"/>
  </w:num>
  <w:num w:numId="40">
    <w:abstractNumId w:val="5"/>
  </w:num>
  <w:num w:numId="41">
    <w:abstractNumId w:val="29"/>
  </w:num>
  <w:num w:numId="42">
    <w:abstractNumId w:val="36"/>
  </w:num>
  <w:num w:numId="43">
    <w:abstractNumId w:val="8"/>
  </w:num>
  <w:num w:numId="44">
    <w:abstractNumId w:val="1"/>
  </w:num>
  <w:num w:numId="45">
    <w:abstractNumId w:val="2"/>
  </w:num>
  <w:num w:numId="46">
    <w:abstractNumId w:val="30"/>
  </w:num>
  <w:num w:numId="47">
    <w:abstractNumId w:val="23"/>
  </w:num>
  <w:num w:numId="48">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E6"/>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856"/>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504A"/>
    <w:rsid w:val="001D5A46"/>
    <w:rsid w:val="001D5EAF"/>
    <w:rsid w:val="001D6255"/>
    <w:rsid w:val="001D635F"/>
    <w:rsid w:val="001D672F"/>
    <w:rsid w:val="001D7F47"/>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548"/>
    <w:rsid w:val="00341357"/>
    <w:rsid w:val="00341D0B"/>
    <w:rsid w:val="00342317"/>
    <w:rsid w:val="00342D5C"/>
    <w:rsid w:val="00342EAB"/>
    <w:rsid w:val="00344E0C"/>
    <w:rsid w:val="003451AC"/>
    <w:rsid w:val="003454F2"/>
    <w:rsid w:val="003455C4"/>
    <w:rsid w:val="0034598C"/>
    <w:rsid w:val="003461B7"/>
    <w:rsid w:val="00346473"/>
    <w:rsid w:val="00347188"/>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70B32"/>
    <w:rsid w:val="00371FAC"/>
    <w:rsid w:val="00372035"/>
    <w:rsid w:val="0037228F"/>
    <w:rsid w:val="0037239F"/>
    <w:rsid w:val="00372F32"/>
    <w:rsid w:val="003730DD"/>
    <w:rsid w:val="00373778"/>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DD"/>
    <w:rsid w:val="00391C6F"/>
    <w:rsid w:val="00391E28"/>
    <w:rsid w:val="00392448"/>
    <w:rsid w:val="00392650"/>
    <w:rsid w:val="003927C1"/>
    <w:rsid w:val="0039336A"/>
    <w:rsid w:val="003933C8"/>
    <w:rsid w:val="003938B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44"/>
    <w:rsid w:val="003D69B4"/>
    <w:rsid w:val="003D6DE2"/>
    <w:rsid w:val="003D6EA8"/>
    <w:rsid w:val="003D7E2E"/>
    <w:rsid w:val="003E0372"/>
    <w:rsid w:val="003E0A4B"/>
    <w:rsid w:val="003E1023"/>
    <w:rsid w:val="003E166E"/>
    <w:rsid w:val="003E22F2"/>
    <w:rsid w:val="003E244D"/>
    <w:rsid w:val="003E26EC"/>
    <w:rsid w:val="003E2D9F"/>
    <w:rsid w:val="003E2FEE"/>
    <w:rsid w:val="003E34BA"/>
    <w:rsid w:val="003E383C"/>
    <w:rsid w:val="003E43B6"/>
    <w:rsid w:val="003E452E"/>
    <w:rsid w:val="003E49AA"/>
    <w:rsid w:val="003E66EF"/>
    <w:rsid w:val="003E6C09"/>
    <w:rsid w:val="003E6CB7"/>
    <w:rsid w:val="003E6D32"/>
    <w:rsid w:val="003E767F"/>
    <w:rsid w:val="003F056B"/>
    <w:rsid w:val="003F0759"/>
    <w:rsid w:val="003F07ED"/>
    <w:rsid w:val="003F14E1"/>
    <w:rsid w:val="003F3118"/>
    <w:rsid w:val="003F34BF"/>
    <w:rsid w:val="003F3B72"/>
    <w:rsid w:val="003F3F27"/>
    <w:rsid w:val="003F43C6"/>
    <w:rsid w:val="003F518D"/>
    <w:rsid w:val="003F5C0C"/>
    <w:rsid w:val="003F5D34"/>
    <w:rsid w:val="003F627F"/>
    <w:rsid w:val="003F6289"/>
    <w:rsid w:val="003F669D"/>
    <w:rsid w:val="003F73F9"/>
    <w:rsid w:val="003F771B"/>
    <w:rsid w:val="003F7F2F"/>
    <w:rsid w:val="0040031B"/>
    <w:rsid w:val="00400A06"/>
    <w:rsid w:val="00400FDB"/>
    <w:rsid w:val="00402003"/>
    <w:rsid w:val="00403C73"/>
    <w:rsid w:val="00403EBA"/>
    <w:rsid w:val="0040449E"/>
    <w:rsid w:val="00404553"/>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D7B"/>
    <w:rsid w:val="00475DE1"/>
    <w:rsid w:val="0047680A"/>
    <w:rsid w:val="00477081"/>
    <w:rsid w:val="00477579"/>
    <w:rsid w:val="00477A27"/>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5DF"/>
    <w:rsid w:val="00521725"/>
    <w:rsid w:val="00522285"/>
    <w:rsid w:val="00522ADA"/>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48C0"/>
    <w:rsid w:val="005448CD"/>
    <w:rsid w:val="00545991"/>
    <w:rsid w:val="0054791A"/>
    <w:rsid w:val="00547993"/>
    <w:rsid w:val="00547A68"/>
    <w:rsid w:val="00547B93"/>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592C"/>
    <w:rsid w:val="005962E4"/>
    <w:rsid w:val="0059636F"/>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F01C0"/>
    <w:rsid w:val="005F01C8"/>
    <w:rsid w:val="005F13E0"/>
    <w:rsid w:val="005F2D0E"/>
    <w:rsid w:val="005F31F5"/>
    <w:rsid w:val="005F32AE"/>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41CA"/>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530D"/>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5C8D"/>
    <w:rsid w:val="00776A64"/>
    <w:rsid w:val="00776AF4"/>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9A7"/>
    <w:rsid w:val="00794BA7"/>
    <w:rsid w:val="00794CDA"/>
    <w:rsid w:val="0079566C"/>
    <w:rsid w:val="00795A7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10185"/>
    <w:rsid w:val="00810187"/>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A80"/>
    <w:rsid w:val="00857536"/>
    <w:rsid w:val="00857877"/>
    <w:rsid w:val="00860353"/>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739"/>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17DD"/>
    <w:rsid w:val="0092264B"/>
    <w:rsid w:val="00922A3C"/>
    <w:rsid w:val="00922D98"/>
    <w:rsid w:val="00922E66"/>
    <w:rsid w:val="00923396"/>
    <w:rsid w:val="00923748"/>
    <w:rsid w:val="00923813"/>
    <w:rsid w:val="00923930"/>
    <w:rsid w:val="00923CB6"/>
    <w:rsid w:val="009246B1"/>
    <w:rsid w:val="009248DB"/>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47BD"/>
    <w:rsid w:val="00965952"/>
    <w:rsid w:val="00966966"/>
    <w:rsid w:val="00966DEC"/>
    <w:rsid w:val="00966F3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8ED"/>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A0223"/>
    <w:rsid w:val="009A0878"/>
    <w:rsid w:val="009A0966"/>
    <w:rsid w:val="009A0ABB"/>
    <w:rsid w:val="009A0AF2"/>
    <w:rsid w:val="009A0F98"/>
    <w:rsid w:val="009A1DE7"/>
    <w:rsid w:val="009A26B0"/>
    <w:rsid w:val="009A310A"/>
    <w:rsid w:val="009A39A3"/>
    <w:rsid w:val="009A41B9"/>
    <w:rsid w:val="009A4524"/>
    <w:rsid w:val="009A6655"/>
    <w:rsid w:val="009A6903"/>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57E"/>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FC9"/>
    <w:rsid w:val="00A16127"/>
    <w:rsid w:val="00A16C80"/>
    <w:rsid w:val="00A16E79"/>
    <w:rsid w:val="00A179E8"/>
    <w:rsid w:val="00A17D28"/>
    <w:rsid w:val="00A17E93"/>
    <w:rsid w:val="00A2092F"/>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660"/>
    <w:rsid w:val="00A6767F"/>
    <w:rsid w:val="00A700A2"/>
    <w:rsid w:val="00A70AF0"/>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1C3"/>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B62"/>
    <w:rsid w:val="00AA222C"/>
    <w:rsid w:val="00AA243B"/>
    <w:rsid w:val="00AA2F25"/>
    <w:rsid w:val="00AA340C"/>
    <w:rsid w:val="00AA372C"/>
    <w:rsid w:val="00AA3E9D"/>
    <w:rsid w:val="00AA4085"/>
    <w:rsid w:val="00AA4121"/>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4A"/>
    <w:rsid w:val="00AC51D0"/>
    <w:rsid w:val="00AC57F6"/>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71"/>
    <w:rsid w:val="00AD7EA2"/>
    <w:rsid w:val="00AE1184"/>
    <w:rsid w:val="00AE11E4"/>
    <w:rsid w:val="00AE11F4"/>
    <w:rsid w:val="00AE1E10"/>
    <w:rsid w:val="00AE2643"/>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47964"/>
    <w:rsid w:val="00B50488"/>
    <w:rsid w:val="00B50625"/>
    <w:rsid w:val="00B518C5"/>
    <w:rsid w:val="00B52054"/>
    <w:rsid w:val="00B52D1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2A7"/>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351"/>
    <w:rsid w:val="00CF4FBE"/>
    <w:rsid w:val="00CF5304"/>
    <w:rsid w:val="00CF594D"/>
    <w:rsid w:val="00CF68C7"/>
    <w:rsid w:val="00CF6B3F"/>
    <w:rsid w:val="00CF6DDC"/>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5FB2"/>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67E02"/>
    <w:rsid w:val="00D712C6"/>
    <w:rsid w:val="00D72773"/>
    <w:rsid w:val="00D727BC"/>
    <w:rsid w:val="00D727DF"/>
    <w:rsid w:val="00D72E46"/>
    <w:rsid w:val="00D733C4"/>
    <w:rsid w:val="00D73625"/>
    <w:rsid w:val="00D747E7"/>
    <w:rsid w:val="00D748C1"/>
    <w:rsid w:val="00D74C34"/>
    <w:rsid w:val="00D74D78"/>
    <w:rsid w:val="00D76283"/>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2B1"/>
    <w:rsid w:val="00E324AE"/>
    <w:rsid w:val="00E32D52"/>
    <w:rsid w:val="00E34322"/>
    <w:rsid w:val="00E345B9"/>
    <w:rsid w:val="00E34E1E"/>
    <w:rsid w:val="00E352C4"/>
    <w:rsid w:val="00E354B7"/>
    <w:rsid w:val="00E35635"/>
    <w:rsid w:val="00E36026"/>
    <w:rsid w:val="00E4013F"/>
    <w:rsid w:val="00E40B4D"/>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D29"/>
    <w:rsid w:val="00E94FDD"/>
    <w:rsid w:val="00E95097"/>
    <w:rsid w:val="00E95E5A"/>
    <w:rsid w:val="00E973A8"/>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712"/>
    <w:rsid w:val="00FE2C48"/>
    <w:rsid w:val="00FE38F6"/>
    <w:rsid w:val="00FE407D"/>
    <w:rsid w:val="00FE4AD5"/>
    <w:rsid w:val="00FE4BBB"/>
    <w:rsid w:val="00FE4D05"/>
    <w:rsid w:val="00FE5DD4"/>
    <w:rsid w:val="00FE6766"/>
    <w:rsid w:val="00FE6880"/>
    <w:rsid w:val="00FE696E"/>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9C2C"/>
  <w15:docId w15:val="{0C7058E5-6CAE-4B2E-BF4F-AE028B9D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BEF38-D366-4600-9DA1-573D75D4E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982</Words>
  <Characters>5401</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15</cp:revision>
  <cp:lastPrinted>2018-11-05T23:07:00Z</cp:lastPrinted>
  <dcterms:created xsi:type="dcterms:W3CDTF">2018-11-29T22:55:00Z</dcterms:created>
  <dcterms:modified xsi:type="dcterms:W3CDTF">2018-11-30T00:27:00Z</dcterms:modified>
</cp:coreProperties>
</file>