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FED" w:rsidRDefault="00DB4B46" w:rsidP="000A5AE0">
      <w:pPr>
        <w:jc w:val="center"/>
        <w:rPr>
          <w:rFonts w:ascii="Arial" w:hAnsi="Arial" w:cs="Arial"/>
          <w:b/>
          <w:sz w:val="24"/>
          <w:szCs w:val="24"/>
        </w:rPr>
      </w:pPr>
      <w:r>
        <w:rPr>
          <w:noProof/>
        </w:rPr>
        <w:drawing>
          <wp:anchor distT="0" distB="0" distL="114300" distR="114300" simplePos="0" relativeHeight="251658240" behindDoc="0" locked="0" layoutInCell="1" allowOverlap="1" wp14:anchorId="2F48D27E" wp14:editId="17BFFD86">
            <wp:simplePos x="0" y="0"/>
            <wp:positionH relativeFrom="column">
              <wp:posOffset>-450215</wp:posOffset>
            </wp:positionH>
            <wp:positionV relativeFrom="paragraph">
              <wp:posOffset>0</wp:posOffset>
            </wp:positionV>
            <wp:extent cx="7802880" cy="1622425"/>
            <wp:effectExtent l="0" t="0" r="762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02880" cy="162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C25817">
        <w:t xml:space="preserve"> </w:t>
      </w:r>
      <w:r w:rsidR="00F82B92">
        <w:rPr>
          <w:rFonts w:ascii="Arial" w:hAnsi="Arial" w:cs="Arial"/>
          <w:b/>
          <w:sz w:val="24"/>
          <w:szCs w:val="24"/>
        </w:rPr>
        <w:t xml:space="preserve">BOLETÍN </w:t>
      </w:r>
      <w:r w:rsidR="00CA3638">
        <w:rPr>
          <w:rFonts w:ascii="Arial" w:hAnsi="Arial" w:cs="Arial"/>
          <w:b/>
          <w:sz w:val="24"/>
          <w:szCs w:val="24"/>
        </w:rPr>
        <w:t>0</w:t>
      </w:r>
      <w:r w:rsidR="009647BD">
        <w:rPr>
          <w:rFonts w:ascii="Arial" w:hAnsi="Arial" w:cs="Arial"/>
          <w:b/>
          <w:sz w:val="24"/>
          <w:szCs w:val="24"/>
        </w:rPr>
        <w:t>6</w:t>
      </w:r>
      <w:r w:rsidR="00B45658">
        <w:rPr>
          <w:rFonts w:ascii="Arial" w:hAnsi="Arial" w:cs="Arial"/>
          <w:b/>
          <w:sz w:val="24"/>
          <w:szCs w:val="24"/>
        </w:rPr>
        <w:t>6</w:t>
      </w:r>
      <w:r w:rsidR="00F82B92">
        <w:rPr>
          <w:rFonts w:ascii="Arial" w:hAnsi="Arial" w:cs="Arial"/>
          <w:b/>
          <w:sz w:val="24"/>
          <w:szCs w:val="24"/>
        </w:rPr>
        <w:t>/2018-</w:t>
      </w:r>
      <w:r w:rsidR="00CA3638">
        <w:rPr>
          <w:rFonts w:ascii="Arial" w:hAnsi="Arial" w:cs="Arial"/>
          <w:b/>
          <w:sz w:val="24"/>
          <w:szCs w:val="24"/>
        </w:rPr>
        <w:t>2</w:t>
      </w:r>
    </w:p>
    <w:p w:rsidR="009858ED" w:rsidRPr="00AA190C" w:rsidRDefault="009858ED" w:rsidP="00444A11">
      <w:pPr>
        <w:jc w:val="center"/>
        <w:rPr>
          <w:rFonts w:ascii="Arial" w:hAnsi="Arial" w:cs="Arial"/>
          <w:b/>
          <w:spacing w:val="-4"/>
          <w:sz w:val="12"/>
          <w:szCs w:val="12"/>
          <w:lang w:eastAsia="en-US"/>
        </w:rPr>
      </w:pPr>
    </w:p>
    <w:p w:rsidR="00B45658" w:rsidRPr="005F36DB" w:rsidRDefault="00630AFE" w:rsidP="00B45658">
      <w:pPr>
        <w:jc w:val="center"/>
        <w:rPr>
          <w:rFonts w:ascii="Arial" w:hAnsi="Arial" w:cs="Arial"/>
          <w:b/>
          <w:sz w:val="36"/>
          <w:szCs w:val="10"/>
        </w:rPr>
      </w:pPr>
      <w:r w:rsidRPr="005F36DB">
        <w:rPr>
          <w:rFonts w:ascii="Arial" w:hAnsi="Arial" w:cs="Arial"/>
          <w:b/>
          <w:sz w:val="36"/>
          <w:szCs w:val="10"/>
        </w:rPr>
        <w:t>Ofrece</w:t>
      </w:r>
      <w:r w:rsidR="00B45658" w:rsidRPr="005F36DB">
        <w:rPr>
          <w:rFonts w:ascii="Arial" w:hAnsi="Arial" w:cs="Arial"/>
          <w:b/>
          <w:sz w:val="36"/>
          <w:szCs w:val="10"/>
        </w:rPr>
        <w:t xml:space="preserve"> Rector de UABC informe de cuatro años de gestión </w:t>
      </w:r>
    </w:p>
    <w:p w:rsidR="00630AFE" w:rsidRPr="00727BEB" w:rsidRDefault="00630AFE" w:rsidP="00B45658">
      <w:pPr>
        <w:jc w:val="center"/>
        <w:rPr>
          <w:rFonts w:ascii="Arial" w:hAnsi="Arial" w:cs="Arial"/>
          <w:b/>
          <w:color w:val="FF0000"/>
          <w:sz w:val="12"/>
          <w:szCs w:val="12"/>
        </w:rPr>
      </w:pPr>
    </w:p>
    <w:p w:rsidR="007967F0" w:rsidRPr="007967F0" w:rsidRDefault="00605E77" w:rsidP="007967F0">
      <w:pPr>
        <w:pStyle w:val="Prrafodelista"/>
        <w:numPr>
          <w:ilvl w:val="0"/>
          <w:numId w:val="3"/>
        </w:numPr>
        <w:autoSpaceDN/>
        <w:ind w:left="284" w:hanging="284"/>
        <w:contextualSpacing/>
        <w:jc w:val="both"/>
        <w:textAlignment w:val="auto"/>
        <w:rPr>
          <w:rFonts w:ascii="Arial" w:hAnsi="Arial" w:cs="Arial"/>
          <w:sz w:val="24"/>
          <w:szCs w:val="24"/>
        </w:rPr>
      </w:pPr>
      <w:r w:rsidRPr="00605E77">
        <w:rPr>
          <w:rFonts w:ascii="Arial" w:hAnsi="Arial" w:cs="Arial"/>
          <w:sz w:val="24"/>
          <w:szCs w:val="24"/>
        </w:rPr>
        <w:t xml:space="preserve">Brinda respaldo el pleno del Consejo Universitario a Rector para exigir por vías institucionales la restitución de adeudo </w:t>
      </w:r>
      <w:r w:rsidR="00524573">
        <w:rPr>
          <w:rFonts w:ascii="Arial" w:hAnsi="Arial" w:cs="Arial"/>
          <w:sz w:val="24"/>
          <w:szCs w:val="24"/>
        </w:rPr>
        <w:t xml:space="preserve">actual </w:t>
      </w:r>
      <w:r w:rsidRPr="00605E77">
        <w:rPr>
          <w:rFonts w:ascii="Arial" w:hAnsi="Arial" w:cs="Arial"/>
          <w:sz w:val="24"/>
          <w:szCs w:val="24"/>
        </w:rPr>
        <w:t>por parte de Gobierno del Estado.</w:t>
      </w:r>
      <w:r w:rsidR="007967F0">
        <w:rPr>
          <w:rFonts w:ascii="Arial" w:hAnsi="Arial" w:cs="Arial"/>
          <w:sz w:val="24"/>
          <w:szCs w:val="24"/>
        </w:rPr>
        <w:t xml:space="preserve"> </w:t>
      </w:r>
      <w:r w:rsidR="007967F0" w:rsidRPr="007967F0">
        <w:rPr>
          <w:rFonts w:ascii="Arial" w:hAnsi="Arial" w:cs="Arial"/>
          <w:sz w:val="24"/>
          <w:szCs w:val="24"/>
        </w:rPr>
        <w:t>Se aprobó el presupuesto a ejercer en el 2019.</w:t>
      </w:r>
    </w:p>
    <w:p w:rsidR="00B45658" w:rsidRPr="005F36DB" w:rsidRDefault="00B45658" w:rsidP="00672A66">
      <w:pPr>
        <w:pStyle w:val="Prrafodelista"/>
        <w:numPr>
          <w:ilvl w:val="0"/>
          <w:numId w:val="2"/>
        </w:numPr>
        <w:suppressAutoHyphens w:val="0"/>
        <w:autoSpaceDN/>
        <w:ind w:left="284" w:hanging="284"/>
        <w:contextualSpacing/>
        <w:jc w:val="both"/>
        <w:textAlignment w:val="auto"/>
        <w:rPr>
          <w:rFonts w:ascii="Arial" w:hAnsi="Arial" w:cs="Arial"/>
          <w:sz w:val="24"/>
          <w:szCs w:val="24"/>
        </w:rPr>
      </w:pPr>
      <w:r w:rsidRPr="005F36DB">
        <w:rPr>
          <w:rFonts w:ascii="Arial" w:hAnsi="Arial" w:cs="Arial"/>
          <w:sz w:val="24"/>
          <w:szCs w:val="24"/>
        </w:rPr>
        <w:t>Se designó a nuevo</w:t>
      </w:r>
      <w:r w:rsidR="005F36DB" w:rsidRPr="005F36DB">
        <w:rPr>
          <w:rFonts w:ascii="Arial" w:hAnsi="Arial" w:cs="Arial"/>
          <w:sz w:val="24"/>
          <w:szCs w:val="24"/>
        </w:rPr>
        <w:t xml:space="preserve">s integrantes </w:t>
      </w:r>
      <w:r w:rsidRPr="005F36DB">
        <w:rPr>
          <w:rFonts w:ascii="Arial" w:hAnsi="Arial" w:cs="Arial"/>
          <w:sz w:val="24"/>
          <w:szCs w:val="24"/>
        </w:rPr>
        <w:t>de la Junta de Gobierno.</w:t>
      </w:r>
    </w:p>
    <w:p w:rsidR="00B45658" w:rsidRPr="006A49D3" w:rsidRDefault="00B45658" w:rsidP="00B45658">
      <w:pPr>
        <w:jc w:val="center"/>
        <w:rPr>
          <w:rFonts w:ascii="Arial" w:hAnsi="Arial" w:cs="Arial"/>
          <w:b/>
          <w:color w:val="FF0000"/>
          <w:sz w:val="16"/>
          <w:szCs w:val="16"/>
        </w:rPr>
      </w:pPr>
    </w:p>
    <w:p w:rsidR="00630AFE" w:rsidRPr="00630AFE" w:rsidRDefault="00630AFE" w:rsidP="00B45658">
      <w:pPr>
        <w:jc w:val="both"/>
        <w:rPr>
          <w:rFonts w:ascii="Arial" w:hAnsi="Arial" w:cs="Arial"/>
          <w:sz w:val="24"/>
          <w:szCs w:val="24"/>
        </w:rPr>
      </w:pPr>
      <w:r w:rsidRPr="00630AFE">
        <w:rPr>
          <w:rFonts w:ascii="Arial" w:hAnsi="Arial" w:cs="Arial"/>
          <w:b/>
          <w:sz w:val="24"/>
          <w:szCs w:val="24"/>
        </w:rPr>
        <w:t>Mexicali</w:t>
      </w:r>
      <w:r>
        <w:rPr>
          <w:rFonts w:ascii="Arial" w:hAnsi="Arial" w:cs="Arial"/>
          <w:b/>
          <w:sz w:val="24"/>
          <w:szCs w:val="24"/>
        </w:rPr>
        <w:t xml:space="preserve">, B.C., </w:t>
      </w:r>
      <w:r w:rsidR="00B45658" w:rsidRPr="00630AFE">
        <w:rPr>
          <w:rFonts w:ascii="Arial" w:hAnsi="Arial" w:cs="Arial"/>
          <w:b/>
          <w:sz w:val="24"/>
          <w:szCs w:val="24"/>
        </w:rPr>
        <w:t xml:space="preserve">jueves </w:t>
      </w:r>
      <w:r w:rsidRPr="00630AFE">
        <w:rPr>
          <w:rFonts w:ascii="Arial" w:hAnsi="Arial" w:cs="Arial"/>
          <w:b/>
          <w:sz w:val="24"/>
          <w:szCs w:val="24"/>
        </w:rPr>
        <w:t>06 de diciembre de 2018</w:t>
      </w:r>
      <w:r w:rsidR="00B45658" w:rsidRPr="00630AFE">
        <w:rPr>
          <w:rFonts w:ascii="Arial" w:hAnsi="Arial" w:cs="Arial"/>
          <w:b/>
          <w:sz w:val="24"/>
          <w:szCs w:val="24"/>
        </w:rPr>
        <w:t xml:space="preserve">.- </w:t>
      </w:r>
      <w:r w:rsidR="00B45658" w:rsidRPr="00630AFE">
        <w:rPr>
          <w:rFonts w:ascii="Arial" w:hAnsi="Arial" w:cs="Arial"/>
          <w:sz w:val="24"/>
          <w:szCs w:val="24"/>
        </w:rPr>
        <w:t xml:space="preserve">El doctor </w:t>
      </w:r>
      <w:r w:rsidRPr="00630AFE">
        <w:rPr>
          <w:rFonts w:ascii="Arial" w:hAnsi="Arial" w:cs="Arial"/>
          <w:sz w:val="24"/>
          <w:szCs w:val="24"/>
        </w:rPr>
        <w:t>Juan Manuel Ocegueda Hernández</w:t>
      </w:r>
      <w:r w:rsidR="00B45658" w:rsidRPr="00630AFE">
        <w:rPr>
          <w:rFonts w:ascii="Arial" w:hAnsi="Arial" w:cs="Arial"/>
          <w:sz w:val="24"/>
          <w:szCs w:val="24"/>
        </w:rPr>
        <w:t xml:space="preserve">, Rector de la Universidad Autónoma de Baja California (UABC), presentó las </w:t>
      </w:r>
      <w:r w:rsidRPr="00630AFE">
        <w:rPr>
          <w:rFonts w:ascii="Arial" w:hAnsi="Arial" w:cs="Arial"/>
          <w:sz w:val="24"/>
          <w:szCs w:val="24"/>
        </w:rPr>
        <w:t xml:space="preserve">principales </w:t>
      </w:r>
      <w:r w:rsidR="00B45658" w:rsidRPr="00630AFE">
        <w:rPr>
          <w:rFonts w:ascii="Arial" w:hAnsi="Arial" w:cs="Arial"/>
          <w:sz w:val="24"/>
          <w:szCs w:val="24"/>
        </w:rPr>
        <w:t xml:space="preserve">acciones realizadas </w:t>
      </w:r>
      <w:r w:rsidR="00912C73">
        <w:rPr>
          <w:rFonts w:ascii="Arial" w:hAnsi="Arial" w:cs="Arial"/>
          <w:sz w:val="24"/>
          <w:szCs w:val="24"/>
        </w:rPr>
        <w:t>en</w:t>
      </w:r>
      <w:r w:rsidR="00B45658" w:rsidRPr="00630AFE">
        <w:rPr>
          <w:rFonts w:ascii="Arial" w:hAnsi="Arial" w:cs="Arial"/>
          <w:sz w:val="24"/>
          <w:szCs w:val="24"/>
        </w:rPr>
        <w:t xml:space="preserve"> su </w:t>
      </w:r>
      <w:r w:rsidR="00C534EE">
        <w:rPr>
          <w:rFonts w:ascii="Arial" w:hAnsi="Arial" w:cs="Arial"/>
          <w:sz w:val="24"/>
          <w:szCs w:val="24"/>
        </w:rPr>
        <w:t>administración</w:t>
      </w:r>
      <w:r w:rsidR="00B45658" w:rsidRPr="00630AFE">
        <w:rPr>
          <w:rFonts w:ascii="Arial" w:hAnsi="Arial" w:cs="Arial"/>
          <w:sz w:val="24"/>
          <w:szCs w:val="24"/>
        </w:rPr>
        <w:t xml:space="preserve"> dura</w:t>
      </w:r>
      <w:r w:rsidRPr="00630AFE">
        <w:rPr>
          <w:rFonts w:ascii="Arial" w:hAnsi="Arial" w:cs="Arial"/>
          <w:sz w:val="24"/>
          <w:szCs w:val="24"/>
        </w:rPr>
        <w:t xml:space="preserve">nte sesión </w:t>
      </w:r>
      <w:r w:rsidR="00912C73">
        <w:rPr>
          <w:rFonts w:ascii="Arial" w:hAnsi="Arial" w:cs="Arial"/>
          <w:sz w:val="24"/>
          <w:szCs w:val="24"/>
        </w:rPr>
        <w:t>d</w:t>
      </w:r>
      <w:r w:rsidRPr="00630AFE">
        <w:rPr>
          <w:rFonts w:ascii="Arial" w:hAnsi="Arial" w:cs="Arial"/>
          <w:sz w:val="24"/>
          <w:szCs w:val="24"/>
        </w:rPr>
        <w:t xml:space="preserve">el </w:t>
      </w:r>
      <w:r w:rsidR="005F36DB">
        <w:rPr>
          <w:rFonts w:ascii="Arial" w:hAnsi="Arial" w:cs="Arial"/>
          <w:sz w:val="24"/>
          <w:szCs w:val="24"/>
        </w:rPr>
        <w:t>C</w:t>
      </w:r>
      <w:r w:rsidRPr="00630AFE">
        <w:rPr>
          <w:rFonts w:ascii="Arial" w:hAnsi="Arial" w:cs="Arial"/>
          <w:sz w:val="24"/>
          <w:szCs w:val="24"/>
        </w:rPr>
        <w:t>onsejo Universitario</w:t>
      </w:r>
      <w:r w:rsidR="00B45658" w:rsidRPr="00630AFE">
        <w:rPr>
          <w:rFonts w:ascii="Arial" w:hAnsi="Arial" w:cs="Arial"/>
          <w:sz w:val="24"/>
          <w:szCs w:val="24"/>
        </w:rPr>
        <w:t>, donde también se aprobó el Proyecto de Presupuesto General de Ingresos y Egresos correspondiente al 201</w:t>
      </w:r>
      <w:r w:rsidR="005F36DB">
        <w:rPr>
          <w:rFonts w:ascii="Arial" w:hAnsi="Arial" w:cs="Arial"/>
          <w:sz w:val="24"/>
          <w:szCs w:val="24"/>
        </w:rPr>
        <w:t>9</w:t>
      </w:r>
      <w:r w:rsidR="00B45658" w:rsidRPr="00630AFE">
        <w:rPr>
          <w:rFonts w:ascii="Arial" w:hAnsi="Arial" w:cs="Arial"/>
          <w:sz w:val="24"/>
          <w:szCs w:val="24"/>
        </w:rPr>
        <w:t xml:space="preserve">, así como la </w:t>
      </w:r>
      <w:r w:rsidRPr="00630AFE">
        <w:rPr>
          <w:rFonts w:ascii="Arial" w:hAnsi="Arial" w:cs="Arial"/>
          <w:sz w:val="24"/>
          <w:szCs w:val="24"/>
        </w:rPr>
        <w:t xml:space="preserve">designación de los nuevos integrantes </w:t>
      </w:r>
      <w:r w:rsidR="00B45658" w:rsidRPr="00630AFE">
        <w:rPr>
          <w:rFonts w:ascii="Arial" w:hAnsi="Arial" w:cs="Arial"/>
          <w:sz w:val="24"/>
          <w:szCs w:val="24"/>
        </w:rPr>
        <w:t>de la Junta de Gobierno de la Máxima Casa de Estudios</w:t>
      </w:r>
      <w:r w:rsidRPr="00630AFE">
        <w:rPr>
          <w:rFonts w:ascii="Arial" w:hAnsi="Arial" w:cs="Arial"/>
          <w:sz w:val="24"/>
          <w:szCs w:val="24"/>
        </w:rPr>
        <w:t>, quienes tomarán el cargo a partir de enero de 2019.</w:t>
      </w:r>
    </w:p>
    <w:p w:rsidR="00B45658" w:rsidRPr="00B86C24" w:rsidRDefault="00B45658" w:rsidP="00B45658">
      <w:pPr>
        <w:jc w:val="both"/>
        <w:rPr>
          <w:rFonts w:ascii="Arial" w:hAnsi="Arial" w:cs="Arial"/>
          <w:color w:val="FF0000"/>
          <w:sz w:val="12"/>
          <w:szCs w:val="12"/>
        </w:rPr>
      </w:pPr>
    </w:p>
    <w:p w:rsidR="00B45658" w:rsidRDefault="00B45658" w:rsidP="00B45658">
      <w:pPr>
        <w:jc w:val="both"/>
        <w:rPr>
          <w:rFonts w:ascii="Arial" w:hAnsi="Arial" w:cs="Arial"/>
          <w:sz w:val="24"/>
          <w:szCs w:val="24"/>
        </w:rPr>
      </w:pPr>
      <w:r w:rsidRPr="004049F7">
        <w:rPr>
          <w:rFonts w:ascii="Arial" w:hAnsi="Arial" w:cs="Arial"/>
          <w:sz w:val="24"/>
          <w:szCs w:val="24"/>
        </w:rPr>
        <w:t xml:space="preserve">En su informe, el doctor </w:t>
      </w:r>
      <w:r w:rsidR="004049F7" w:rsidRPr="004049F7">
        <w:rPr>
          <w:rFonts w:ascii="Arial" w:hAnsi="Arial" w:cs="Arial"/>
          <w:sz w:val="24"/>
          <w:szCs w:val="24"/>
        </w:rPr>
        <w:t>Ocegueda Hernández destacó</w:t>
      </w:r>
      <w:r w:rsidR="009114E1">
        <w:rPr>
          <w:rFonts w:ascii="Arial" w:hAnsi="Arial" w:cs="Arial"/>
          <w:sz w:val="24"/>
          <w:szCs w:val="24"/>
        </w:rPr>
        <w:t xml:space="preserve"> dentro de sus principales acciones</w:t>
      </w:r>
      <w:r w:rsidR="004049F7" w:rsidRPr="004049F7">
        <w:rPr>
          <w:rFonts w:ascii="Arial" w:hAnsi="Arial" w:cs="Arial"/>
          <w:sz w:val="24"/>
          <w:szCs w:val="24"/>
        </w:rPr>
        <w:t xml:space="preserve"> la consolidación de la calidad educativa y la excelencia </w:t>
      </w:r>
      <w:r w:rsidR="001063C9">
        <w:rPr>
          <w:rFonts w:ascii="Arial" w:hAnsi="Arial" w:cs="Arial"/>
          <w:sz w:val="24"/>
          <w:szCs w:val="24"/>
        </w:rPr>
        <w:t>académica</w:t>
      </w:r>
      <w:r w:rsidR="009114E1">
        <w:rPr>
          <w:rFonts w:ascii="Arial" w:hAnsi="Arial" w:cs="Arial"/>
          <w:sz w:val="24"/>
          <w:szCs w:val="24"/>
        </w:rPr>
        <w:t>;</w:t>
      </w:r>
      <w:r w:rsidR="001063C9">
        <w:rPr>
          <w:rFonts w:ascii="Arial" w:hAnsi="Arial" w:cs="Arial"/>
          <w:sz w:val="24"/>
          <w:szCs w:val="24"/>
        </w:rPr>
        <w:t xml:space="preserve"> gestión responsable de </w:t>
      </w:r>
      <w:r w:rsidR="009114E1">
        <w:rPr>
          <w:rFonts w:ascii="Arial" w:hAnsi="Arial" w:cs="Arial"/>
          <w:sz w:val="24"/>
          <w:szCs w:val="24"/>
        </w:rPr>
        <w:t>los recursos institucionales; rendición de cuentas con oportunidad y buenas prácticas de transparencia; apoyo a grupos en desventaja en la búsqueda de la equidad y la inclusión social, así como la promoción de acciones para impulsar la responsabilidad ambiental.</w:t>
      </w:r>
    </w:p>
    <w:p w:rsidR="00367DD9" w:rsidRPr="00B86C24" w:rsidRDefault="00367DD9" w:rsidP="00B45658">
      <w:pPr>
        <w:jc w:val="both"/>
        <w:rPr>
          <w:rFonts w:ascii="Arial" w:hAnsi="Arial" w:cs="Arial"/>
          <w:sz w:val="12"/>
          <w:szCs w:val="12"/>
        </w:rPr>
      </w:pPr>
    </w:p>
    <w:p w:rsidR="003D51CF" w:rsidRPr="003D51CF" w:rsidRDefault="003D51CF" w:rsidP="00B45658">
      <w:pPr>
        <w:jc w:val="both"/>
        <w:rPr>
          <w:rFonts w:ascii="Arial" w:hAnsi="Arial" w:cs="Arial"/>
          <w:b/>
          <w:sz w:val="24"/>
          <w:szCs w:val="24"/>
        </w:rPr>
      </w:pPr>
      <w:r>
        <w:rPr>
          <w:rFonts w:ascii="Arial" w:hAnsi="Arial" w:cs="Arial"/>
          <w:b/>
          <w:sz w:val="24"/>
          <w:szCs w:val="24"/>
        </w:rPr>
        <w:t xml:space="preserve">Educación de calidad </w:t>
      </w:r>
    </w:p>
    <w:p w:rsidR="00367DD9" w:rsidRDefault="00367DD9" w:rsidP="00B45658">
      <w:pPr>
        <w:jc w:val="both"/>
        <w:rPr>
          <w:rFonts w:ascii="Arial" w:hAnsi="Arial" w:cs="Arial"/>
          <w:sz w:val="24"/>
          <w:szCs w:val="24"/>
        </w:rPr>
      </w:pPr>
      <w:r>
        <w:rPr>
          <w:rFonts w:ascii="Arial" w:hAnsi="Arial" w:cs="Arial"/>
          <w:sz w:val="24"/>
          <w:szCs w:val="24"/>
        </w:rPr>
        <w:t>Del 2015 al 2018 se reacreditaron 36 programas y 44 obtuvieron su primera acreditación, logrando con ello que los 130 programas educativos evaluables cuenten con reconocimiento de buena calidad, es decir, el 100 por ciento de la oferta total de licenciatura. De esta forma la UABC se coloca en primer lugar a nivel nacional entre las universidades públicas estatales</w:t>
      </w:r>
      <w:r w:rsidR="00794692">
        <w:rPr>
          <w:rFonts w:ascii="Arial" w:hAnsi="Arial" w:cs="Arial"/>
          <w:sz w:val="24"/>
          <w:szCs w:val="24"/>
        </w:rPr>
        <w:t xml:space="preserve">, favoreciendo las condiciones para </w:t>
      </w:r>
      <w:r w:rsidR="000F2797">
        <w:rPr>
          <w:rFonts w:ascii="Arial" w:hAnsi="Arial" w:cs="Arial"/>
          <w:sz w:val="24"/>
          <w:szCs w:val="24"/>
        </w:rPr>
        <w:t>la</w:t>
      </w:r>
      <w:r w:rsidR="00794692">
        <w:rPr>
          <w:rFonts w:ascii="Arial" w:hAnsi="Arial" w:cs="Arial"/>
          <w:sz w:val="24"/>
          <w:szCs w:val="24"/>
        </w:rPr>
        <w:t xml:space="preserve"> inserción laboral de sus egresados</w:t>
      </w:r>
      <w:r>
        <w:rPr>
          <w:rFonts w:ascii="Arial" w:hAnsi="Arial" w:cs="Arial"/>
          <w:sz w:val="24"/>
          <w:szCs w:val="24"/>
        </w:rPr>
        <w:t xml:space="preserve">. </w:t>
      </w:r>
    </w:p>
    <w:p w:rsidR="009114E1" w:rsidRPr="00B86C24" w:rsidRDefault="009114E1" w:rsidP="00B45658">
      <w:pPr>
        <w:jc w:val="both"/>
        <w:rPr>
          <w:rFonts w:ascii="Arial" w:hAnsi="Arial" w:cs="Arial"/>
          <w:sz w:val="12"/>
          <w:szCs w:val="12"/>
        </w:rPr>
      </w:pPr>
    </w:p>
    <w:p w:rsidR="003D51CF" w:rsidRDefault="003D51CF" w:rsidP="003D51CF">
      <w:pPr>
        <w:jc w:val="both"/>
        <w:rPr>
          <w:rFonts w:ascii="Arial" w:hAnsi="Arial" w:cs="Arial"/>
          <w:color w:val="000000"/>
          <w:sz w:val="24"/>
          <w:szCs w:val="24"/>
        </w:rPr>
      </w:pPr>
      <w:r w:rsidRPr="005214F1">
        <w:rPr>
          <w:rFonts w:ascii="Arial" w:hAnsi="Arial" w:cs="Arial"/>
          <w:sz w:val="24"/>
          <w:szCs w:val="24"/>
        </w:rPr>
        <w:t xml:space="preserve">El esfuerzo de internacionalización de la UABC se expandió al ingresar a cinco de los rankings que publica la empresa inglesa Times Higher Education: </w:t>
      </w:r>
      <w:r w:rsidRPr="005214F1">
        <w:rPr>
          <w:rFonts w:ascii="Arial" w:hAnsi="Arial" w:cs="Arial"/>
          <w:color w:val="000000"/>
          <w:sz w:val="24"/>
          <w:szCs w:val="24"/>
        </w:rPr>
        <w:t xml:space="preserve">World Ranking Universities; Emerging Economies University (BRICS) Ranking; Latin America University Rankings; World University Rankings 2018 </w:t>
      </w:r>
      <w:r>
        <w:rPr>
          <w:rFonts w:ascii="Arial" w:hAnsi="Arial" w:cs="Arial"/>
          <w:color w:val="000000"/>
          <w:sz w:val="24"/>
          <w:szCs w:val="24"/>
        </w:rPr>
        <w:t>en P</w:t>
      </w:r>
      <w:r w:rsidRPr="005214F1">
        <w:rPr>
          <w:rFonts w:ascii="Arial" w:hAnsi="Arial" w:cs="Arial"/>
          <w:color w:val="000000"/>
          <w:sz w:val="24"/>
          <w:szCs w:val="24"/>
        </w:rPr>
        <w:t xml:space="preserve">hysical </w:t>
      </w:r>
      <w:r>
        <w:rPr>
          <w:rFonts w:ascii="Arial" w:hAnsi="Arial" w:cs="Arial"/>
          <w:color w:val="000000"/>
          <w:sz w:val="24"/>
          <w:szCs w:val="24"/>
        </w:rPr>
        <w:t>S</w:t>
      </w:r>
      <w:r w:rsidRPr="005214F1">
        <w:rPr>
          <w:rFonts w:ascii="Arial" w:hAnsi="Arial" w:cs="Arial"/>
          <w:color w:val="000000"/>
          <w:sz w:val="24"/>
          <w:szCs w:val="24"/>
        </w:rPr>
        <w:t xml:space="preserve">ciences, y World University Rankings 2018 </w:t>
      </w:r>
      <w:r>
        <w:rPr>
          <w:rFonts w:ascii="Arial" w:hAnsi="Arial" w:cs="Arial"/>
          <w:color w:val="000000"/>
          <w:sz w:val="24"/>
          <w:szCs w:val="24"/>
        </w:rPr>
        <w:t>en L</w:t>
      </w:r>
      <w:r w:rsidRPr="005214F1">
        <w:rPr>
          <w:rFonts w:ascii="Arial" w:hAnsi="Arial" w:cs="Arial"/>
          <w:color w:val="000000"/>
          <w:sz w:val="24"/>
          <w:szCs w:val="24"/>
        </w:rPr>
        <w:t xml:space="preserve">ife </w:t>
      </w:r>
      <w:r>
        <w:rPr>
          <w:rFonts w:ascii="Arial" w:hAnsi="Arial" w:cs="Arial"/>
          <w:color w:val="000000"/>
          <w:sz w:val="24"/>
          <w:szCs w:val="24"/>
        </w:rPr>
        <w:t>S</w:t>
      </w:r>
      <w:r w:rsidRPr="005214F1">
        <w:rPr>
          <w:rFonts w:ascii="Arial" w:hAnsi="Arial" w:cs="Arial"/>
          <w:color w:val="000000"/>
          <w:sz w:val="24"/>
          <w:szCs w:val="24"/>
        </w:rPr>
        <w:t xml:space="preserve">ciences. </w:t>
      </w:r>
    </w:p>
    <w:p w:rsidR="003D51CF" w:rsidRPr="00B86C24" w:rsidRDefault="003D51CF" w:rsidP="003D51CF">
      <w:pPr>
        <w:jc w:val="both"/>
        <w:rPr>
          <w:rFonts w:ascii="Arial" w:hAnsi="Arial" w:cs="Arial"/>
          <w:color w:val="000000"/>
          <w:sz w:val="12"/>
          <w:szCs w:val="12"/>
        </w:rPr>
      </w:pPr>
    </w:p>
    <w:p w:rsidR="003D51CF" w:rsidRDefault="003D51CF" w:rsidP="003D51CF">
      <w:pPr>
        <w:jc w:val="both"/>
        <w:rPr>
          <w:rFonts w:ascii="Arial" w:hAnsi="Arial" w:cs="Arial"/>
          <w:color w:val="000000"/>
          <w:sz w:val="24"/>
          <w:szCs w:val="24"/>
        </w:rPr>
      </w:pPr>
      <w:r>
        <w:rPr>
          <w:rFonts w:ascii="Arial" w:hAnsi="Arial" w:cs="Arial"/>
          <w:color w:val="000000"/>
          <w:sz w:val="24"/>
          <w:szCs w:val="24"/>
        </w:rPr>
        <w:t>Asimismo,</w:t>
      </w:r>
      <w:r w:rsidRPr="005214F1">
        <w:rPr>
          <w:rFonts w:ascii="Arial" w:hAnsi="Arial" w:cs="Arial"/>
          <w:color w:val="000000"/>
          <w:sz w:val="24"/>
          <w:szCs w:val="24"/>
        </w:rPr>
        <w:t xml:space="preserve"> la </w:t>
      </w:r>
      <w:r>
        <w:rPr>
          <w:rFonts w:ascii="Arial" w:hAnsi="Arial" w:cs="Arial"/>
          <w:color w:val="000000"/>
          <w:sz w:val="24"/>
          <w:szCs w:val="24"/>
        </w:rPr>
        <w:t>Máxima Casa de Estudios</w:t>
      </w:r>
      <w:r w:rsidRPr="005214F1">
        <w:rPr>
          <w:rFonts w:ascii="Arial" w:hAnsi="Arial" w:cs="Arial"/>
          <w:color w:val="000000"/>
          <w:sz w:val="24"/>
          <w:szCs w:val="24"/>
        </w:rPr>
        <w:t xml:space="preserve"> fue reconocida como una de las mejores del país y América Latina, al ingresar al QS Latin America University Ranking y recibir el reconocimiento a la Gran Calidad QS Star, con el distintivo de Tres Estrellas otorgado por la prestigiada compañía inglesa Quacquarelli Symonds Limited.</w:t>
      </w:r>
    </w:p>
    <w:p w:rsidR="003D51CF" w:rsidRPr="00B86C24" w:rsidRDefault="003D51CF" w:rsidP="00B45658">
      <w:pPr>
        <w:jc w:val="both"/>
        <w:rPr>
          <w:rFonts w:ascii="Arial" w:hAnsi="Arial" w:cs="Arial"/>
          <w:sz w:val="12"/>
          <w:szCs w:val="12"/>
        </w:rPr>
      </w:pPr>
    </w:p>
    <w:p w:rsidR="00367DD9" w:rsidRDefault="00367DD9" w:rsidP="00B45658">
      <w:pPr>
        <w:jc w:val="both"/>
        <w:rPr>
          <w:rFonts w:ascii="Arial" w:hAnsi="Arial" w:cs="Arial"/>
          <w:sz w:val="24"/>
          <w:szCs w:val="24"/>
        </w:rPr>
      </w:pPr>
      <w:r>
        <w:rPr>
          <w:rFonts w:ascii="Arial" w:hAnsi="Arial" w:cs="Arial"/>
          <w:sz w:val="24"/>
          <w:szCs w:val="24"/>
        </w:rPr>
        <w:t>Respecto a las oportunidades educativas, en esta gestión se crearon 24 programas, 2 de licenciatura y 22 de posgrado, además, se amplió la oferta de cursos en línea y semipresenciales en la mayoría de los planes de estudios. En ese mismo periodo, la UABC se consolidó como la principal institución de educación superior en el Estado, al atender a 6 de cada 10 estudiantes de licenciatura</w:t>
      </w:r>
      <w:r w:rsidR="00912C73">
        <w:rPr>
          <w:rFonts w:ascii="Arial" w:hAnsi="Arial" w:cs="Arial"/>
          <w:sz w:val="24"/>
          <w:szCs w:val="24"/>
        </w:rPr>
        <w:t xml:space="preserve"> y</w:t>
      </w:r>
      <w:r>
        <w:rPr>
          <w:rFonts w:ascii="Arial" w:hAnsi="Arial" w:cs="Arial"/>
          <w:sz w:val="24"/>
          <w:szCs w:val="24"/>
        </w:rPr>
        <w:t xml:space="preserve"> a 3 de cada 10 en el posgrado.</w:t>
      </w:r>
    </w:p>
    <w:p w:rsidR="00CF7DC9" w:rsidRPr="00B86C24" w:rsidRDefault="00CF7DC9" w:rsidP="00B45658">
      <w:pPr>
        <w:jc w:val="both"/>
        <w:rPr>
          <w:rFonts w:ascii="Arial" w:hAnsi="Arial" w:cs="Arial"/>
          <w:sz w:val="12"/>
          <w:szCs w:val="12"/>
        </w:rPr>
      </w:pPr>
    </w:p>
    <w:p w:rsidR="00CF7DC9" w:rsidRPr="003B2815" w:rsidRDefault="00CF7DC9" w:rsidP="00B45658">
      <w:pPr>
        <w:jc w:val="both"/>
        <w:rPr>
          <w:rFonts w:ascii="Arial" w:hAnsi="Arial" w:cs="Arial"/>
          <w:sz w:val="24"/>
          <w:szCs w:val="24"/>
        </w:rPr>
      </w:pPr>
      <w:r>
        <w:rPr>
          <w:rFonts w:ascii="Arial" w:hAnsi="Arial" w:cs="Arial"/>
          <w:sz w:val="24"/>
          <w:szCs w:val="24"/>
        </w:rPr>
        <w:t>Para mejorar la atención a alumnos en si</w:t>
      </w:r>
      <w:r w:rsidR="003B2815">
        <w:rPr>
          <w:rFonts w:ascii="Arial" w:hAnsi="Arial" w:cs="Arial"/>
          <w:sz w:val="24"/>
          <w:szCs w:val="24"/>
        </w:rPr>
        <w:t xml:space="preserve">tuación de desventaja, se otorgaron </w:t>
      </w:r>
      <w:r w:rsidR="003B2815" w:rsidRPr="00A6734E">
        <w:rPr>
          <w:rFonts w:ascii="Arial" w:hAnsi="Arial" w:cs="Arial"/>
          <w:sz w:val="24"/>
          <w:szCs w:val="24"/>
        </w:rPr>
        <w:t>169, 078 apoyos económicos con una inversión de 407.9 millones de pesos</w:t>
      </w:r>
      <w:r w:rsidR="00912C73">
        <w:rPr>
          <w:rFonts w:ascii="Arial" w:hAnsi="Arial" w:cs="Arial"/>
          <w:sz w:val="24"/>
          <w:szCs w:val="24"/>
        </w:rPr>
        <w:t>, así como e</w:t>
      </w:r>
      <w:r w:rsidR="003B2815" w:rsidRPr="003B2815">
        <w:rPr>
          <w:rFonts w:ascii="Arial" w:hAnsi="Arial" w:cs="Arial"/>
          <w:sz w:val="24"/>
          <w:szCs w:val="24"/>
        </w:rPr>
        <w:t xml:space="preserve">quipos portátiles </w:t>
      </w:r>
      <w:r w:rsidR="00912C73">
        <w:rPr>
          <w:rFonts w:ascii="Arial" w:hAnsi="Arial" w:cs="Arial"/>
          <w:sz w:val="24"/>
          <w:szCs w:val="24"/>
        </w:rPr>
        <w:t xml:space="preserve">a estudiantes </w:t>
      </w:r>
      <w:r w:rsidR="003B2815" w:rsidRPr="003B2815">
        <w:rPr>
          <w:rFonts w:ascii="Arial" w:hAnsi="Arial" w:cs="Arial"/>
          <w:sz w:val="24"/>
          <w:szCs w:val="24"/>
        </w:rPr>
        <w:t xml:space="preserve">con discapacidad visual, </w:t>
      </w:r>
      <w:r w:rsidR="00912C73">
        <w:rPr>
          <w:rFonts w:ascii="Arial" w:hAnsi="Arial" w:cs="Arial"/>
          <w:sz w:val="24"/>
          <w:szCs w:val="24"/>
        </w:rPr>
        <w:t xml:space="preserve">y </w:t>
      </w:r>
      <w:r w:rsidR="003B2815" w:rsidRPr="003B2815">
        <w:rPr>
          <w:rFonts w:ascii="Arial" w:hAnsi="Arial" w:cs="Arial"/>
          <w:sz w:val="24"/>
          <w:szCs w:val="24"/>
        </w:rPr>
        <w:t xml:space="preserve">se contrataron intérpretes para </w:t>
      </w:r>
      <w:r w:rsidR="00912C73">
        <w:rPr>
          <w:rFonts w:ascii="Arial" w:hAnsi="Arial" w:cs="Arial"/>
          <w:sz w:val="24"/>
          <w:szCs w:val="24"/>
        </w:rPr>
        <w:t>aquellos con d</w:t>
      </w:r>
      <w:r w:rsidR="003B2815" w:rsidRPr="003B2815">
        <w:rPr>
          <w:rFonts w:ascii="Arial" w:hAnsi="Arial" w:cs="Arial"/>
          <w:sz w:val="24"/>
          <w:szCs w:val="24"/>
        </w:rPr>
        <w:t xml:space="preserve">iscapacidad auditiva y se construyeron rampas de acceso e instalaron elevadores para personas con discapacidad motriz, lo anterior con una inversión de 27.7 millones de pesos.   </w:t>
      </w:r>
    </w:p>
    <w:p w:rsidR="00977722" w:rsidRPr="004E1F70" w:rsidRDefault="00977722" w:rsidP="00B45658">
      <w:pPr>
        <w:jc w:val="both"/>
        <w:rPr>
          <w:rFonts w:ascii="Arial" w:hAnsi="Arial" w:cs="Arial"/>
          <w:sz w:val="16"/>
          <w:szCs w:val="16"/>
        </w:rPr>
      </w:pPr>
    </w:p>
    <w:p w:rsidR="00B86C24" w:rsidRDefault="00B86C24" w:rsidP="00B45658">
      <w:pPr>
        <w:jc w:val="both"/>
        <w:rPr>
          <w:rFonts w:ascii="Arial" w:hAnsi="Arial" w:cs="Arial"/>
          <w:sz w:val="24"/>
          <w:szCs w:val="24"/>
        </w:rPr>
      </w:pPr>
    </w:p>
    <w:p w:rsidR="00B86C24" w:rsidRDefault="00B86C24" w:rsidP="00B45658">
      <w:pPr>
        <w:jc w:val="both"/>
        <w:rPr>
          <w:rFonts w:ascii="Arial" w:hAnsi="Arial" w:cs="Arial"/>
          <w:sz w:val="24"/>
          <w:szCs w:val="24"/>
        </w:rPr>
      </w:pPr>
    </w:p>
    <w:p w:rsidR="00977722" w:rsidRPr="00B86C24" w:rsidRDefault="00977722" w:rsidP="00B45658">
      <w:pPr>
        <w:jc w:val="both"/>
        <w:rPr>
          <w:rFonts w:ascii="Arial" w:hAnsi="Arial" w:cs="Arial"/>
          <w:sz w:val="24"/>
          <w:szCs w:val="24"/>
        </w:rPr>
      </w:pPr>
      <w:r w:rsidRPr="00B86C24">
        <w:rPr>
          <w:rFonts w:ascii="Arial" w:hAnsi="Arial" w:cs="Arial"/>
          <w:sz w:val="24"/>
          <w:szCs w:val="24"/>
        </w:rPr>
        <w:t xml:space="preserve">Al cierre de esta gestión, el porcentaje de profesores de tiempo completo que posee un posgrado es de 98.9 por ciento, de estos, 66.1 por ciento cuenta con grado de doctor, aumentando un 35 por ciento respecto al 2015. </w:t>
      </w:r>
      <w:r w:rsidR="00727BEB" w:rsidRPr="00B86C24">
        <w:rPr>
          <w:rFonts w:ascii="Arial" w:hAnsi="Arial" w:cs="Arial"/>
          <w:sz w:val="24"/>
          <w:szCs w:val="24"/>
        </w:rPr>
        <w:t>E</w:t>
      </w:r>
      <w:r w:rsidRPr="00B86C24">
        <w:rPr>
          <w:rFonts w:ascii="Arial" w:hAnsi="Arial" w:cs="Arial"/>
          <w:sz w:val="24"/>
          <w:szCs w:val="24"/>
        </w:rPr>
        <w:t>l porcentaje de profesores de asignatura con posgrado aumentó de 34.2 al 47 por ciento. Para brindar certeza laboral al personal docente y de investigación, se convocaron a concurso 431 plazas, de las cuales 215 fueron por definitividad y 216 por méritos.</w:t>
      </w:r>
    </w:p>
    <w:p w:rsidR="004E1F70" w:rsidRPr="00B86C24" w:rsidRDefault="004E1F70" w:rsidP="00B45658">
      <w:pPr>
        <w:jc w:val="both"/>
        <w:rPr>
          <w:rFonts w:ascii="Arial" w:hAnsi="Arial" w:cs="Arial"/>
          <w:sz w:val="16"/>
          <w:szCs w:val="16"/>
        </w:rPr>
      </w:pPr>
    </w:p>
    <w:p w:rsidR="003D51CF" w:rsidRPr="00B86C24" w:rsidRDefault="003D51CF" w:rsidP="00B45658">
      <w:pPr>
        <w:jc w:val="both"/>
        <w:rPr>
          <w:rFonts w:ascii="Arial" w:hAnsi="Arial" w:cs="Arial"/>
          <w:b/>
          <w:sz w:val="24"/>
          <w:szCs w:val="24"/>
        </w:rPr>
      </w:pPr>
      <w:r w:rsidRPr="00B86C24">
        <w:rPr>
          <w:rFonts w:ascii="Arial" w:hAnsi="Arial" w:cs="Arial"/>
          <w:b/>
          <w:sz w:val="24"/>
          <w:szCs w:val="24"/>
        </w:rPr>
        <w:t>Investigación y vinculación</w:t>
      </w:r>
    </w:p>
    <w:p w:rsidR="004E1F70" w:rsidRDefault="004E1F70" w:rsidP="00B45658">
      <w:pPr>
        <w:jc w:val="both"/>
        <w:rPr>
          <w:rFonts w:ascii="Arial" w:hAnsi="Arial" w:cs="Arial"/>
          <w:sz w:val="24"/>
          <w:szCs w:val="24"/>
        </w:rPr>
      </w:pPr>
      <w:r w:rsidRPr="00B86C24">
        <w:rPr>
          <w:rFonts w:ascii="Arial" w:hAnsi="Arial" w:cs="Arial"/>
          <w:sz w:val="24"/>
          <w:szCs w:val="24"/>
        </w:rPr>
        <w:t xml:space="preserve">Los apoyos para la investigación fueron en orden de 30.7 millones de pesos destinados a 267 proyectos, mientras que en la gestión de recursos externos se obtuvieron 494 millones de pesos en 455 proyectos. </w:t>
      </w:r>
      <w:r>
        <w:rPr>
          <w:rFonts w:ascii="Arial" w:hAnsi="Arial" w:cs="Arial"/>
          <w:sz w:val="24"/>
          <w:szCs w:val="24"/>
        </w:rPr>
        <w:t xml:space="preserve">Para proteger los derechos de la propiedad intelectual de los investigadores, se publicó el Reglamento de Propiedad Intelectual de la UABC y se creó el Órgano de la Propiedad Intelectual </w:t>
      </w:r>
      <w:r w:rsidR="003E2CBE">
        <w:rPr>
          <w:rFonts w:ascii="Arial" w:hAnsi="Arial" w:cs="Arial"/>
          <w:sz w:val="24"/>
          <w:szCs w:val="24"/>
        </w:rPr>
        <w:t>logrando en esta administración el registro de cuatro patentes.</w:t>
      </w:r>
    </w:p>
    <w:p w:rsidR="004E1F70" w:rsidRPr="001C0269" w:rsidRDefault="004E1F70" w:rsidP="00B45658">
      <w:pPr>
        <w:jc w:val="both"/>
        <w:rPr>
          <w:rFonts w:ascii="Arial" w:hAnsi="Arial" w:cs="Arial"/>
          <w:sz w:val="16"/>
          <w:szCs w:val="16"/>
        </w:rPr>
      </w:pPr>
    </w:p>
    <w:p w:rsidR="0081066C" w:rsidRPr="003A2435" w:rsidRDefault="00727BEB" w:rsidP="00B45658">
      <w:pPr>
        <w:jc w:val="both"/>
        <w:rPr>
          <w:rFonts w:ascii="Arial" w:hAnsi="Arial" w:cs="Arial"/>
          <w:spacing w:val="-2"/>
          <w:sz w:val="24"/>
          <w:szCs w:val="24"/>
        </w:rPr>
      </w:pPr>
      <w:r w:rsidRPr="003A2435">
        <w:rPr>
          <w:rFonts w:ascii="Arial" w:hAnsi="Arial" w:cs="Arial"/>
          <w:spacing w:val="-2"/>
          <w:sz w:val="24"/>
          <w:szCs w:val="24"/>
        </w:rPr>
        <w:t xml:space="preserve">En el rubro de la </w:t>
      </w:r>
      <w:r w:rsidR="004E1F70" w:rsidRPr="003A2435">
        <w:rPr>
          <w:rFonts w:ascii="Arial" w:hAnsi="Arial" w:cs="Arial"/>
          <w:spacing w:val="-2"/>
          <w:sz w:val="24"/>
          <w:szCs w:val="24"/>
        </w:rPr>
        <w:t xml:space="preserve">vinculación que mantiene la UABC con el entorno, </w:t>
      </w:r>
      <w:r w:rsidR="001C0269" w:rsidRPr="003A2435">
        <w:rPr>
          <w:rFonts w:ascii="Arial" w:hAnsi="Arial" w:cs="Arial"/>
          <w:spacing w:val="-2"/>
          <w:sz w:val="24"/>
          <w:szCs w:val="24"/>
        </w:rPr>
        <w:t xml:space="preserve">durante el 2015 al 2018 </w:t>
      </w:r>
      <w:r w:rsidR="004E1F70" w:rsidRPr="003A2435">
        <w:rPr>
          <w:rFonts w:ascii="Arial" w:hAnsi="Arial" w:cs="Arial"/>
          <w:spacing w:val="-2"/>
          <w:sz w:val="24"/>
          <w:szCs w:val="24"/>
        </w:rPr>
        <w:t>se firmar</w:t>
      </w:r>
      <w:r w:rsidR="001C0269" w:rsidRPr="003A2435">
        <w:rPr>
          <w:rFonts w:ascii="Arial" w:hAnsi="Arial" w:cs="Arial"/>
          <w:spacing w:val="-2"/>
          <w:sz w:val="24"/>
          <w:szCs w:val="24"/>
        </w:rPr>
        <w:t>on 589 convenios de vinculación y se impulsó el programa UABC Contigo, el cual oferta servicios profesionales gratuitos a comunidades marginadas. Se realizaron 15 jornadas que brindaron 40 090 servicios a 12 520 personas y 1 419 mascotas, atendidos por 3 129 alumnos y 676 académicos.</w:t>
      </w:r>
      <w:r w:rsidR="0081066C" w:rsidRPr="003A2435">
        <w:rPr>
          <w:rFonts w:ascii="Arial" w:hAnsi="Arial" w:cs="Arial"/>
          <w:spacing w:val="-2"/>
          <w:sz w:val="24"/>
          <w:szCs w:val="24"/>
        </w:rPr>
        <w:t xml:space="preserve"> Asimismo, se abrió el Centro UABC-Yunus para desarrollar investigación y combatir la pobreza.</w:t>
      </w:r>
    </w:p>
    <w:p w:rsidR="0081066C" w:rsidRPr="003535D1" w:rsidRDefault="0081066C" w:rsidP="00B45658">
      <w:pPr>
        <w:jc w:val="both"/>
        <w:rPr>
          <w:rFonts w:ascii="Arial" w:hAnsi="Arial" w:cs="Arial"/>
          <w:sz w:val="16"/>
          <w:szCs w:val="16"/>
        </w:rPr>
      </w:pPr>
    </w:p>
    <w:p w:rsidR="001C0269" w:rsidRDefault="006E3DA4" w:rsidP="00B45658">
      <w:pPr>
        <w:jc w:val="both"/>
        <w:rPr>
          <w:rFonts w:ascii="Arial" w:hAnsi="Arial" w:cs="Arial"/>
          <w:sz w:val="24"/>
          <w:szCs w:val="24"/>
        </w:rPr>
      </w:pPr>
      <w:r>
        <w:rPr>
          <w:rFonts w:ascii="Arial" w:hAnsi="Arial" w:cs="Arial"/>
          <w:sz w:val="24"/>
          <w:szCs w:val="24"/>
        </w:rPr>
        <w:t>C</w:t>
      </w:r>
      <w:r w:rsidR="0081066C">
        <w:rPr>
          <w:rFonts w:ascii="Arial" w:hAnsi="Arial" w:cs="Arial"/>
          <w:sz w:val="24"/>
          <w:szCs w:val="24"/>
        </w:rPr>
        <w:t xml:space="preserve">omo parte de la vinculación con el sector público, </w:t>
      </w:r>
      <w:r w:rsidR="00AF2A74">
        <w:rPr>
          <w:rFonts w:ascii="Arial" w:hAnsi="Arial" w:cs="Arial"/>
          <w:sz w:val="24"/>
          <w:szCs w:val="24"/>
        </w:rPr>
        <w:t xml:space="preserve">en el 2018 </w:t>
      </w:r>
      <w:r w:rsidR="0081066C">
        <w:rPr>
          <w:rFonts w:ascii="Arial" w:hAnsi="Arial" w:cs="Arial"/>
          <w:sz w:val="24"/>
          <w:szCs w:val="24"/>
        </w:rPr>
        <w:t xml:space="preserve">la Máxima Casa de Estudios fue sede del Segundo Debate Presidencial que organizó el Instituto Nacional Electoral en el marco de las elecciones federales para la presidencia de la república, </w:t>
      </w:r>
      <w:r w:rsidR="00AF2A74">
        <w:rPr>
          <w:rFonts w:ascii="Arial" w:hAnsi="Arial" w:cs="Arial"/>
          <w:sz w:val="24"/>
          <w:szCs w:val="24"/>
        </w:rPr>
        <w:t>y ese mismo año</w:t>
      </w:r>
      <w:r w:rsidR="009E6D15">
        <w:rPr>
          <w:rFonts w:ascii="Arial" w:hAnsi="Arial" w:cs="Arial"/>
          <w:sz w:val="24"/>
          <w:szCs w:val="24"/>
        </w:rPr>
        <w:t xml:space="preserve"> fue sede y co-organizadora junto con el grupo de transición del presidente electo, licenciado Andrés Manuel López Obrador, del Fo</w:t>
      </w:r>
      <w:r w:rsidR="003D51CF">
        <w:rPr>
          <w:rFonts w:ascii="Arial" w:hAnsi="Arial" w:cs="Arial"/>
          <w:sz w:val="24"/>
          <w:szCs w:val="24"/>
        </w:rPr>
        <w:t>r</w:t>
      </w:r>
      <w:r w:rsidR="009E6D15">
        <w:rPr>
          <w:rFonts w:ascii="Arial" w:hAnsi="Arial" w:cs="Arial"/>
          <w:sz w:val="24"/>
          <w:szCs w:val="24"/>
        </w:rPr>
        <w:t>o de Consulta Estatal Participativa de Baja California.</w:t>
      </w:r>
    </w:p>
    <w:p w:rsidR="00727BEB" w:rsidRPr="00897A24" w:rsidRDefault="00727BEB" w:rsidP="00B45658">
      <w:pPr>
        <w:jc w:val="both"/>
        <w:rPr>
          <w:rFonts w:ascii="Arial" w:hAnsi="Arial" w:cs="Arial"/>
          <w:sz w:val="16"/>
          <w:szCs w:val="16"/>
        </w:rPr>
      </w:pPr>
    </w:p>
    <w:p w:rsidR="00897A24" w:rsidRPr="003D51CF" w:rsidRDefault="003D51CF" w:rsidP="005214F1">
      <w:pPr>
        <w:jc w:val="both"/>
        <w:rPr>
          <w:rFonts w:ascii="Arial" w:hAnsi="Arial" w:cs="Arial"/>
          <w:b/>
          <w:color w:val="000000"/>
          <w:sz w:val="24"/>
          <w:szCs w:val="24"/>
        </w:rPr>
      </w:pPr>
      <w:r w:rsidRPr="003D51CF">
        <w:rPr>
          <w:rFonts w:ascii="Arial" w:hAnsi="Arial" w:cs="Arial"/>
          <w:b/>
          <w:color w:val="000000"/>
          <w:sz w:val="24"/>
          <w:szCs w:val="24"/>
        </w:rPr>
        <w:t xml:space="preserve">Infraestrcutura </w:t>
      </w:r>
      <w:r w:rsidR="00A1772F">
        <w:rPr>
          <w:rFonts w:ascii="Arial" w:hAnsi="Arial" w:cs="Arial"/>
          <w:b/>
          <w:color w:val="000000"/>
          <w:sz w:val="24"/>
          <w:szCs w:val="24"/>
        </w:rPr>
        <w:t>y medio ambiente</w:t>
      </w:r>
    </w:p>
    <w:p w:rsidR="00897A24" w:rsidRPr="003535D1" w:rsidRDefault="00897A24" w:rsidP="00175FD1">
      <w:pPr>
        <w:pStyle w:val="Pa4"/>
        <w:spacing w:line="240" w:lineRule="auto"/>
        <w:jc w:val="both"/>
        <w:rPr>
          <w:rFonts w:ascii="Arial" w:hAnsi="Arial" w:cs="Arial"/>
          <w:color w:val="000000"/>
          <w:sz w:val="16"/>
          <w:szCs w:val="16"/>
        </w:rPr>
      </w:pPr>
      <w:r>
        <w:rPr>
          <w:rFonts w:ascii="Arial" w:hAnsi="Arial" w:cs="Arial"/>
          <w:color w:val="000000"/>
        </w:rPr>
        <w:t xml:space="preserve">Se fortaleció la infraestructura para un mejor desarrollo de las actividades académicas a través de una inversión de 583.7 millones de pesos provenientes de tres fondos de financiamiento: </w:t>
      </w:r>
      <w:r w:rsidRPr="00A6734E">
        <w:rPr>
          <w:rFonts w:ascii="Arial" w:hAnsi="Arial" w:cs="Arial"/>
          <w:color w:val="000000"/>
        </w:rPr>
        <w:t>Fondo de Aportaciones Múltiples, Fondo de Aportaciones para el Fortalecimiento de las Entidades Federativas y recursos propios.</w:t>
      </w:r>
      <w:r>
        <w:rPr>
          <w:rFonts w:ascii="Arial" w:hAnsi="Arial" w:cs="Arial"/>
          <w:color w:val="000000"/>
        </w:rPr>
        <w:t xml:space="preserve"> Entre las principales obras se encuentran la construcción y equipamiento de la P</w:t>
      </w:r>
      <w:r w:rsidRPr="00A6734E">
        <w:rPr>
          <w:rFonts w:ascii="Arial" w:hAnsi="Arial" w:cs="Arial"/>
          <w:color w:val="000000"/>
        </w:rPr>
        <w:t>oliclínica de Ciencias de la Salud en Mexicali</w:t>
      </w:r>
      <w:r>
        <w:rPr>
          <w:rFonts w:ascii="Arial" w:hAnsi="Arial" w:cs="Arial"/>
          <w:color w:val="000000"/>
        </w:rPr>
        <w:t>, así como de las</w:t>
      </w:r>
      <w:r w:rsidRPr="00A6734E">
        <w:rPr>
          <w:rFonts w:ascii="Arial" w:hAnsi="Arial" w:cs="Arial"/>
          <w:color w:val="000000"/>
        </w:rPr>
        <w:t xml:space="preserve"> clínicas integrales de </w:t>
      </w:r>
      <w:r>
        <w:rPr>
          <w:rFonts w:ascii="Arial" w:hAnsi="Arial" w:cs="Arial"/>
          <w:color w:val="000000"/>
        </w:rPr>
        <w:t>Ciencias de la S</w:t>
      </w:r>
      <w:r w:rsidRPr="00A6734E">
        <w:rPr>
          <w:rFonts w:ascii="Arial" w:hAnsi="Arial" w:cs="Arial"/>
          <w:color w:val="000000"/>
        </w:rPr>
        <w:t xml:space="preserve">alud en Loma Linda </w:t>
      </w:r>
      <w:r>
        <w:rPr>
          <w:rFonts w:ascii="Arial" w:hAnsi="Arial" w:cs="Arial"/>
          <w:color w:val="000000"/>
        </w:rPr>
        <w:t xml:space="preserve">en </w:t>
      </w:r>
      <w:r w:rsidRPr="00A6734E">
        <w:rPr>
          <w:rFonts w:ascii="Arial" w:hAnsi="Arial" w:cs="Arial"/>
          <w:color w:val="000000"/>
        </w:rPr>
        <w:t>Tecate y Lomas Verdes</w:t>
      </w:r>
      <w:r>
        <w:rPr>
          <w:rFonts w:ascii="Arial" w:hAnsi="Arial" w:cs="Arial"/>
          <w:color w:val="000000"/>
        </w:rPr>
        <w:t xml:space="preserve"> en Tijuana.</w:t>
      </w:r>
    </w:p>
    <w:p w:rsidR="003D51CF" w:rsidRPr="00175FD1" w:rsidRDefault="003D51CF" w:rsidP="00B45658">
      <w:pPr>
        <w:jc w:val="both"/>
        <w:rPr>
          <w:rFonts w:ascii="Arial" w:hAnsi="Arial" w:cs="Arial"/>
          <w:b/>
          <w:sz w:val="16"/>
          <w:szCs w:val="16"/>
        </w:rPr>
      </w:pPr>
    </w:p>
    <w:p w:rsidR="005214F1" w:rsidRDefault="0034409C" w:rsidP="00B45658">
      <w:pPr>
        <w:jc w:val="both"/>
        <w:rPr>
          <w:rFonts w:ascii="Arial" w:hAnsi="Arial" w:cs="Arial"/>
          <w:sz w:val="24"/>
          <w:szCs w:val="24"/>
        </w:rPr>
      </w:pPr>
      <w:r>
        <w:rPr>
          <w:rFonts w:ascii="Arial" w:hAnsi="Arial" w:cs="Arial"/>
          <w:sz w:val="24"/>
          <w:szCs w:val="24"/>
        </w:rPr>
        <w:t xml:space="preserve">En la gestión del doctor Ocegueda Hernández se creó la Coordinación de Gestión Ambiental </w:t>
      </w:r>
      <w:r w:rsidR="00F14836">
        <w:rPr>
          <w:rFonts w:ascii="Arial" w:hAnsi="Arial" w:cs="Arial"/>
          <w:sz w:val="24"/>
          <w:szCs w:val="24"/>
        </w:rPr>
        <w:t>para</w:t>
      </w:r>
      <w:r>
        <w:rPr>
          <w:rFonts w:ascii="Arial" w:hAnsi="Arial" w:cs="Arial"/>
          <w:sz w:val="24"/>
          <w:szCs w:val="24"/>
        </w:rPr>
        <w:t xml:space="preserve"> promover la cultura de la protección al medio ambiente, por medio de la cual se estableció el Programa Cero Residuos que busca reducir los residuos generados por la comunidad universitaria.</w:t>
      </w:r>
      <w:r w:rsidR="008A3DB9">
        <w:rPr>
          <w:rFonts w:ascii="Arial" w:hAnsi="Arial" w:cs="Arial"/>
          <w:sz w:val="24"/>
          <w:szCs w:val="24"/>
        </w:rPr>
        <w:t xml:space="preserve"> Además, la UABC </w:t>
      </w:r>
      <w:r w:rsidR="00807F17">
        <w:rPr>
          <w:rFonts w:ascii="Arial" w:hAnsi="Arial" w:cs="Arial"/>
          <w:sz w:val="24"/>
          <w:szCs w:val="24"/>
        </w:rPr>
        <w:t xml:space="preserve">realizado acciones </w:t>
      </w:r>
      <w:r w:rsidR="008A3DB9">
        <w:rPr>
          <w:rFonts w:ascii="Arial" w:hAnsi="Arial" w:cs="Arial"/>
          <w:sz w:val="24"/>
          <w:szCs w:val="24"/>
        </w:rPr>
        <w:t>importante</w:t>
      </w:r>
      <w:r w:rsidR="00807F17">
        <w:rPr>
          <w:rFonts w:ascii="Arial" w:hAnsi="Arial" w:cs="Arial"/>
          <w:sz w:val="24"/>
          <w:szCs w:val="24"/>
        </w:rPr>
        <w:t>s</w:t>
      </w:r>
      <w:r w:rsidR="008A3DB9">
        <w:rPr>
          <w:rFonts w:ascii="Arial" w:hAnsi="Arial" w:cs="Arial"/>
          <w:sz w:val="24"/>
          <w:szCs w:val="24"/>
        </w:rPr>
        <w:t xml:space="preserve"> </w:t>
      </w:r>
      <w:r w:rsidR="00807F17">
        <w:rPr>
          <w:rFonts w:ascii="Arial" w:hAnsi="Arial" w:cs="Arial"/>
          <w:sz w:val="24"/>
          <w:szCs w:val="24"/>
        </w:rPr>
        <w:t>para</w:t>
      </w:r>
      <w:r w:rsidR="008A3DB9">
        <w:rPr>
          <w:rFonts w:ascii="Arial" w:hAnsi="Arial" w:cs="Arial"/>
          <w:sz w:val="24"/>
          <w:szCs w:val="24"/>
        </w:rPr>
        <w:t xml:space="preserve"> la conservación de la especie marina Totoaba macdonaldi</w:t>
      </w:r>
      <w:r w:rsidR="00807F17">
        <w:rPr>
          <w:rFonts w:ascii="Arial" w:hAnsi="Arial" w:cs="Arial"/>
          <w:sz w:val="24"/>
          <w:szCs w:val="24"/>
        </w:rPr>
        <w:t>, entre ellas, la liberación de</w:t>
      </w:r>
      <w:r w:rsidR="008A3DB9">
        <w:rPr>
          <w:rFonts w:ascii="Arial" w:hAnsi="Arial" w:cs="Arial"/>
          <w:sz w:val="24"/>
          <w:szCs w:val="24"/>
        </w:rPr>
        <w:t xml:space="preserve"> más de 94 mil ejemplares en el Alto Golfo de California, y se construyó y equipó un nuevo laboratorio</w:t>
      </w:r>
      <w:r w:rsidR="00807F17">
        <w:rPr>
          <w:rFonts w:ascii="Arial" w:hAnsi="Arial" w:cs="Arial"/>
          <w:sz w:val="24"/>
          <w:szCs w:val="24"/>
        </w:rPr>
        <w:t xml:space="preserve"> con capacidad para</w:t>
      </w:r>
      <w:r w:rsidR="008A3DB9">
        <w:rPr>
          <w:rFonts w:ascii="Arial" w:hAnsi="Arial" w:cs="Arial"/>
          <w:sz w:val="24"/>
          <w:szCs w:val="24"/>
        </w:rPr>
        <w:t xml:space="preserve"> producir un millón de Totoabas al año, con una inversión superior a los 70 millones de pesos.</w:t>
      </w:r>
    </w:p>
    <w:p w:rsidR="008A3DB9" w:rsidRPr="003535D1" w:rsidRDefault="008A3DB9" w:rsidP="00B45658">
      <w:pPr>
        <w:jc w:val="both"/>
        <w:rPr>
          <w:rFonts w:ascii="Arial" w:hAnsi="Arial" w:cs="Arial"/>
          <w:sz w:val="16"/>
          <w:szCs w:val="16"/>
        </w:rPr>
      </w:pPr>
    </w:p>
    <w:p w:rsidR="00A1772F" w:rsidRPr="00A1772F" w:rsidRDefault="00A1772F" w:rsidP="00B45658">
      <w:pPr>
        <w:jc w:val="both"/>
        <w:rPr>
          <w:rFonts w:ascii="Arial" w:hAnsi="Arial" w:cs="Arial"/>
          <w:b/>
          <w:sz w:val="24"/>
          <w:szCs w:val="24"/>
        </w:rPr>
      </w:pPr>
      <w:r w:rsidRPr="00A1772F">
        <w:rPr>
          <w:rFonts w:ascii="Arial" w:hAnsi="Arial" w:cs="Arial"/>
          <w:b/>
          <w:sz w:val="24"/>
          <w:szCs w:val="24"/>
        </w:rPr>
        <w:t>I</w:t>
      </w:r>
      <w:r w:rsidR="00924EA1">
        <w:rPr>
          <w:rFonts w:ascii="Arial" w:hAnsi="Arial" w:cs="Arial"/>
          <w:b/>
          <w:sz w:val="24"/>
          <w:szCs w:val="24"/>
        </w:rPr>
        <w:t>dentidad universitaria y transpa</w:t>
      </w:r>
      <w:r w:rsidRPr="00A1772F">
        <w:rPr>
          <w:rFonts w:ascii="Arial" w:hAnsi="Arial" w:cs="Arial"/>
          <w:b/>
          <w:sz w:val="24"/>
          <w:szCs w:val="24"/>
        </w:rPr>
        <w:t>rencia</w:t>
      </w:r>
    </w:p>
    <w:p w:rsidR="008A3DB9" w:rsidRDefault="008A3DB9" w:rsidP="00B45658">
      <w:pPr>
        <w:jc w:val="both"/>
        <w:rPr>
          <w:rFonts w:ascii="Arial" w:hAnsi="Arial" w:cs="Arial"/>
          <w:sz w:val="24"/>
          <w:szCs w:val="24"/>
        </w:rPr>
      </w:pPr>
      <w:r>
        <w:rPr>
          <w:rFonts w:ascii="Arial" w:hAnsi="Arial" w:cs="Arial"/>
          <w:sz w:val="24"/>
          <w:szCs w:val="24"/>
        </w:rPr>
        <w:t xml:space="preserve">Para fortalecer la identidad universitaria y el orgullo de pertenencia a la UABC, </w:t>
      </w:r>
      <w:r w:rsidR="008519BE">
        <w:rPr>
          <w:rFonts w:ascii="Arial" w:hAnsi="Arial" w:cs="Arial"/>
          <w:sz w:val="24"/>
          <w:szCs w:val="24"/>
        </w:rPr>
        <w:t>fue</w:t>
      </w:r>
      <w:r>
        <w:rPr>
          <w:rFonts w:ascii="Arial" w:hAnsi="Arial" w:cs="Arial"/>
          <w:sz w:val="24"/>
          <w:szCs w:val="24"/>
        </w:rPr>
        <w:t xml:space="preserve"> ren</w:t>
      </w:r>
      <w:r w:rsidR="008519BE">
        <w:rPr>
          <w:rFonts w:ascii="Arial" w:hAnsi="Arial" w:cs="Arial"/>
          <w:sz w:val="24"/>
          <w:szCs w:val="24"/>
        </w:rPr>
        <w:t xml:space="preserve">ovado el escudo universitario </w:t>
      </w:r>
      <w:r>
        <w:rPr>
          <w:rFonts w:ascii="Arial" w:hAnsi="Arial" w:cs="Arial"/>
          <w:sz w:val="24"/>
          <w:szCs w:val="24"/>
        </w:rPr>
        <w:t>e incorporado a la normatividad el isotipo con las siglas UABC como nuevo símbolo institucional</w:t>
      </w:r>
      <w:r w:rsidR="008519BE">
        <w:rPr>
          <w:rFonts w:ascii="Arial" w:hAnsi="Arial" w:cs="Arial"/>
          <w:sz w:val="24"/>
          <w:szCs w:val="24"/>
        </w:rPr>
        <w:t>; s</w:t>
      </w:r>
      <w:r>
        <w:rPr>
          <w:rFonts w:ascii="Arial" w:hAnsi="Arial" w:cs="Arial"/>
          <w:sz w:val="24"/>
          <w:szCs w:val="24"/>
        </w:rPr>
        <w:t>e construyeron seis Plazas del Orgullo Cimarrón</w:t>
      </w:r>
      <w:r w:rsidR="008519BE">
        <w:rPr>
          <w:rFonts w:ascii="Arial" w:hAnsi="Arial" w:cs="Arial"/>
          <w:sz w:val="24"/>
          <w:szCs w:val="24"/>
        </w:rPr>
        <w:t xml:space="preserve"> e</w:t>
      </w:r>
      <w:r>
        <w:rPr>
          <w:rFonts w:ascii="Arial" w:hAnsi="Arial" w:cs="Arial"/>
          <w:sz w:val="24"/>
          <w:szCs w:val="24"/>
        </w:rPr>
        <w:t xml:space="preserve"> instituyó el Día del Orgullo Cimarrón</w:t>
      </w:r>
      <w:r w:rsidR="008519BE">
        <w:rPr>
          <w:rFonts w:ascii="Arial" w:hAnsi="Arial" w:cs="Arial"/>
          <w:sz w:val="24"/>
          <w:szCs w:val="24"/>
        </w:rPr>
        <w:t xml:space="preserve">; y </w:t>
      </w:r>
      <w:r>
        <w:rPr>
          <w:rFonts w:ascii="Arial" w:hAnsi="Arial" w:cs="Arial"/>
          <w:sz w:val="24"/>
          <w:szCs w:val="24"/>
        </w:rPr>
        <w:t>24 reconocimiento</w:t>
      </w:r>
      <w:r w:rsidR="003535D1">
        <w:rPr>
          <w:rFonts w:ascii="Arial" w:hAnsi="Arial" w:cs="Arial"/>
          <w:sz w:val="24"/>
          <w:szCs w:val="24"/>
        </w:rPr>
        <w:t>s</w:t>
      </w:r>
      <w:r>
        <w:rPr>
          <w:rFonts w:ascii="Arial" w:hAnsi="Arial" w:cs="Arial"/>
          <w:sz w:val="24"/>
          <w:szCs w:val="24"/>
        </w:rPr>
        <w:t xml:space="preserve"> al Mérito Universitario</w:t>
      </w:r>
      <w:r w:rsidR="008519BE">
        <w:rPr>
          <w:rFonts w:ascii="Arial" w:hAnsi="Arial" w:cs="Arial"/>
          <w:sz w:val="24"/>
          <w:szCs w:val="24"/>
        </w:rPr>
        <w:t xml:space="preserve"> fueron otorgados</w:t>
      </w:r>
      <w:r>
        <w:rPr>
          <w:rFonts w:ascii="Arial" w:hAnsi="Arial" w:cs="Arial"/>
          <w:sz w:val="24"/>
          <w:szCs w:val="24"/>
        </w:rPr>
        <w:t>.</w:t>
      </w:r>
    </w:p>
    <w:p w:rsidR="006D3B23" w:rsidRPr="003535D1" w:rsidRDefault="006D3B23" w:rsidP="00B45658">
      <w:pPr>
        <w:jc w:val="both"/>
        <w:rPr>
          <w:rFonts w:ascii="Arial" w:hAnsi="Arial" w:cs="Arial"/>
          <w:sz w:val="16"/>
          <w:szCs w:val="16"/>
        </w:rPr>
      </w:pPr>
    </w:p>
    <w:p w:rsidR="00F14836" w:rsidRPr="00F14836" w:rsidRDefault="00A1772F" w:rsidP="00F14836">
      <w:pPr>
        <w:jc w:val="both"/>
        <w:rPr>
          <w:rFonts w:ascii="Arial" w:hAnsi="Arial" w:cs="Arial"/>
          <w:color w:val="000000"/>
          <w:sz w:val="24"/>
        </w:rPr>
      </w:pPr>
      <w:r>
        <w:rPr>
          <w:rFonts w:ascii="Arial" w:hAnsi="Arial" w:cs="Arial"/>
          <w:sz w:val="24"/>
          <w:szCs w:val="24"/>
        </w:rPr>
        <w:t xml:space="preserve">Por otro lado, </w:t>
      </w:r>
      <w:r w:rsidR="003535D1">
        <w:rPr>
          <w:rFonts w:ascii="Arial" w:hAnsi="Arial" w:cs="Arial"/>
          <w:sz w:val="24"/>
          <w:szCs w:val="24"/>
        </w:rPr>
        <w:t>para</w:t>
      </w:r>
      <w:r w:rsidR="003535D1" w:rsidRPr="003535D1">
        <w:rPr>
          <w:rFonts w:ascii="Arial" w:hAnsi="Arial" w:cs="Arial"/>
          <w:sz w:val="24"/>
          <w:szCs w:val="24"/>
        </w:rPr>
        <w:t xml:space="preserve"> </w:t>
      </w:r>
      <w:r w:rsidR="003535D1">
        <w:rPr>
          <w:rFonts w:ascii="Arial" w:hAnsi="Arial" w:cs="Arial"/>
          <w:sz w:val="24"/>
          <w:szCs w:val="24"/>
        </w:rPr>
        <w:t>cumplir con las obligaciones establecidas en la Ley, así como para generar confianza en la sociedad, al inicio de esta administración se creó la Secretaría de Transparencia y Acceso a la Información Pública de la UABC</w:t>
      </w:r>
      <w:r w:rsidR="00F14836" w:rsidRPr="00A6734E">
        <w:rPr>
          <w:rFonts w:ascii="Arial" w:hAnsi="Arial" w:cs="Arial"/>
          <w:color w:val="000000"/>
        </w:rPr>
        <w:t xml:space="preserve"> </w:t>
      </w:r>
      <w:r w:rsidR="00F14836" w:rsidRPr="00F14836">
        <w:rPr>
          <w:rFonts w:ascii="Arial" w:hAnsi="Arial" w:cs="Arial"/>
          <w:color w:val="000000"/>
          <w:sz w:val="24"/>
        </w:rPr>
        <w:t xml:space="preserve">y se aprobó el reglamento en la materia, obteniéndose en 2017, el reconocimiento por parte del Instituto Nacional de Transparencia, Acceso a la Información y Protección de Datos Personales (INAI), por ser el primer sujeto obligado en el país, en cumplir con las obligaciones establecidas en la Ley de Transparencia. </w:t>
      </w:r>
    </w:p>
    <w:p w:rsidR="00F14836" w:rsidRDefault="00F14836" w:rsidP="00F14836">
      <w:pPr>
        <w:jc w:val="both"/>
        <w:rPr>
          <w:rFonts w:ascii="Arial" w:hAnsi="Arial" w:cs="Arial"/>
          <w:sz w:val="16"/>
          <w:szCs w:val="16"/>
        </w:rPr>
      </w:pPr>
    </w:p>
    <w:p w:rsidR="00B86C24" w:rsidRDefault="00B86C24" w:rsidP="00F14836">
      <w:pPr>
        <w:jc w:val="both"/>
        <w:rPr>
          <w:rFonts w:ascii="Arial" w:hAnsi="Arial" w:cs="Arial"/>
          <w:sz w:val="16"/>
          <w:szCs w:val="16"/>
        </w:rPr>
      </w:pPr>
    </w:p>
    <w:p w:rsidR="00B86C24" w:rsidRDefault="00B86C24" w:rsidP="00F14836">
      <w:pPr>
        <w:jc w:val="both"/>
        <w:rPr>
          <w:rFonts w:ascii="Arial" w:hAnsi="Arial" w:cs="Arial"/>
          <w:sz w:val="16"/>
          <w:szCs w:val="16"/>
        </w:rPr>
      </w:pPr>
    </w:p>
    <w:p w:rsidR="00B86C24" w:rsidRDefault="00B86C24" w:rsidP="00F14836">
      <w:pPr>
        <w:jc w:val="both"/>
        <w:rPr>
          <w:rFonts w:ascii="Arial" w:hAnsi="Arial" w:cs="Arial"/>
          <w:sz w:val="16"/>
          <w:szCs w:val="16"/>
        </w:rPr>
      </w:pPr>
    </w:p>
    <w:p w:rsidR="00B86C24" w:rsidRDefault="00B86C24" w:rsidP="00F14836">
      <w:pPr>
        <w:jc w:val="both"/>
        <w:rPr>
          <w:rFonts w:ascii="Arial" w:hAnsi="Arial" w:cs="Arial"/>
          <w:sz w:val="16"/>
          <w:szCs w:val="16"/>
        </w:rPr>
      </w:pPr>
    </w:p>
    <w:p w:rsidR="00B86C24" w:rsidRDefault="00B86C24" w:rsidP="00F14836">
      <w:pPr>
        <w:jc w:val="both"/>
        <w:rPr>
          <w:rFonts w:ascii="Arial" w:hAnsi="Arial" w:cs="Arial"/>
          <w:sz w:val="16"/>
          <w:szCs w:val="16"/>
        </w:rPr>
      </w:pPr>
    </w:p>
    <w:p w:rsidR="00B86C24" w:rsidRDefault="00B86C24" w:rsidP="00F14836">
      <w:pPr>
        <w:jc w:val="both"/>
        <w:rPr>
          <w:rFonts w:ascii="Arial" w:hAnsi="Arial" w:cs="Arial"/>
          <w:sz w:val="16"/>
          <w:szCs w:val="16"/>
        </w:rPr>
      </w:pPr>
    </w:p>
    <w:p w:rsidR="00B86C24" w:rsidRPr="00F14836" w:rsidRDefault="00B86C24" w:rsidP="00F14836">
      <w:pPr>
        <w:jc w:val="both"/>
        <w:rPr>
          <w:rFonts w:ascii="Arial" w:hAnsi="Arial" w:cs="Arial"/>
          <w:sz w:val="16"/>
          <w:szCs w:val="16"/>
        </w:rPr>
      </w:pPr>
    </w:p>
    <w:p w:rsidR="00A22994" w:rsidRDefault="00A22994" w:rsidP="00F14836">
      <w:pPr>
        <w:pStyle w:val="Pa4"/>
        <w:suppressAutoHyphens/>
        <w:spacing w:line="240" w:lineRule="auto"/>
        <w:jc w:val="both"/>
        <w:rPr>
          <w:rFonts w:ascii="Arial" w:hAnsi="Arial" w:cs="Arial"/>
          <w:color w:val="000000"/>
        </w:rPr>
      </w:pPr>
    </w:p>
    <w:p w:rsidR="00A22994" w:rsidRDefault="00A22994" w:rsidP="00F14836">
      <w:pPr>
        <w:pStyle w:val="Pa4"/>
        <w:suppressAutoHyphens/>
        <w:spacing w:line="240" w:lineRule="auto"/>
        <w:jc w:val="both"/>
        <w:rPr>
          <w:rFonts w:ascii="Arial" w:hAnsi="Arial" w:cs="Arial"/>
          <w:color w:val="000000"/>
        </w:rPr>
      </w:pPr>
    </w:p>
    <w:p w:rsidR="00F14836" w:rsidRDefault="00F14836" w:rsidP="00F14836">
      <w:pPr>
        <w:pStyle w:val="Pa4"/>
        <w:suppressAutoHyphens/>
        <w:spacing w:line="240" w:lineRule="auto"/>
        <w:jc w:val="both"/>
        <w:rPr>
          <w:rFonts w:ascii="Arial" w:hAnsi="Arial" w:cs="Arial"/>
          <w:color w:val="000000"/>
        </w:rPr>
      </w:pPr>
      <w:r>
        <w:rPr>
          <w:rFonts w:ascii="Arial" w:hAnsi="Arial" w:cs="Arial"/>
          <w:color w:val="000000"/>
        </w:rPr>
        <w:t>S</w:t>
      </w:r>
      <w:r w:rsidRPr="00A6734E">
        <w:rPr>
          <w:rFonts w:ascii="Arial" w:hAnsi="Arial" w:cs="Arial"/>
          <w:color w:val="000000"/>
        </w:rPr>
        <w:t>e iniciaron las transmisiones en vivo de las licitaciones de compras y adjudicación de obras</w:t>
      </w:r>
      <w:r>
        <w:rPr>
          <w:rFonts w:ascii="Arial" w:hAnsi="Arial" w:cs="Arial"/>
          <w:color w:val="000000"/>
        </w:rPr>
        <w:t xml:space="preserve">; </w:t>
      </w:r>
      <w:r w:rsidRPr="00A6734E">
        <w:rPr>
          <w:rFonts w:ascii="Arial" w:hAnsi="Arial" w:cs="Arial"/>
          <w:color w:val="000000"/>
        </w:rPr>
        <w:t>se reestructuró y adecuó el archivo general de la UABC para cumplir con la Ley General de Archivos.</w:t>
      </w:r>
      <w:r>
        <w:rPr>
          <w:rFonts w:ascii="Arial" w:hAnsi="Arial" w:cs="Arial"/>
          <w:color w:val="000000"/>
        </w:rPr>
        <w:t xml:space="preserve"> Asimismo, </w:t>
      </w:r>
      <w:r w:rsidRPr="00A6734E">
        <w:rPr>
          <w:rFonts w:ascii="Arial" w:hAnsi="Arial" w:cs="Arial"/>
          <w:color w:val="000000"/>
        </w:rPr>
        <w:t xml:space="preserve">el Consejo Universitario aprobó </w:t>
      </w:r>
      <w:r>
        <w:rPr>
          <w:rFonts w:ascii="Arial" w:hAnsi="Arial" w:cs="Arial"/>
          <w:color w:val="000000"/>
        </w:rPr>
        <w:t>n</w:t>
      </w:r>
      <w:r w:rsidRPr="00A6734E">
        <w:rPr>
          <w:rFonts w:ascii="Arial" w:hAnsi="Arial" w:cs="Arial"/>
          <w:color w:val="000000"/>
        </w:rPr>
        <w:t>uevo</w:t>
      </w:r>
      <w:r>
        <w:rPr>
          <w:rFonts w:ascii="Arial" w:hAnsi="Arial" w:cs="Arial"/>
          <w:color w:val="000000"/>
        </w:rPr>
        <w:t>s</w:t>
      </w:r>
      <w:r w:rsidRPr="00A6734E">
        <w:rPr>
          <w:rFonts w:ascii="Arial" w:hAnsi="Arial" w:cs="Arial"/>
          <w:color w:val="000000"/>
        </w:rPr>
        <w:t xml:space="preserve"> Estatuto General y Estatuto Escolar, así como el </w:t>
      </w:r>
      <w:r w:rsidRPr="00A6734E">
        <w:rPr>
          <w:rFonts w:ascii="Arial" w:hAnsi="Arial" w:cs="Arial"/>
          <w:color w:val="000000"/>
        </w:rPr>
        <w:lastRenderedPageBreak/>
        <w:t>Reglamento para la Transparencia y Acceso a la Información Pública, Reglamento de Propiedad Intelectual, y el Reglamento General de Bibliotecas.</w:t>
      </w:r>
    </w:p>
    <w:p w:rsidR="00807F17" w:rsidRPr="00B86C24" w:rsidRDefault="00807F17" w:rsidP="00807F17">
      <w:pPr>
        <w:rPr>
          <w:sz w:val="12"/>
          <w:szCs w:val="12"/>
          <w:lang w:eastAsia="en-US"/>
        </w:rPr>
      </w:pPr>
    </w:p>
    <w:p w:rsidR="00807F17" w:rsidRDefault="00807F17" w:rsidP="00807F17">
      <w:pPr>
        <w:pStyle w:val="Pa0"/>
        <w:suppressAutoHyphens/>
        <w:spacing w:line="240" w:lineRule="auto"/>
        <w:jc w:val="both"/>
        <w:rPr>
          <w:rFonts w:ascii="Arial" w:hAnsi="Arial" w:cs="Arial"/>
        </w:rPr>
      </w:pPr>
      <w:r>
        <w:rPr>
          <w:rFonts w:ascii="Arial" w:hAnsi="Arial" w:cs="Arial"/>
        </w:rPr>
        <w:t>C</w:t>
      </w:r>
      <w:r w:rsidRPr="00A6734E">
        <w:rPr>
          <w:rFonts w:ascii="Arial" w:hAnsi="Arial" w:cs="Arial"/>
        </w:rPr>
        <w:t xml:space="preserve">on el talento, dedicación y esfuerzo colectivo de todos los cimarrones, esta noble institución seguirá avanzando con pasos firmes hacia el cumplimiento de la Visión 2025, que resume la aspiración social de convertir a la UABC en una de las 5 </w:t>
      </w:r>
      <w:r>
        <w:rPr>
          <w:rFonts w:ascii="Arial" w:hAnsi="Arial" w:cs="Arial"/>
        </w:rPr>
        <w:t>universidades</w:t>
      </w:r>
      <w:r w:rsidRPr="00A6734E">
        <w:rPr>
          <w:rFonts w:ascii="Arial" w:hAnsi="Arial" w:cs="Arial"/>
        </w:rPr>
        <w:t xml:space="preserve"> más reconocidas </w:t>
      </w:r>
      <w:r>
        <w:rPr>
          <w:rFonts w:ascii="Arial" w:hAnsi="Arial" w:cs="Arial"/>
        </w:rPr>
        <w:t>de México</w:t>
      </w:r>
      <w:r w:rsidRPr="00A6734E">
        <w:rPr>
          <w:rFonts w:ascii="Arial" w:hAnsi="Arial" w:cs="Arial"/>
        </w:rPr>
        <w:t xml:space="preserve"> </w:t>
      </w:r>
      <w:r>
        <w:rPr>
          <w:rFonts w:ascii="Arial" w:hAnsi="Arial" w:cs="Arial"/>
        </w:rPr>
        <w:t>por sus</w:t>
      </w:r>
      <w:r w:rsidRPr="00A6734E">
        <w:rPr>
          <w:rFonts w:ascii="Arial" w:hAnsi="Arial" w:cs="Arial"/>
        </w:rPr>
        <w:t xml:space="preserve"> altos estándares de calidad y una de las 50 mejores de América Latina.</w:t>
      </w:r>
    </w:p>
    <w:p w:rsidR="00A22994" w:rsidRPr="00A22994" w:rsidRDefault="00A22994" w:rsidP="00A22994">
      <w:pPr>
        <w:rPr>
          <w:sz w:val="12"/>
          <w:szCs w:val="12"/>
          <w:lang w:eastAsia="en-US"/>
        </w:rPr>
      </w:pPr>
    </w:p>
    <w:p w:rsidR="00A22994" w:rsidRPr="00A22994" w:rsidRDefault="00A22994" w:rsidP="00A22994">
      <w:pPr>
        <w:jc w:val="both"/>
        <w:rPr>
          <w:lang w:eastAsia="en-US"/>
        </w:rPr>
      </w:pPr>
      <w:r>
        <w:rPr>
          <w:rFonts w:ascii="Arial" w:hAnsi="Arial" w:cs="Arial"/>
          <w:sz w:val="24"/>
          <w:szCs w:val="24"/>
        </w:rPr>
        <w:t xml:space="preserve">Cabe mencionar que el Rector rindió su informe ante </w:t>
      </w:r>
      <w:r w:rsidRPr="00A22994">
        <w:rPr>
          <w:rFonts w:ascii="Arial" w:hAnsi="Arial" w:cs="Arial"/>
          <w:sz w:val="24"/>
          <w:szCs w:val="24"/>
        </w:rPr>
        <w:t>los integrantes del Consejo Univers</w:t>
      </w:r>
      <w:r>
        <w:rPr>
          <w:rFonts w:ascii="Arial" w:hAnsi="Arial" w:cs="Arial"/>
          <w:sz w:val="24"/>
          <w:szCs w:val="24"/>
        </w:rPr>
        <w:t>i</w:t>
      </w:r>
      <w:r w:rsidRPr="00A22994">
        <w:rPr>
          <w:rFonts w:ascii="Arial" w:hAnsi="Arial" w:cs="Arial"/>
          <w:sz w:val="24"/>
          <w:szCs w:val="24"/>
        </w:rPr>
        <w:t>tario</w:t>
      </w:r>
      <w:r>
        <w:rPr>
          <w:rFonts w:ascii="Arial" w:hAnsi="Arial" w:cs="Arial"/>
          <w:sz w:val="24"/>
          <w:szCs w:val="24"/>
        </w:rPr>
        <w:t xml:space="preserve">; </w:t>
      </w:r>
      <w:r w:rsidRPr="00A22994">
        <w:rPr>
          <w:rFonts w:ascii="Arial" w:hAnsi="Arial" w:cs="Arial"/>
          <w:sz w:val="24"/>
          <w:szCs w:val="24"/>
        </w:rPr>
        <w:t>el Presidente de la Junta de Gobierno, do</w:t>
      </w:r>
      <w:r>
        <w:rPr>
          <w:rFonts w:ascii="Arial" w:hAnsi="Arial" w:cs="Arial"/>
          <w:sz w:val="24"/>
          <w:szCs w:val="24"/>
        </w:rPr>
        <w:t>ctor Felipe Cuamea Veláz</w:t>
      </w:r>
      <w:r w:rsidRPr="00A22994">
        <w:rPr>
          <w:rFonts w:ascii="Arial" w:hAnsi="Arial" w:cs="Arial"/>
          <w:sz w:val="24"/>
          <w:szCs w:val="24"/>
        </w:rPr>
        <w:t>quez, y el doctor Víctor Manuel Alcántar Enríquez, en representación del Presidente del Patronato Universitario, maestro Gustavo Adolfo De Hoyos Walther</w:t>
      </w:r>
      <w:r>
        <w:rPr>
          <w:rFonts w:ascii="Arial" w:hAnsi="Arial" w:cs="Arial"/>
          <w:sz w:val="24"/>
          <w:szCs w:val="24"/>
        </w:rPr>
        <w:t>.</w:t>
      </w:r>
    </w:p>
    <w:p w:rsidR="00807F17" w:rsidRPr="00B86C24" w:rsidRDefault="00807F17" w:rsidP="00807F17">
      <w:pPr>
        <w:rPr>
          <w:sz w:val="12"/>
          <w:szCs w:val="12"/>
          <w:lang w:eastAsia="en-US"/>
        </w:rPr>
      </w:pPr>
    </w:p>
    <w:p w:rsidR="00B45658" w:rsidRPr="006B7504" w:rsidRDefault="00B45658" w:rsidP="00B45658">
      <w:pPr>
        <w:jc w:val="both"/>
        <w:rPr>
          <w:rFonts w:ascii="Arial" w:hAnsi="Arial" w:cs="Arial"/>
          <w:b/>
          <w:sz w:val="24"/>
          <w:szCs w:val="24"/>
        </w:rPr>
      </w:pPr>
      <w:r w:rsidRPr="006B7504">
        <w:rPr>
          <w:rFonts w:ascii="Arial" w:hAnsi="Arial" w:cs="Arial"/>
          <w:b/>
          <w:sz w:val="24"/>
          <w:szCs w:val="24"/>
        </w:rPr>
        <w:t>Aprobación del Presupuesto 201</w:t>
      </w:r>
      <w:r w:rsidR="006B7504" w:rsidRPr="006B7504">
        <w:rPr>
          <w:rFonts w:ascii="Arial" w:hAnsi="Arial" w:cs="Arial"/>
          <w:b/>
          <w:sz w:val="24"/>
          <w:szCs w:val="24"/>
        </w:rPr>
        <w:t>9</w:t>
      </w:r>
    </w:p>
    <w:p w:rsidR="00175FD1" w:rsidRPr="00F269B6" w:rsidRDefault="00175FD1" w:rsidP="00175FD1">
      <w:pPr>
        <w:jc w:val="both"/>
        <w:rPr>
          <w:rFonts w:ascii="Arial" w:hAnsi="Arial" w:cs="Arial"/>
          <w:sz w:val="24"/>
          <w:szCs w:val="24"/>
        </w:rPr>
      </w:pPr>
      <w:r w:rsidRPr="00F269B6">
        <w:rPr>
          <w:rFonts w:ascii="Arial" w:hAnsi="Arial" w:cs="Arial"/>
          <w:sz w:val="24"/>
          <w:szCs w:val="24"/>
        </w:rPr>
        <w:t>En la sesión</w:t>
      </w:r>
      <w:r w:rsidR="00211D84">
        <w:rPr>
          <w:rFonts w:ascii="Arial" w:hAnsi="Arial" w:cs="Arial"/>
          <w:sz w:val="24"/>
          <w:szCs w:val="24"/>
        </w:rPr>
        <w:t>,</w:t>
      </w:r>
      <w:r w:rsidRPr="00F269B6">
        <w:rPr>
          <w:rFonts w:ascii="Arial" w:hAnsi="Arial" w:cs="Arial"/>
          <w:sz w:val="24"/>
          <w:szCs w:val="24"/>
        </w:rPr>
        <w:t xml:space="preserve"> el doctor Víctor </w:t>
      </w:r>
      <w:r>
        <w:rPr>
          <w:rFonts w:ascii="Arial" w:hAnsi="Arial" w:cs="Arial"/>
          <w:sz w:val="24"/>
          <w:szCs w:val="24"/>
        </w:rPr>
        <w:t xml:space="preserve">Manuel </w:t>
      </w:r>
      <w:r w:rsidRPr="00F269B6">
        <w:rPr>
          <w:rFonts w:ascii="Arial" w:hAnsi="Arial" w:cs="Arial"/>
          <w:sz w:val="24"/>
          <w:szCs w:val="24"/>
        </w:rPr>
        <w:t xml:space="preserve">Alcántar Enríquez, Tesorero de la Universidad, a nombre del Patronato Universitario, </w:t>
      </w:r>
      <w:r w:rsidR="006E21FB">
        <w:rPr>
          <w:rFonts w:ascii="Arial" w:hAnsi="Arial" w:cs="Arial"/>
          <w:sz w:val="24"/>
          <w:szCs w:val="24"/>
        </w:rPr>
        <w:t xml:space="preserve">realizó la presentación </w:t>
      </w:r>
      <w:r w:rsidRPr="00F269B6">
        <w:rPr>
          <w:rFonts w:ascii="Arial" w:hAnsi="Arial" w:cs="Arial"/>
          <w:sz w:val="24"/>
          <w:szCs w:val="24"/>
        </w:rPr>
        <w:t xml:space="preserve">del ejercicio de gasto </w:t>
      </w:r>
      <w:r w:rsidR="00A36288">
        <w:rPr>
          <w:rFonts w:ascii="Arial" w:hAnsi="Arial" w:cs="Arial"/>
          <w:sz w:val="24"/>
          <w:szCs w:val="24"/>
        </w:rPr>
        <w:t xml:space="preserve">considerado </w:t>
      </w:r>
      <w:r w:rsidRPr="00F269B6">
        <w:rPr>
          <w:rFonts w:ascii="Arial" w:hAnsi="Arial" w:cs="Arial"/>
          <w:sz w:val="24"/>
          <w:szCs w:val="24"/>
        </w:rPr>
        <w:t>para el 2019, en la que se dio a conocer la distribución correspondiente a cada Campus Universitario.</w:t>
      </w:r>
    </w:p>
    <w:p w:rsidR="00175FD1" w:rsidRPr="00B86C24" w:rsidRDefault="00175FD1" w:rsidP="00175FD1">
      <w:pPr>
        <w:jc w:val="both"/>
        <w:rPr>
          <w:rFonts w:ascii="Arial" w:hAnsi="Arial" w:cs="Arial"/>
          <w:sz w:val="12"/>
          <w:szCs w:val="12"/>
        </w:rPr>
      </w:pPr>
    </w:p>
    <w:p w:rsidR="00B45658" w:rsidRPr="00220CB4" w:rsidRDefault="006E21FB" w:rsidP="00B45658">
      <w:pPr>
        <w:jc w:val="both"/>
        <w:rPr>
          <w:rFonts w:ascii="Arial" w:hAnsi="Arial" w:cs="Arial"/>
          <w:sz w:val="24"/>
          <w:szCs w:val="24"/>
        </w:rPr>
      </w:pPr>
      <w:r>
        <w:rPr>
          <w:rFonts w:ascii="Arial" w:hAnsi="Arial" w:cs="Arial"/>
          <w:sz w:val="24"/>
          <w:szCs w:val="24"/>
        </w:rPr>
        <w:t xml:space="preserve">Indicó que la suma total de ingresos esperados es </w:t>
      </w:r>
      <w:r w:rsidR="00B45658" w:rsidRPr="00220CB4">
        <w:rPr>
          <w:rFonts w:ascii="Arial" w:hAnsi="Arial" w:cs="Arial"/>
          <w:sz w:val="24"/>
          <w:szCs w:val="24"/>
        </w:rPr>
        <w:t>de $</w:t>
      </w:r>
      <w:r w:rsidR="00220CB4" w:rsidRPr="00220CB4">
        <w:rPr>
          <w:rFonts w:ascii="Arial" w:hAnsi="Arial" w:cs="Arial"/>
          <w:sz w:val="24"/>
          <w:szCs w:val="24"/>
        </w:rPr>
        <w:t>4 445 332 000</w:t>
      </w:r>
      <w:r w:rsidR="00B45658" w:rsidRPr="00220CB4">
        <w:rPr>
          <w:rFonts w:ascii="Arial" w:hAnsi="Arial" w:cs="Arial"/>
          <w:sz w:val="24"/>
          <w:szCs w:val="24"/>
        </w:rPr>
        <w:t xml:space="preserve"> (</w:t>
      </w:r>
      <w:r w:rsidR="00220CB4" w:rsidRPr="00220CB4">
        <w:rPr>
          <w:rFonts w:ascii="Arial" w:hAnsi="Arial" w:cs="Arial"/>
          <w:sz w:val="24"/>
          <w:szCs w:val="24"/>
        </w:rPr>
        <w:t>cuatro</w:t>
      </w:r>
      <w:r w:rsidR="00B45658" w:rsidRPr="00220CB4">
        <w:rPr>
          <w:rFonts w:ascii="Arial" w:hAnsi="Arial" w:cs="Arial"/>
          <w:sz w:val="24"/>
          <w:szCs w:val="24"/>
        </w:rPr>
        <w:t xml:space="preserve"> mil </w:t>
      </w:r>
      <w:r w:rsidR="00220CB4" w:rsidRPr="00220CB4">
        <w:rPr>
          <w:rFonts w:ascii="Arial" w:hAnsi="Arial" w:cs="Arial"/>
          <w:sz w:val="24"/>
          <w:szCs w:val="24"/>
        </w:rPr>
        <w:t xml:space="preserve">cuatrocientos cuarenta y cinco </w:t>
      </w:r>
      <w:r w:rsidR="00B45658" w:rsidRPr="00220CB4">
        <w:rPr>
          <w:rFonts w:ascii="Arial" w:hAnsi="Arial" w:cs="Arial"/>
          <w:sz w:val="24"/>
          <w:szCs w:val="24"/>
        </w:rPr>
        <w:t xml:space="preserve">millones trescientos </w:t>
      </w:r>
      <w:r w:rsidR="00220CB4" w:rsidRPr="00220CB4">
        <w:rPr>
          <w:rFonts w:ascii="Arial" w:hAnsi="Arial" w:cs="Arial"/>
          <w:sz w:val="24"/>
          <w:szCs w:val="24"/>
        </w:rPr>
        <w:t>treinta</w:t>
      </w:r>
      <w:r w:rsidR="00B45658" w:rsidRPr="00220CB4">
        <w:rPr>
          <w:rFonts w:ascii="Arial" w:hAnsi="Arial" w:cs="Arial"/>
          <w:sz w:val="24"/>
          <w:szCs w:val="24"/>
        </w:rPr>
        <w:t xml:space="preserve"> y </w:t>
      </w:r>
      <w:r w:rsidR="00220CB4" w:rsidRPr="00220CB4">
        <w:rPr>
          <w:rFonts w:ascii="Arial" w:hAnsi="Arial" w:cs="Arial"/>
          <w:sz w:val="24"/>
          <w:szCs w:val="24"/>
        </w:rPr>
        <w:t>dos</w:t>
      </w:r>
      <w:r w:rsidR="00B45658" w:rsidRPr="00220CB4">
        <w:rPr>
          <w:rFonts w:ascii="Arial" w:hAnsi="Arial" w:cs="Arial"/>
          <w:sz w:val="24"/>
          <w:szCs w:val="24"/>
        </w:rPr>
        <w:t xml:space="preserve"> mil pesos), y de esta cantidad, $</w:t>
      </w:r>
      <w:r w:rsidR="00220CB4" w:rsidRPr="00220CB4">
        <w:rPr>
          <w:rFonts w:ascii="Arial" w:hAnsi="Arial" w:cs="Arial"/>
          <w:sz w:val="24"/>
          <w:szCs w:val="24"/>
        </w:rPr>
        <w:t>3 412 524 000</w:t>
      </w:r>
      <w:r w:rsidR="00B45658" w:rsidRPr="00220CB4">
        <w:rPr>
          <w:rFonts w:ascii="Arial" w:hAnsi="Arial" w:cs="Arial"/>
          <w:sz w:val="24"/>
          <w:szCs w:val="24"/>
        </w:rPr>
        <w:t xml:space="preserve"> (</w:t>
      </w:r>
      <w:r w:rsidR="00220CB4" w:rsidRPr="00220CB4">
        <w:rPr>
          <w:rFonts w:ascii="Arial" w:hAnsi="Arial" w:cs="Arial"/>
          <w:sz w:val="24"/>
          <w:szCs w:val="24"/>
        </w:rPr>
        <w:t>tres</w:t>
      </w:r>
      <w:r w:rsidR="00B45658" w:rsidRPr="00220CB4">
        <w:rPr>
          <w:rFonts w:ascii="Arial" w:hAnsi="Arial" w:cs="Arial"/>
          <w:sz w:val="24"/>
          <w:szCs w:val="24"/>
        </w:rPr>
        <w:t xml:space="preserve"> mil </w:t>
      </w:r>
      <w:r w:rsidR="00220CB4" w:rsidRPr="00220CB4">
        <w:rPr>
          <w:rFonts w:ascii="Arial" w:hAnsi="Arial" w:cs="Arial"/>
          <w:sz w:val="24"/>
          <w:szCs w:val="24"/>
        </w:rPr>
        <w:t>cuatrocientos doce millones quinientos veinticuatro mil</w:t>
      </w:r>
      <w:r w:rsidR="00B45658" w:rsidRPr="00220CB4">
        <w:rPr>
          <w:rFonts w:ascii="Arial" w:hAnsi="Arial" w:cs="Arial"/>
          <w:sz w:val="24"/>
          <w:szCs w:val="24"/>
        </w:rPr>
        <w:t xml:space="preserve"> pesos), provienen de los subsi</w:t>
      </w:r>
      <w:r w:rsidR="00220CB4" w:rsidRPr="00220CB4">
        <w:rPr>
          <w:rFonts w:ascii="Arial" w:hAnsi="Arial" w:cs="Arial"/>
          <w:sz w:val="24"/>
          <w:szCs w:val="24"/>
        </w:rPr>
        <w:t>dios federal y estatal, y $1 032 808 000</w:t>
      </w:r>
      <w:r w:rsidR="00B45658" w:rsidRPr="00220CB4">
        <w:rPr>
          <w:rFonts w:ascii="Arial" w:hAnsi="Arial" w:cs="Arial"/>
          <w:sz w:val="24"/>
          <w:szCs w:val="24"/>
        </w:rPr>
        <w:t xml:space="preserve"> (mil </w:t>
      </w:r>
      <w:r w:rsidR="00220CB4" w:rsidRPr="00220CB4">
        <w:rPr>
          <w:rFonts w:ascii="Arial" w:hAnsi="Arial" w:cs="Arial"/>
          <w:sz w:val="24"/>
          <w:szCs w:val="24"/>
        </w:rPr>
        <w:t>treinta y dos</w:t>
      </w:r>
      <w:r w:rsidR="00B45658" w:rsidRPr="00220CB4">
        <w:rPr>
          <w:rFonts w:ascii="Arial" w:hAnsi="Arial" w:cs="Arial"/>
          <w:sz w:val="24"/>
          <w:szCs w:val="24"/>
        </w:rPr>
        <w:t xml:space="preserve"> millones </w:t>
      </w:r>
      <w:r w:rsidR="00220CB4" w:rsidRPr="00220CB4">
        <w:rPr>
          <w:rFonts w:ascii="Arial" w:hAnsi="Arial" w:cs="Arial"/>
          <w:sz w:val="24"/>
          <w:szCs w:val="24"/>
        </w:rPr>
        <w:t>ochocientos ocho</w:t>
      </w:r>
      <w:r w:rsidR="00B45658" w:rsidRPr="00220CB4">
        <w:rPr>
          <w:rFonts w:ascii="Arial" w:hAnsi="Arial" w:cs="Arial"/>
          <w:sz w:val="24"/>
          <w:szCs w:val="24"/>
        </w:rPr>
        <w:t xml:space="preserve"> mil pesos), son de los ingresos propios de la Universidad que se estimaron tomando en cuenta el comportamiento de los ingresos en años anteriores. </w:t>
      </w:r>
    </w:p>
    <w:p w:rsidR="00B45658" w:rsidRPr="00B86C24" w:rsidRDefault="00B45658" w:rsidP="00B45658">
      <w:pPr>
        <w:jc w:val="both"/>
        <w:rPr>
          <w:rFonts w:ascii="Arial" w:hAnsi="Arial" w:cs="Arial"/>
          <w:color w:val="FF0000"/>
          <w:sz w:val="12"/>
          <w:szCs w:val="12"/>
        </w:rPr>
      </w:pPr>
    </w:p>
    <w:p w:rsidR="00B45658" w:rsidRPr="001B7F3C" w:rsidRDefault="00B45658" w:rsidP="00B45658">
      <w:pPr>
        <w:jc w:val="both"/>
        <w:rPr>
          <w:rFonts w:ascii="Arial" w:hAnsi="Arial" w:cs="Arial"/>
          <w:spacing w:val="-4"/>
          <w:sz w:val="24"/>
          <w:szCs w:val="24"/>
        </w:rPr>
      </w:pPr>
      <w:r w:rsidRPr="001B7F3C">
        <w:rPr>
          <w:rFonts w:ascii="Arial" w:hAnsi="Arial" w:cs="Arial"/>
          <w:spacing w:val="-4"/>
          <w:sz w:val="24"/>
          <w:szCs w:val="24"/>
        </w:rPr>
        <w:t>El presupuesto 201</w:t>
      </w:r>
      <w:r w:rsidR="00F269B6" w:rsidRPr="001B7F3C">
        <w:rPr>
          <w:rFonts w:ascii="Arial" w:hAnsi="Arial" w:cs="Arial"/>
          <w:spacing w:val="-4"/>
          <w:sz w:val="24"/>
          <w:szCs w:val="24"/>
        </w:rPr>
        <w:t>9</w:t>
      </w:r>
      <w:r w:rsidRPr="001B7F3C">
        <w:rPr>
          <w:rFonts w:ascii="Arial" w:hAnsi="Arial" w:cs="Arial"/>
          <w:spacing w:val="-4"/>
          <w:sz w:val="24"/>
          <w:szCs w:val="24"/>
        </w:rPr>
        <w:t xml:space="preserve"> apoya acciones </w:t>
      </w:r>
      <w:r w:rsidR="00F269B6" w:rsidRPr="001B7F3C">
        <w:rPr>
          <w:rFonts w:ascii="Arial" w:hAnsi="Arial" w:cs="Arial"/>
          <w:spacing w:val="-4"/>
          <w:sz w:val="24"/>
          <w:szCs w:val="24"/>
        </w:rPr>
        <w:t>que impulsan</w:t>
      </w:r>
      <w:r w:rsidRPr="001B7F3C">
        <w:rPr>
          <w:rFonts w:ascii="Arial" w:hAnsi="Arial" w:cs="Arial"/>
          <w:spacing w:val="-4"/>
          <w:sz w:val="24"/>
          <w:szCs w:val="24"/>
        </w:rPr>
        <w:t xml:space="preserve"> la formación de los alumnos de la UABC y la presencia universitaria en la comunidad. El </w:t>
      </w:r>
      <w:r w:rsidR="00175FD1" w:rsidRPr="001B7F3C">
        <w:rPr>
          <w:rFonts w:ascii="Arial" w:hAnsi="Arial" w:cs="Arial"/>
          <w:spacing w:val="-4"/>
          <w:sz w:val="24"/>
          <w:szCs w:val="24"/>
        </w:rPr>
        <w:t>92.3</w:t>
      </w:r>
      <w:r w:rsidRPr="001B7F3C">
        <w:rPr>
          <w:rFonts w:ascii="Arial" w:hAnsi="Arial" w:cs="Arial"/>
          <w:spacing w:val="-4"/>
          <w:sz w:val="24"/>
          <w:szCs w:val="24"/>
        </w:rPr>
        <w:t xml:space="preserve"> por ciento del presupuesto se destinará a las actividades académicas y el </w:t>
      </w:r>
      <w:r w:rsidR="00175FD1" w:rsidRPr="001B7F3C">
        <w:rPr>
          <w:rFonts w:ascii="Arial" w:hAnsi="Arial" w:cs="Arial"/>
          <w:spacing w:val="-4"/>
          <w:sz w:val="24"/>
          <w:szCs w:val="24"/>
        </w:rPr>
        <w:t>7.7 por ciento</w:t>
      </w:r>
      <w:r w:rsidRPr="001B7F3C">
        <w:rPr>
          <w:rFonts w:ascii="Arial" w:hAnsi="Arial" w:cs="Arial"/>
          <w:spacing w:val="-4"/>
          <w:sz w:val="24"/>
          <w:szCs w:val="24"/>
        </w:rPr>
        <w:t xml:space="preserve"> se aplicará a los apoyos institucionales, lo que permite seguir impulsando la racionalización del gasto para el desarrollo de las funciones sustantivas de la UABC.</w:t>
      </w:r>
    </w:p>
    <w:p w:rsidR="00B45658" w:rsidRPr="00B86C24" w:rsidRDefault="00B45658" w:rsidP="00B45658">
      <w:pPr>
        <w:jc w:val="both"/>
        <w:rPr>
          <w:rFonts w:ascii="Arial" w:hAnsi="Arial" w:cs="Arial"/>
          <w:sz w:val="12"/>
          <w:szCs w:val="12"/>
        </w:rPr>
      </w:pPr>
    </w:p>
    <w:p w:rsidR="00B45658" w:rsidRDefault="00B45658" w:rsidP="00B45658">
      <w:pPr>
        <w:jc w:val="both"/>
        <w:rPr>
          <w:rFonts w:ascii="Arial" w:hAnsi="Arial" w:cs="Arial"/>
          <w:sz w:val="24"/>
          <w:szCs w:val="24"/>
        </w:rPr>
      </w:pPr>
      <w:r w:rsidRPr="00F269B6">
        <w:rPr>
          <w:rFonts w:ascii="Arial" w:hAnsi="Arial" w:cs="Arial"/>
          <w:sz w:val="24"/>
          <w:szCs w:val="24"/>
        </w:rPr>
        <w:t>Algunas de las obras que se tienen contempladas para su construcción en el 201</w:t>
      </w:r>
      <w:r w:rsidR="00F269B6" w:rsidRPr="00F269B6">
        <w:rPr>
          <w:rFonts w:ascii="Arial" w:hAnsi="Arial" w:cs="Arial"/>
          <w:sz w:val="24"/>
          <w:szCs w:val="24"/>
        </w:rPr>
        <w:t>9</w:t>
      </w:r>
      <w:r w:rsidRPr="00F269B6">
        <w:rPr>
          <w:rFonts w:ascii="Arial" w:hAnsi="Arial" w:cs="Arial"/>
          <w:sz w:val="24"/>
          <w:szCs w:val="24"/>
        </w:rPr>
        <w:t xml:space="preserve"> son: </w:t>
      </w:r>
      <w:r w:rsidR="007838D0">
        <w:rPr>
          <w:rFonts w:ascii="Arial" w:hAnsi="Arial" w:cs="Arial"/>
          <w:sz w:val="24"/>
          <w:szCs w:val="24"/>
        </w:rPr>
        <w:t>edificio de aulas y laboratorios para la Facultad de Medicina del Campus Tijuana; edificio de aulas, cisterna y fosa séptica para la Escuela de Enología y Gastronomía del Campus Ensenada; segundo piso del edificio de aulas en la Facultad de Ingeniería y Negocios, Unidad San Quintín, Campus Ensenada.</w:t>
      </w:r>
    </w:p>
    <w:p w:rsidR="00605E77" w:rsidRPr="00B86C24" w:rsidRDefault="00605E77" w:rsidP="00B45658">
      <w:pPr>
        <w:jc w:val="both"/>
        <w:rPr>
          <w:rFonts w:ascii="Arial" w:hAnsi="Arial" w:cs="Arial"/>
          <w:sz w:val="12"/>
          <w:szCs w:val="12"/>
        </w:rPr>
      </w:pPr>
    </w:p>
    <w:p w:rsidR="00672A66" w:rsidRDefault="00605E77" w:rsidP="00605E77">
      <w:pPr>
        <w:autoSpaceDN/>
        <w:jc w:val="both"/>
        <w:textAlignment w:val="auto"/>
        <w:rPr>
          <w:rFonts w:ascii="Arial" w:hAnsi="Arial" w:cs="Arial"/>
          <w:sz w:val="24"/>
          <w:szCs w:val="24"/>
        </w:rPr>
      </w:pPr>
      <w:r>
        <w:rPr>
          <w:rFonts w:ascii="Arial" w:hAnsi="Arial" w:cs="Arial"/>
          <w:sz w:val="24"/>
          <w:szCs w:val="24"/>
        </w:rPr>
        <w:t xml:space="preserve">Ante la situación financiera </w:t>
      </w:r>
      <w:r w:rsidR="00613005">
        <w:rPr>
          <w:rFonts w:ascii="Arial" w:hAnsi="Arial" w:cs="Arial"/>
          <w:sz w:val="24"/>
          <w:szCs w:val="24"/>
        </w:rPr>
        <w:t>actual</w:t>
      </w:r>
      <w:r w:rsidR="007F31AF">
        <w:rPr>
          <w:rFonts w:ascii="Arial" w:hAnsi="Arial" w:cs="Arial"/>
          <w:sz w:val="24"/>
          <w:szCs w:val="24"/>
        </w:rPr>
        <w:t xml:space="preserve"> </w:t>
      </w:r>
      <w:r w:rsidR="007F31AF" w:rsidRPr="007F31AF">
        <w:rPr>
          <w:rFonts w:ascii="Arial" w:hAnsi="Arial" w:cs="Arial"/>
          <w:sz w:val="24"/>
          <w:szCs w:val="24"/>
        </w:rPr>
        <w:t>derivada del adeudo de Gobierno del Estado a la Universidad</w:t>
      </w:r>
      <w:r w:rsidR="00613005">
        <w:rPr>
          <w:rFonts w:ascii="Arial" w:hAnsi="Arial" w:cs="Arial"/>
          <w:sz w:val="24"/>
          <w:szCs w:val="24"/>
        </w:rPr>
        <w:t xml:space="preserve">, </w:t>
      </w:r>
      <w:r>
        <w:rPr>
          <w:rFonts w:ascii="Arial" w:hAnsi="Arial" w:cs="Arial"/>
          <w:sz w:val="24"/>
          <w:szCs w:val="24"/>
        </w:rPr>
        <w:t>el pleno del Consejo Universitario brindó</w:t>
      </w:r>
      <w:r w:rsidRPr="00605E77">
        <w:rPr>
          <w:rFonts w:ascii="Arial" w:hAnsi="Arial" w:cs="Arial"/>
          <w:sz w:val="24"/>
          <w:szCs w:val="24"/>
        </w:rPr>
        <w:t xml:space="preserve"> respaldo </w:t>
      </w:r>
      <w:r>
        <w:rPr>
          <w:rFonts w:ascii="Arial" w:hAnsi="Arial" w:cs="Arial"/>
          <w:sz w:val="24"/>
          <w:szCs w:val="24"/>
        </w:rPr>
        <w:t>al</w:t>
      </w:r>
      <w:r w:rsidRPr="00605E77">
        <w:rPr>
          <w:rFonts w:ascii="Arial" w:hAnsi="Arial" w:cs="Arial"/>
          <w:sz w:val="24"/>
          <w:szCs w:val="24"/>
        </w:rPr>
        <w:t xml:space="preserve"> Rector para exigir por vías institucionales</w:t>
      </w:r>
      <w:r w:rsidR="007F31AF">
        <w:rPr>
          <w:rFonts w:ascii="Arial" w:hAnsi="Arial" w:cs="Arial"/>
          <w:sz w:val="24"/>
          <w:szCs w:val="24"/>
        </w:rPr>
        <w:t xml:space="preserve"> su restitución</w:t>
      </w:r>
      <w:r w:rsidRPr="00605E77">
        <w:rPr>
          <w:rFonts w:ascii="Arial" w:hAnsi="Arial" w:cs="Arial"/>
          <w:sz w:val="24"/>
          <w:szCs w:val="24"/>
        </w:rPr>
        <w:t>.</w:t>
      </w:r>
      <w:r w:rsidR="00672A66">
        <w:rPr>
          <w:rFonts w:ascii="Arial" w:hAnsi="Arial" w:cs="Arial"/>
          <w:sz w:val="24"/>
          <w:szCs w:val="24"/>
        </w:rPr>
        <w:t xml:space="preserve"> </w:t>
      </w:r>
    </w:p>
    <w:p w:rsidR="00672A66" w:rsidRPr="00B86C24" w:rsidRDefault="00672A66" w:rsidP="00605E77">
      <w:pPr>
        <w:autoSpaceDN/>
        <w:jc w:val="both"/>
        <w:textAlignment w:val="auto"/>
        <w:rPr>
          <w:rFonts w:ascii="Arial" w:hAnsi="Arial" w:cs="Arial"/>
          <w:sz w:val="12"/>
          <w:szCs w:val="12"/>
        </w:rPr>
      </w:pPr>
    </w:p>
    <w:p w:rsidR="00605E77" w:rsidRPr="00605E77" w:rsidRDefault="00605E77" w:rsidP="00605E77">
      <w:pPr>
        <w:autoSpaceDN/>
        <w:jc w:val="both"/>
        <w:textAlignment w:val="auto"/>
        <w:rPr>
          <w:rFonts w:ascii="Times New Roman" w:hAnsi="Times New Roman"/>
          <w:sz w:val="24"/>
          <w:szCs w:val="24"/>
        </w:rPr>
      </w:pPr>
      <w:r>
        <w:rPr>
          <w:rFonts w:ascii="Arial" w:hAnsi="Arial" w:cs="Arial"/>
          <w:color w:val="222222"/>
          <w:sz w:val="24"/>
          <w:szCs w:val="24"/>
          <w:shd w:val="clear" w:color="auto" w:fill="FFFFFF"/>
        </w:rPr>
        <w:t>En ese mismo sentido, el doctor Ocegueda Hernández manifestó que la r</w:t>
      </w:r>
      <w:r w:rsidRPr="00605E77">
        <w:rPr>
          <w:rFonts w:ascii="Arial" w:hAnsi="Arial" w:cs="Arial"/>
          <w:color w:val="222222"/>
          <w:sz w:val="24"/>
          <w:szCs w:val="24"/>
          <w:shd w:val="clear" w:color="auto" w:fill="FFFFFF"/>
        </w:rPr>
        <w:t xml:space="preserve">esponsabilidad financiera mantiene a </w:t>
      </w:r>
      <w:r>
        <w:rPr>
          <w:rFonts w:ascii="Arial" w:hAnsi="Arial" w:cs="Arial"/>
          <w:color w:val="222222"/>
          <w:sz w:val="24"/>
          <w:szCs w:val="24"/>
          <w:shd w:val="clear" w:color="auto" w:fill="FFFFFF"/>
        </w:rPr>
        <w:t xml:space="preserve">la </w:t>
      </w:r>
      <w:r w:rsidRPr="00605E77">
        <w:rPr>
          <w:rFonts w:ascii="Arial" w:hAnsi="Arial" w:cs="Arial"/>
          <w:color w:val="222222"/>
          <w:sz w:val="24"/>
          <w:szCs w:val="24"/>
          <w:shd w:val="clear" w:color="auto" w:fill="FFFFFF"/>
        </w:rPr>
        <w:t>UABC estable</w:t>
      </w:r>
      <w:r>
        <w:rPr>
          <w:rFonts w:ascii="Arial" w:hAnsi="Arial" w:cs="Arial"/>
          <w:color w:val="222222"/>
          <w:sz w:val="24"/>
          <w:szCs w:val="24"/>
          <w:shd w:val="clear" w:color="auto" w:fill="FFFFFF"/>
        </w:rPr>
        <w:t>, aun con adeudos de</w:t>
      </w:r>
      <w:r w:rsidRPr="00605E77">
        <w:rPr>
          <w:rFonts w:ascii="Arial" w:hAnsi="Arial" w:cs="Arial"/>
          <w:color w:val="222222"/>
          <w:sz w:val="24"/>
          <w:szCs w:val="24"/>
          <w:shd w:val="clear" w:color="auto" w:fill="FFFFFF"/>
        </w:rPr>
        <w:t xml:space="preserve"> ministraciones </w:t>
      </w:r>
      <w:r w:rsidR="00D252E0">
        <w:rPr>
          <w:rFonts w:ascii="Arial" w:hAnsi="Arial" w:cs="Arial"/>
          <w:color w:val="222222"/>
          <w:sz w:val="24"/>
          <w:szCs w:val="24"/>
          <w:shd w:val="clear" w:color="auto" w:fill="FFFFFF"/>
        </w:rPr>
        <w:t xml:space="preserve">correspondientes a los meses </w:t>
      </w:r>
      <w:r w:rsidRPr="00605E77">
        <w:rPr>
          <w:rFonts w:ascii="Arial" w:hAnsi="Arial" w:cs="Arial"/>
          <w:color w:val="222222"/>
          <w:sz w:val="24"/>
          <w:szCs w:val="24"/>
          <w:shd w:val="clear" w:color="auto" w:fill="FFFFFF"/>
        </w:rPr>
        <w:t>de octubre y noviembre.</w:t>
      </w:r>
    </w:p>
    <w:p w:rsidR="00B45658" w:rsidRPr="00B86C24" w:rsidRDefault="00B45658" w:rsidP="00B45658">
      <w:pPr>
        <w:jc w:val="both"/>
        <w:rPr>
          <w:rFonts w:ascii="Arial" w:hAnsi="Arial" w:cs="Arial"/>
          <w:color w:val="FF0000"/>
          <w:sz w:val="12"/>
          <w:szCs w:val="12"/>
        </w:rPr>
      </w:pPr>
    </w:p>
    <w:p w:rsidR="00B45658" w:rsidRPr="006B7504" w:rsidRDefault="00B45658" w:rsidP="00B45658">
      <w:pPr>
        <w:jc w:val="both"/>
        <w:rPr>
          <w:rFonts w:ascii="Arial" w:hAnsi="Arial" w:cs="Arial"/>
          <w:b/>
          <w:sz w:val="24"/>
          <w:szCs w:val="24"/>
        </w:rPr>
      </w:pPr>
      <w:r w:rsidRPr="006B7504">
        <w:rPr>
          <w:rFonts w:ascii="Arial" w:hAnsi="Arial" w:cs="Arial"/>
          <w:b/>
          <w:sz w:val="24"/>
          <w:szCs w:val="24"/>
        </w:rPr>
        <w:t>N</w:t>
      </w:r>
      <w:r w:rsidR="006B7504" w:rsidRPr="006B7504">
        <w:rPr>
          <w:rFonts w:ascii="Arial" w:hAnsi="Arial" w:cs="Arial"/>
          <w:b/>
          <w:sz w:val="24"/>
          <w:szCs w:val="24"/>
        </w:rPr>
        <w:t xml:space="preserve">uevos integrantes </w:t>
      </w:r>
      <w:r w:rsidRPr="006B7504">
        <w:rPr>
          <w:rFonts w:ascii="Arial" w:hAnsi="Arial" w:cs="Arial"/>
          <w:b/>
          <w:sz w:val="24"/>
          <w:szCs w:val="24"/>
        </w:rPr>
        <w:t>de la Junta de Gobierno</w:t>
      </w:r>
    </w:p>
    <w:p w:rsidR="00B45658" w:rsidRPr="006A49D3" w:rsidRDefault="00B45658" w:rsidP="00B45658">
      <w:pPr>
        <w:jc w:val="both"/>
        <w:rPr>
          <w:rFonts w:ascii="Arial" w:hAnsi="Arial" w:cs="Arial"/>
          <w:color w:val="FF0000"/>
          <w:sz w:val="24"/>
          <w:szCs w:val="24"/>
        </w:rPr>
      </w:pPr>
      <w:r w:rsidRPr="00522D1C">
        <w:rPr>
          <w:rFonts w:ascii="Arial" w:hAnsi="Arial" w:cs="Arial"/>
          <w:sz w:val="24"/>
          <w:szCs w:val="24"/>
        </w:rPr>
        <w:t xml:space="preserve">En otro punto del orden del día de la sesión del Consejo Universitario, en términos de los </w:t>
      </w:r>
      <w:r w:rsidR="00522D1C" w:rsidRPr="00522D1C">
        <w:rPr>
          <w:rFonts w:ascii="Arial" w:hAnsi="Arial" w:cs="Arial"/>
          <w:sz w:val="24"/>
          <w:szCs w:val="24"/>
        </w:rPr>
        <w:t xml:space="preserve">artículos 20 de la Ley Orgánica, 37 del Estatuto General y 3 y 8 del Reglamento Interior de la Junta de Gobierno </w:t>
      </w:r>
      <w:r w:rsidRPr="00522D1C">
        <w:rPr>
          <w:rFonts w:ascii="Arial" w:hAnsi="Arial" w:cs="Arial"/>
          <w:sz w:val="24"/>
          <w:szCs w:val="24"/>
        </w:rPr>
        <w:t>de la UABC en los que se estipula el reemplazo anual de los miembros de la Junta de Gobierno con mayor antigüedad de designación, el Consejo Universitario aprobó el nombramiento de</w:t>
      </w:r>
      <w:r w:rsidR="00522D1C" w:rsidRPr="00522D1C">
        <w:rPr>
          <w:rFonts w:ascii="Arial" w:hAnsi="Arial" w:cs="Arial"/>
          <w:sz w:val="24"/>
          <w:szCs w:val="24"/>
        </w:rPr>
        <w:t xml:space="preserve"> </w:t>
      </w:r>
      <w:r w:rsidR="00103488" w:rsidRPr="00103488">
        <w:rPr>
          <w:rFonts w:ascii="Arial" w:hAnsi="Arial" w:cs="Arial"/>
          <w:sz w:val="24"/>
          <w:szCs w:val="24"/>
        </w:rPr>
        <w:t>la doctora</w:t>
      </w:r>
      <w:r w:rsidR="00103488">
        <w:rPr>
          <w:rFonts w:ascii="Arial" w:hAnsi="Arial" w:cs="Arial"/>
          <w:sz w:val="24"/>
          <w:szCs w:val="24"/>
        </w:rPr>
        <w:t xml:space="preserve"> Lilia Martínez Lobatos</w:t>
      </w:r>
      <w:r w:rsidRPr="00522D1C">
        <w:rPr>
          <w:rFonts w:ascii="Arial" w:hAnsi="Arial" w:cs="Arial"/>
          <w:sz w:val="24"/>
          <w:szCs w:val="24"/>
        </w:rPr>
        <w:t xml:space="preserve">, quien suplirá </w:t>
      </w:r>
      <w:r w:rsidR="00522D1C" w:rsidRPr="00522D1C">
        <w:rPr>
          <w:rFonts w:ascii="Arial" w:hAnsi="Arial" w:cs="Arial"/>
          <w:sz w:val="24"/>
          <w:szCs w:val="24"/>
        </w:rPr>
        <w:t>a la doctora Rosa Imelda Rojas Caldelas.</w:t>
      </w:r>
    </w:p>
    <w:p w:rsidR="00B45658" w:rsidRPr="00B86C24" w:rsidRDefault="00B45658" w:rsidP="00B45658">
      <w:pPr>
        <w:jc w:val="both"/>
        <w:rPr>
          <w:rFonts w:ascii="Arial" w:hAnsi="Arial" w:cs="Arial"/>
          <w:color w:val="FF0000"/>
          <w:sz w:val="12"/>
          <w:szCs w:val="12"/>
        </w:rPr>
      </w:pPr>
    </w:p>
    <w:p w:rsidR="00B45658" w:rsidRDefault="00B45658" w:rsidP="00B45658">
      <w:pPr>
        <w:jc w:val="both"/>
        <w:rPr>
          <w:rFonts w:ascii="Arial" w:hAnsi="Arial" w:cs="Arial"/>
          <w:sz w:val="24"/>
          <w:szCs w:val="24"/>
        </w:rPr>
      </w:pPr>
      <w:r w:rsidRPr="00CF41FB">
        <w:rPr>
          <w:rFonts w:ascii="Arial" w:hAnsi="Arial" w:cs="Arial"/>
          <w:spacing w:val="-2"/>
          <w:sz w:val="24"/>
          <w:szCs w:val="24"/>
        </w:rPr>
        <w:t xml:space="preserve">También </w:t>
      </w:r>
      <w:r w:rsidR="00133149" w:rsidRPr="00CF41FB">
        <w:rPr>
          <w:rFonts w:ascii="Arial" w:hAnsi="Arial" w:cs="Arial"/>
          <w:spacing w:val="-2"/>
          <w:sz w:val="24"/>
          <w:szCs w:val="24"/>
        </w:rPr>
        <w:t xml:space="preserve">se designó a </w:t>
      </w:r>
      <w:r w:rsidR="00DC1FF9" w:rsidRPr="00DC1FF9">
        <w:rPr>
          <w:rFonts w:ascii="Arial" w:hAnsi="Arial" w:cs="Arial"/>
          <w:spacing w:val="-2"/>
          <w:sz w:val="24"/>
          <w:szCs w:val="24"/>
        </w:rPr>
        <w:t>la doctora Lucrecia Rebeca Arzamendi Cepeda</w:t>
      </w:r>
      <w:r w:rsidR="00133149" w:rsidRPr="00DC1FF9">
        <w:rPr>
          <w:rFonts w:ascii="Arial" w:hAnsi="Arial" w:cs="Arial"/>
          <w:spacing w:val="-2"/>
          <w:sz w:val="24"/>
          <w:szCs w:val="24"/>
        </w:rPr>
        <w:t xml:space="preserve"> </w:t>
      </w:r>
      <w:r w:rsidR="00133149" w:rsidRPr="00CF41FB">
        <w:rPr>
          <w:rFonts w:ascii="Arial" w:hAnsi="Arial" w:cs="Arial"/>
          <w:spacing w:val="-2"/>
          <w:sz w:val="24"/>
          <w:szCs w:val="24"/>
        </w:rPr>
        <w:t xml:space="preserve">como suplente del doctor Juan Álvarez López, quien </w:t>
      </w:r>
      <w:r w:rsidR="00390E96" w:rsidRPr="00CF41FB">
        <w:rPr>
          <w:rFonts w:ascii="Arial" w:hAnsi="Arial" w:cs="Arial"/>
          <w:spacing w:val="-2"/>
          <w:sz w:val="24"/>
          <w:szCs w:val="24"/>
        </w:rPr>
        <w:t>deja de pertenecer a la Junta de Gobiern</w:t>
      </w:r>
      <w:r w:rsidR="007D274C">
        <w:rPr>
          <w:rFonts w:ascii="Arial" w:hAnsi="Arial" w:cs="Arial"/>
          <w:spacing w:val="-2"/>
          <w:sz w:val="24"/>
          <w:szCs w:val="24"/>
        </w:rPr>
        <w:t xml:space="preserve">o de acuerdo a los artículos 21 </w:t>
      </w:r>
      <w:r w:rsidR="00390E96" w:rsidRPr="00CF41FB">
        <w:rPr>
          <w:rFonts w:ascii="Arial" w:hAnsi="Arial" w:cs="Arial"/>
          <w:spacing w:val="-2"/>
          <w:sz w:val="24"/>
          <w:szCs w:val="24"/>
        </w:rPr>
        <w:t>de la Ley Orgánica, 38 del Estatuto General</w:t>
      </w:r>
      <w:r w:rsidR="00DC1FF9">
        <w:rPr>
          <w:rFonts w:ascii="Arial" w:hAnsi="Arial" w:cs="Arial"/>
          <w:spacing w:val="-2"/>
          <w:sz w:val="24"/>
          <w:szCs w:val="24"/>
        </w:rPr>
        <w:t>,</w:t>
      </w:r>
      <w:r w:rsidR="00390E96" w:rsidRPr="00CF41FB">
        <w:rPr>
          <w:rFonts w:ascii="Arial" w:hAnsi="Arial" w:cs="Arial"/>
          <w:spacing w:val="-2"/>
          <w:sz w:val="24"/>
          <w:szCs w:val="24"/>
        </w:rPr>
        <w:t xml:space="preserve"> y 3 y 4 del Reglamento Interior de la Junta de Gobierno de la UABC, donde se estipula un límite de edad</w:t>
      </w:r>
      <w:r w:rsidR="00390E96">
        <w:rPr>
          <w:rFonts w:ascii="Arial" w:hAnsi="Arial" w:cs="Arial"/>
          <w:sz w:val="24"/>
          <w:szCs w:val="24"/>
        </w:rPr>
        <w:t>.</w:t>
      </w:r>
    </w:p>
    <w:p w:rsidR="00A22994" w:rsidRDefault="00A22994" w:rsidP="00B45658">
      <w:pPr>
        <w:jc w:val="both"/>
        <w:rPr>
          <w:rFonts w:ascii="Arial" w:hAnsi="Arial" w:cs="Arial"/>
          <w:sz w:val="24"/>
          <w:szCs w:val="24"/>
        </w:rPr>
      </w:pPr>
    </w:p>
    <w:p w:rsidR="00A22994" w:rsidRDefault="00A22994" w:rsidP="00B45658">
      <w:pPr>
        <w:jc w:val="both"/>
        <w:rPr>
          <w:rFonts w:ascii="Arial" w:hAnsi="Arial" w:cs="Arial"/>
          <w:sz w:val="24"/>
          <w:szCs w:val="24"/>
        </w:rPr>
      </w:pPr>
    </w:p>
    <w:p w:rsidR="00A22994" w:rsidRPr="006A49D3" w:rsidRDefault="00A22994" w:rsidP="00B45658">
      <w:pPr>
        <w:jc w:val="both"/>
        <w:rPr>
          <w:rFonts w:ascii="Arial" w:hAnsi="Arial" w:cs="Arial"/>
          <w:color w:val="FF0000"/>
          <w:sz w:val="24"/>
          <w:szCs w:val="24"/>
        </w:rPr>
      </w:pPr>
    </w:p>
    <w:p w:rsidR="00B45658" w:rsidRPr="00B86C24" w:rsidRDefault="00B45658" w:rsidP="00B45658">
      <w:pPr>
        <w:jc w:val="both"/>
        <w:rPr>
          <w:rFonts w:ascii="Arial" w:hAnsi="Arial" w:cs="Arial"/>
          <w:color w:val="FF0000"/>
          <w:sz w:val="12"/>
          <w:szCs w:val="12"/>
        </w:rPr>
      </w:pPr>
    </w:p>
    <w:p w:rsidR="00B86C24" w:rsidRDefault="00103488" w:rsidP="00B45658">
      <w:pPr>
        <w:jc w:val="both"/>
        <w:rPr>
          <w:rFonts w:ascii="Arial" w:hAnsi="Arial" w:cs="Arial"/>
          <w:b/>
          <w:sz w:val="16"/>
          <w:szCs w:val="16"/>
        </w:rPr>
      </w:pPr>
      <w:r>
        <w:rPr>
          <w:rFonts w:ascii="Arial" w:hAnsi="Arial" w:cs="Arial"/>
          <w:sz w:val="24"/>
          <w:szCs w:val="24"/>
        </w:rPr>
        <w:t>La doctora Martínez Lobatos es profesora investigadora de tiempo completo en la Facultad de Idiomas del Campus Mexicali donde atiende docencia en licenciatura y maestría en asignaturas relacionadas al diseño curricular e investigación</w:t>
      </w:r>
      <w:r w:rsidRPr="00DC1FF9">
        <w:rPr>
          <w:rFonts w:ascii="Arial" w:hAnsi="Arial" w:cs="Arial"/>
          <w:sz w:val="24"/>
          <w:szCs w:val="24"/>
        </w:rPr>
        <w:t xml:space="preserve">. </w:t>
      </w:r>
      <w:r w:rsidR="00DC1FF9" w:rsidRPr="00DC1FF9">
        <w:rPr>
          <w:rFonts w:ascii="Arial" w:hAnsi="Arial" w:cs="Arial"/>
          <w:sz w:val="24"/>
          <w:szCs w:val="24"/>
        </w:rPr>
        <w:t>Por su</w:t>
      </w:r>
      <w:r w:rsidR="00DC1FF9">
        <w:rPr>
          <w:rFonts w:ascii="Arial" w:hAnsi="Arial" w:cs="Arial"/>
          <w:sz w:val="24"/>
          <w:szCs w:val="24"/>
        </w:rPr>
        <w:t xml:space="preserve"> parte, la doctora </w:t>
      </w:r>
      <w:r w:rsidR="00DC1FF9" w:rsidRPr="00DC1FF9">
        <w:rPr>
          <w:rFonts w:ascii="Arial" w:hAnsi="Arial" w:cs="Arial"/>
          <w:spacing w:val="-2"/>
          <w:sz w:val="24"/>
          <w:szCs w:val="24"/>
        </w:rPr>
        <w:t>Arzamendi Cepeda</w:t>
      </w:r>
      <w:r w:rsidR="00DC1FF9">
        <w:rPr>
          <w:rFonts w:ascii="Arial" w:hAnsi="Arial" w:cs="Arial"/>
          <w:spacing w:val="-2"/>
          <w:sz w:val="24"/>
          <w:szCs w:val="24"/>
        </w:rPr>
        <w:t xml:space="preserve"> es profesora de tiempo completo adscrita a la Escuela de Ciencias de la Salud, Unidad Valle de</w:t>
      </w:r>
      <w:r w:rsidR="00EC767A">
        <w:rPr>
          <w:rFonts w:ascii="Arial" w:hAnsi="Arial" w:cs="Arial"/>
          <w:spacing w:val="-2"/>
          <w:sz w:val="24"/>
          <w:szCs w:val="24"/>
        </w:rPr>
        <w:t xml:space="preserve"> las Pa</w:t>
      </w:r>
      <w:bookmarkStart w:id="0" w:name="_GoBack"/>
      <w:bookmarkEnd w:id="0"/>
      <w:r w:rsidR="00EC767A">
        <w:rPr>
          <w:rFonts w:ascii="Arial" w:hAnsi="Arial" w:cs="Arial"/>
          <w:spacing w:val="-2"/>
          <w:sz w:val="24"/>
          <w:szCs w:val="24"/>
        </w:rPr>
        <w:t>lmas del Campus Tijuana, en el programa educativo de Licenciatura en Cirujano Dentista.</w:t>
      </w:r>
    </w:p>
    <w:p w:rsidR="00B86C24" w:rsidRPr="00963784" w:rsidRDefault="00B86C24" w:rsidP="00B45658">
      <w:pPr>
        <w:jc w:val="both"/>
        <w:rPr>
          <w:rFonts w:ascii="Arial" w:hAnsi="Arial" w:cs="Arial"/>
          <w:b/>
          <w:sz w:val="16"/>
          <w:szCs w:val="16"/>
        </w:rPr>
      </w:pPr>
    </w:p>
    <w:p w:rsidR="00B45658" w:rsidRPr="00390E96" w:rsidRDefault="00B45658" w:rsidP="00B45658">
      <w:pPr>
        <w:jc w:val="both"/>
        <w:rPr>
          <w:rFonts w:ascii="Arial" w:hAnsi="Arial" w:cs="Arial"/>
          <w:b/>
          <w:sz w:val="24"/>
          <w:szCs w:val="24"/>
        </w:rPr>
      </w:pPr>
      <w:r w:rsidRPr="00390E96">
        <w:rPr>
          <w:rFonts w:ascii="Arial" w:hAnsi="Arial" w:cs="Arial"/>
          <w:b/>
          <w:sz w:val="24"/>
          <w:szCs w:val="24"/>
        </w:rPr>
        <w:t>Otros puntos de la sesión</w:t>
      </w:r>
    </w:p>
    <w:p w:rsidR="00B45658" w:rsidRPr="00390E96" w:rsidRDefault="00B45658" w:rsidP="00B45658">
      <w:pPr>
        <w:jc w:val="both"/>
        <w:rPr>
          <w:rFonts w:ascii="Arial" w:hAnsi="Arial" w:cs="Arial"/>
          <w:sz w:val="24"/>
          <w:szCs w:val="24"/>
        </w:rPr>
      </w:pPr>
      <w:r w:rsidRPr="00390E96">
        <w:rPr>
          <w:rFonts w:ascii="Arial" w:hAnsi="Arial" w:cs="Arial"/>
          <w:sz w:val="24"/>
          <w:szCs w:val="24"/>
        </w:rPr>
        <w:t>Además, conforme a</w:t>
      </w:r>
      <w:r w:rsidR="00390E96" w:rsidRPr="00390E96">
        <w:rPr>
          <w:rFonts w:ascii="Arial" w:hAnsi="Arial" w:cs="Arial"/>
          <w:sz w:val="24"/>
          <w:szCs w:val="24"/>
        </w:rPr>
        <w:t xml:space="preserve"> los artículos 61 y 78 fracción XIII del</w:t>
      </w:r>
      <w:r w:rsidRPr="00390E96">
        <w:rPr>
          <w:rFonts w:ascii="Arial" w:hAnsi="Arial" w:cs="Arial"/>
          <w:sz w:val="24"/>
          <w:szCs w:val="24"/>
        </w:rPr>
        <w:t xml:space="preserve"> Estatuto General de la UABC, se aprobó la integración de las 7 Comisiones Permanentes del Consejo Universitario: la de Honor y Justicia; Legislación; Presupuestos; Grados y Revalidación de Estudios; Extensión e Intercambio Cultural; </w:t>
      </w:r>
      <w:r w:rsidRPr="00390E96">
        <w:rPr>
          <w:rFonts w:ascii="Arial" w:hAnsi="Arial" w:cs="Arial"/>
          <w:sz w:val="24"/>
          <w:szCs w:val="24"/>
        </w:rPr>
        <w:lastRenderedPageBreak/>
        <w:t>Asuntos Técnicos, y Mérito Universitario, en las cuales participan consejeros propietarios, entre directivos, docentes y alumnos adscritos a las diversas unidades académicas de los 3 Campus, para estudiar y dictaminar propuestas concernientes al desarrollo de la Universidad en diversos ámbitos.</w:t>
      </w:r>
    </w:p>
    <w:p w:rsidR="00B45658" w:rsidRPr="00CF41FB" w:rsidRDefault="00B45658" w:rsidP="00B45658">
      <w:pPr>
        <w:jc w:val="both"/>
        <w:rPr>
          <w:rFonts w:ascii="Arial" w:hAnsi="Arial" w:cs="Arial"/>
          <w:color w:val="FF0000"/>
          <w:sz w:val="16"/>
          <w:szCs w:val="16"/>
        </w:rPr>
      </w:pPr>
    </w:p>
    <w:p w:rsidR="00B45658" w:rsidRDefault="00B45658" w:rsidP="00B45658">
      <w:pPr>
        <w:jc w:val="both"/>
        <w:rPr>
          <w:rFonts w:ascii="Arial" w:hAnsi="Arial" w:cs="Arial"/>
          <w:sz w:val="24"/>
          <w:szCs w:val="24"/>
        </w:rPr>
      </w:pPr>
      <w:r w:rsidRPr="00390E96">
        <w:rPr>
          <w:rFonts w:ascii="Arial" w:hAnsi="Arial" w:cs="Arial"/>
          <w:sz w:val="24"/>
          <w:szCs w:val="24"/>
        </w:rPr>
        <w:t>Asimismo, se llevó a cabo la integración al Comité de Becas donde fueron integrados</w:t>
      </w:r>
      <w:r w:rsidR="00924EA1">
        <w:rPr>
          <w:rFonts w:ascii="Arial" w:hAnsi="Arial" w:cs="Arial"/>
          <w:sz w:val="24"/>
          <w:szCs w:val="24"/>
        </w:rPr>
        <w:t xml:space="preserve"> consejeros alumnos,</w:t>
      </w:r>
      <w:r w:rsidRPr="006A49D3">
        <w:rPr>
          <w:rFonts w:ascii="Arial" w:hAnsi="Arial" w:cs="Arial"/>
          <w:color w:val="FF0000"/>
          <w:sz w:val="24"/>
          <w:szCs w:val="24"/>
        </w:rPr>
        <w:t xml:space="preserve"> </w:t>
      </w:r>
      <w:r w:rsidRPr="00390E96">
        <w:rPr>
          <w:rFonts w:ascii="Arial" w:hAnsi="Arial" w:cs="Arial"/>
          <w:sz w:val="24"/>
          <w:szCs w:val="24"/>
        </w:rPr>
        <w:t>cumpliendo con el artículo 6, fracción VIII del Reglamento de Becas Universitario</w:t>
      </w:r>
      <w:r w:rsidRPr="00CC0660">
        <w:rPr>
          <w:rFonts w:ascii="Arial" w:hAnsi="Arial" w:cs="Arial"/>
          <w:sz w:val="24"/>
          <w:szCs w:val="24"/>
        </w:rPr>
        <w:t>.</w:t>
      </w:r>
      <w:r w:rsidR="00CC0660">
        <w:rPr>
          <w:rFonts w:ascii="Arial" w:hAnsi="Arial" w:cs="Arial"/>
          <w:sz w:val="24"/>
          <w:szCs w:val="24"/>
        </w:rPr>
        <w:t xml:space="preserve"> </w:t>
      </w:r>
    </w:p>
    <w:p w:rsidR="00CC0660" w:rsidRPr="00CF41FB" w:rsidRDefault="00CC0660" w:rsidP="00B45658">
      <w:pPr>
        <w:jc w:val="both"/>
        <w:rPr>
          <w:rFonts w:ascii="Arial" w:hAnsi="Arial" w:cs="Arial"/>
          <w:sz w:val="16"/>
          <w:szCs w:val="16"/>
        </w:rPr>
      </w:pPr>
    </w:p>
    <w:p w:rsidR="00CC0660" w:rsidRDefault="00CC0660" w:rsidP="00B45658">
      <w:pPr>
        <w:jc w:val="both"/>
        <w:rPr>
          <w:rFonts w:ascii="Arial" w:hAnsi="Arial" w:cs="Arial"/>
          <w:sz w:val="24"/>
          <w:szCs w:val="24"/>
        </w:rPr>
      </w:pPr>
      <w:r>
        <w:rPr>
          <w:rFonts w:ascii="Arial" w:hAnsi="Arial" w:cs="Arial"/>
          <w:sz w:val="24"/>
          <w:szCs w:val="24"/>
        </w:rPr>
        <w:t xml:space="preserve">También los consejeros universitarios aprobaron la creación del programa educativo de Doctorado </w:t>
      </w:r>
      <w:r w:rsidRPr="00D473FB">
        <w:rPr>
          <w:rFonts w:ascii="Arial" w:hAnsi="Arial" w:cs="Arial"/>
          <w:spacing w:val="-4"/>
          <w:sz w:val="24"/>
          <w:szCs w:val="24"/>
        </w:rPr>
        <w:t>en Estudios Sociales presentado por el Consejo Técnico de Investigación del Instituto de Investigaciones Sociales y la modificación del plan de estudios del programa educativo de Ingeniero en Nanotecnología solicitado por el Consejo Técnico de la Facultad de Ingeniería, Arquitectura y Diseño.</w:t>
      </w:r>
    </w:p>
    <w:p w:rsidR="00CC0660" w:rsidRPr="00CF41FB" w:rsidRDefault="00CC0660" w:rsidP="00B45658">
      <w:pPr>
        <w:jc w:val="both"/>
        <w:rPr>
          <w:rFonts w:ascii="Arial" w:hAnsi="Arial" w:cs="Arial"/>
          <w:sz w:val="16"/>
          <w:szCs w:val="16"/>
        </w:rPr>
      </w:pPr>
    </w:p>
    <w:p w:rsidR="00CC0660" w:rsidRPr="006A49D3" w:rsidRDefault="00CC0660" w:rsidP="00B45658">
      <w:pPr>
        <w:jc w:val="both"/>
        <w:rPr>
          <w:rFonts w:ascii="Arial" w:hAnsi="Arial" w:cs="Arial"/>
          <w:color w:val="FF0000"/>
          <w:sz w:val="24"/>
          <w:szCs w:val="24"/>
        </w:rPr>
      </w:pPr>
      <w:r>
        <w:rPr>
          <w:rFonts w:ascii="Arial" w:hAnsi="Arial" w:cs="Arial"/>
          <w:sz w:val="24"/>
          <w:szCs w:val="24"/>
        </w:rPr>
        <w:t xml:space="preserve">Finalmente, se turnaron a la Comisión Permanente de Asuntos Técnicos la propuesta de creación </w:t>
      </w:r>
      <w:r w:rsidR="00CF41FB">
        <w:rPr>
          <w:rFonts w:ascii="Arial" w:hAnsi="Arial" w:cs="Arial"/>
          <w:sz w:val="24"/>
          <w:szCs w:val="24"/>
        </w:rPr>
        <w:t>del programa educativo de Maestría en Tecnologías para el Aprendizaje Organizacional y la modificación del programa educativo de Licenciatura en Enfermería.</w:t>
      </w:r>
    </w:p>
    <w:p w:rsidR="00B45658" w:rsidRPr="002C47DF" w:rsidRDefault="00B45658" w:rsidP="00B45658">
      <w:pPr>
        <w:jc w:val="both"/>
        <w:rPr>
          <w:rFonts w:ascii="Arial" w:hAnsi="Arial" w:cs="Arial"/>
          <w:sz w:val="16"/>
          <w:szCs w:val="16"/>
        </w:rPr>
      </w:pPr>
    </w:p>
    <w:p w:rsidR="00FE6B4D" w:rsidRPr="00D473FB" w:rsidRDefault="00FE6B4D" w:rsidP="00D473FB">
      <w:pPr>
        <w:rPr>
          <w:rFonts w:ascii="Arial" w:hAnsi="Arial" w:cs="Arial"/>
          <w:b/>
          <w:color w:val="FF0000"/>
          <w:sz w:val="24"/>
          <w:szCs w:val="24"/>
        </w:rPr>
      </w:pPr>
    </w:p>
    <w:p w:rsidR="00D67E02" w:rsidRPr="00C722A7" w:rsidRDefault="00D67E02" w:rsidP="00D67E02">
      <w:pPr>
        <w:shd w:val="clear" w:color="auto" w:fill="FFFFFF"/>
        <w:suppressAutoHyphens w:val="0"/>
        <w:autoSpaceDN/>
        <w:jc w:val="right"/>
        <w:textAlignment w:val="auto"/>
      </w:pPr>
      <w:r w:rsidRPr="00C722A7">
        <w:rPr>
          <w:rFonts w:ascii="Arial" w:hAnsi="Arial" w:cs="Arial"/>
          <w:sz w:val="24"/>
          <w:szCs w:val="24"/>
        </w:rPr>
        <w:t xml:space="preserve"> </w:t>
      </w:r>
    </w:p>
    <w:p w:rsidR="006D460A" w:rsidRDefault="006D460A" w:rsidP="006D460A">
      <w:pPr>
        <w:jc w:val="both"/>
        <w:rPr>
          <w:rFonts w:ascii="Arial" w:hAnsi="Arial" w:cs="Arial"/>
          <w:bCs/>
          <w:sz w:val="24"/>
          <w:szCs w:val="24"/>
        </w:rPr>
      </w:pPr>
    </w:p>
    <w:p w:rsidR="00AA190C" w:rsidRDefault="00AA190C" w:rsidP="006D460A">
      <w:pPr>
        <w:jc w:val="both"/>
        <w:rPr>
          <w:rFonts w:ascii="Arial" w:hAnsi="Arial" w:cs="Arial"/>
          <w:bCs/>
          <w:sz w:val="24"/>
          <w:szCs w:val="24"/>
        </w:rPr>
      </w:pPr>
    </w:p>
    <w:p w:rsidR="00AA190C" w:rsidRPr="00AA190C" w:rsidRDefault="00AA190C" w:rsidP="006D460A">
      <w:pPr>
        <w:jc w:val="both"/>
        <w:rPr>
          <w:rFonts w:ascii="Arial" w:hAnsi="Arial" w:cs="Arial"/>
          <w:bCs/>
          <w:color w:val="FFFFFF" w:themeColor="background1"/>
          <w:sz w:val="18"/>
          <w:szCs w:val="24"/>
        </w:rPr>
      </w:pPr>
      <w:r w:rsidRPr="00AA190C">
        <w:rPr>
          <w:rFonts w:ascii="Arial" w:hAnsi="Arial" w:cs="Arial"/>
          <w:bCs/>
          <w:color w:val="FFFFFF" w:themeColor="background1"/>
          <w:sz w:val="18"/>
          <w:szCs w:val="24"/>
        </w:rPr>
        <w:t>Redacción: Angélica Gómez</w:t>
      </w:r>
    </w:p>
    <w:p w:rsidR="00AA190C" w:rsidRPr="00AA190C" w:rsidRDefault="00AA190C" w:rsidP="006D460A">
      <w:pPr>
        <w:jc w:val="both"/>
        <w:rPr>
          <w:rFonts w:ascii="Arial" w:hAnsi="Arial" w:cs="Arial"/>
          <w:bCs/>
          <w:color w:val="FFFFFF" w:themeColor="background1"/>
          <w:sz w:val="18"/>
          <w:szCs w:val="24"/>
        </w:rPr>
      </w:pPr>
      <w:r w:rsidRPr="00AA190C">
        <w:rPr>
          <w:rFonts w:ascii="Arial" w:hAnsi="Arial" w:cs="Arial"/>
          <w:bCs/>
          <w:color w:val="FFFFFF" w:themeColor="background1"/>
          <w:sz w:val="18"/>
          <w:szCs w:val="24"/>
        </w:rPr>
        <w:t>Fotos: Armando Ruíz</w:t>
      </w:r>
    </w:p>
    <w:sectPr w:rsidR="00AA190C" w:rsidRPr="00AA190C" w:rsidSect="00587CED">
      <w:pgSz w:w="12240" w:h="15840"/>
      <w:pgMar w:top="0" w:right="758" w:bottom="142" w:left="709"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061" w:rsidRDefault="00633061">
      <w:r>
        <w:separator/>
      </w:r>
    </w:p>
  </w:endnote>
  <w:endnote w:type="continuationSeparator" w:id="0">
    <w:p w:rsidR="00633061" w:rsidRDefault="00633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061" w:rsidRDefault="00633061">
      <w:r>
        <w:rPr>
          <w:color w:val="000000"/>
        </w:rPr>
        <w:separator/>
      </w:r>
    </w:p>
  </w:footnote>
  <w:footnote w:type="continuationSeparator" w:id="0">
    <w:p w:rsidR="00633061" w:rsidRDefault="0063306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7D0C075F"/>
    <w:multiLevelType w:val="hybridMultilevel"/>
    <w:tmpl w:val="0472E0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7"/>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3B3"/>
    <w:rsid w:val="00003EBE"/>
    <w:rsid w:val="00004613"/>
    <w:rsid w:val="00004AB4"/>
    <w:rsid w:val="00004B12"/>
    <w:rsid w:val="000055F9"/>
    <w:rsid w:val="0000566C"/>
    <w:rsid w:val="000057DF"/>
    <w:rsid w:val="00005A2E"/>
    <w:rsid w:val="00005C0C"/>
    <w:rsid w:val="00005EF9"/>
    <w:rsid w:val="00007258"/>
    <w:rsid w:val="00007311"/>
    <w:rsid w:val="00007798"/>
    <w:rsid w:val="00007AB8"/>
    <w:rsid w:val="00007FEB"/>
    <w:rsid w:val="00011006"/>
    <w:rsid w:val="00011142"/>
    <w:rsid w:val="00011191"/>
    <w:rsid w:val="00013F25"/>
    <w:rsid w:val="000142B8"/>
    <w:rsid w:val="00014B21"/>
    <w:rsid w:val="00014EEF"/>
    <w:rsid w:val="00014FE2"/>
    <w:rsid w:val="000152DA"/>
    <w:rsid w:val="000153DA"/>
    <w:rsid w:val="00015666"/>
    <w:rsid w:val="000157C4"/>
    <w:rsid w:val="00015AD2"/>
    <w:rsid w:val="00016C31"/>
    <w:rsid w:val="00017337"/>
    <w:rsid w:val="000174FD"/>
    <w:rsid w:val="00020282"/>
    <w:rsid w:val="000202E6"/>
    <w:rsid w:val="000220E8"/>
    <w:rsid w:val="00023386"/>
    <w:rsid w:val="000240AD"/>
    <w:rsid w:val="000245C8"/>
    <w:rsid w:val="0002467F"/>
    <w:rsid w:val="00024BF8"/>
    <w:rsid w:val="000253D3"/>
    <w:rsid w:val="00026076"/>
    <w:rsid w:val="00026289"/>
    <w:rsid w:val="00026AC2"/>
    <w:rsid w:val="00026F6D"/>
    <w:rsid w:val="00027677"/>
    <w:rsid w:val="00030548"/>
    <w:rsid w:val="0003071C"/>
    <w:rsid w:val="0003209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6292"/>
    <w:rsid w:val="00036FFF"/>
    <w:rsid w:val="0003720A"/>
    <w:rsid w:val="0003765F"/>
    <w:rsid w:val="00037949"/>
    <w:rsid w:val="00040387"/>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30E3"/>
    <w:rsid w:val="0005340B"/>
    <w:rsid w:val="00053DA3"/>
    <w:rsid w:val="00053DD6"/>
    <w:rsid w:val="000542F3"/>
    <w:rsid w:val="00054483"/>
    <w:rsid w:val="0005543B"/>
    <w:rsid w:val="000558C2"/>
    <w:rsid w:val="00055BD5"/>
    <w:rsid w:val="000564E4"/>
    <w:rsid w:val="00056DD6"/>
    <w:rsid w:val="00056E00"/>
    <w:rsid w:val="00057306"/>
    <w:rsid w:val="000600E7"/>
    <w:rsid w:val="0006031B"/>
    <w:rsid w:val="00060374"/>
    <w:rsid w:val="00060844"/>
    <w:rsid w:val="0006161F"/>
    <w:rsid w:val="00061C1D"/>
    <w:rsid w:val="00061C3F"/>
    <w:rsid w:val="00061EC2"/>
    <w:rsid w:val="000628DF"/>
    <w:rsid w:val="00062AD2"/>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2F6C"/>
    <w:rsid w:val="0007341F"/>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D0D"/>
    <w:rsid w:val="00087009"/>
    <w:rsid w:val="000871D0"/>
    <w:rsid w:val="00087A44"/>
    <w:rsid w:val="00087CEF"/>
    <w:rsid w:val="00090188"/>
    <w:rsid w:val="000908CC"/>
    <w:rsid w:val="000913F4"/>
    <w:rsid w:val="00091695"/>
    <w:rsid w:val="00092B0A"/>
    <w:rsid w:val="000934E5"/>
    <w:rsid w:val="00093600"/>
    <w:rsid w:val="000936F1"/>
    <w:rsid w:val="00093AE2"/>
    <w:rsid w:val="00093D75"/>
    <w:rsid w:val="00094965"/>
    <w:rsid w:val="0009511E"/>
    <w:rsid w:val="000956BA"/>
    <w:rsid w:val="0009649A"/>
    <w:rsid w:val="00096D0D"/>
    <w:rsid w:val="00096E84"/>
    <w:rsid w:val="000973A8"/>
    <w:rsid w:val="0009795D"/>
    <w:rsid w:val="000A0DC6"/>
    <w:rsid w:val="000A15A5"/>
    <w:rsid w:val="000A1BFA"/>
    <w:rsid w:val="000A26E8"/>
    <w:rsid w:val="000A2E6D"/>
    <w:rsid w:val="000A2FA0"/>
    <w:rsid w:val="000A2FFE"/>
    <w:rsid w:val="000A3120"/>
    <w:rsid w:val="000A3482"/>
    <w:rsid w:val="000A398D"/>
    <w:rsid w:val="000A4418"/>
    <w:rsid w:val="000A47FA"/>
    <w:rsid w:val="000A4F35"/>
    <w:rsid w:val="000A503E"/>
    <w:rsid w:val="000A5AE0"/>
    <w:rsid w:val="000A6218"/>
    <w:rsid w:val="000A6274"/>
    <w:rsid w:val="000A62BE"/>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AB7"/>
    <w:rsid w:val="000B7AB9"/>
    <w:rsid w:val="000C20D1"/>
    <w:rsid w:val="000C2834"/>
    <w:rsid w:val="000C2E36"/>
    <w:rsid w:val="000C3029"/>
    <w:rsid w:val="000C49C0"/>
    <w:rsid w:val="000C51D9"/>
    <w:rsid w:val="000C5966"/>
    <w:rsid w:val="000C6909"/>
    <w:rsid w:val="000C6D98"/>
    <w:rsid w:val="000C7330"/>
    <w:rsid w:val="000C7452"/>
    <w:rsid w:val="000C7DB1"/>
    <w:rsid w:val="000D001D"/>
    <w:rsid w:val="000D0D60"/>
    <w:rsid w:val="000D0EDE"/>
    <w:rsid w:val="000D122D"/>
    <w:rsid w:val="000D1976"/>
    <w:rsid w:val="000D1EE6"/>
    <w:rsid w:val="000D26A7"/>
    <w:rsid w:val="000D291C"/>
    <w:rsid w:val="000D2C37"/>
    <w:rsid w:val="000D3359"/>
    <w:rsid w:val="000D35DB"/>
    <w:rsid w:val="000D39A8"/>
    <w:rsid w:val="000D4B9A"/>
    <w:rsid w:val="000D4E42"/>
    <w:rsid w:val="000D5763"/>
    <w:rsid w:val="000D5842"/>
    <w:rsid w:val="000D74D8"/>
    <w:rsid w:val="000D7BEA"/>
    <w:rsid w:val="000E0837"/>
    <w:rsid w:val="000E0A87"/>
    <w:rsid w:val="000E0DD5"/>
    <w:rsid w:val="000E1523"/>
    <w:rsid w:val="000E1550"/>
    <w:rsid w:val="000E20FD"/>
    <w:rsid w:val="000E234A"/>
    <w:rsid w:val="000E2849"/>
    <w:rsid w:val="000E2E51"/>
    <w:rsid w:val="000E3373"/>
    <w:rsid w:val="000E36EC"/>
    <w:rsid w:val="000E4436"/>
    <w:rsid w:val="000E44CD"/>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3488"/>
    <w:rsid w:val="00104793"/>
    <w:rsid w:val="001047B3"/>
    <w:rsid w:val="0010483D"/>
    <w:rsid w:val="00104D52"/>
    <w:rsid w:val="00105587"/>
    <w:rsid w:val="00105E6C"/>
    <w:rsid w:val="001063C9"/>
    <w:rsid w:val="001063E6"/>
    <w:rsid w:val="0010665D"/>
    <w:rsid w:val="00106A14"/>
    <w:rsid w:val="00106A65"/>
    <w:rsid w:val="00106DD7"/>
    <w:rsid w:val="001079AF"/>
    <w:rsid w:val="00110383"/>
    <w:rsid w:val="00110A2D"/>
    <w:rsid w:val="00111187"/>
    <w:rsid w:val="0011123B"/>
    <w:rsid w:val="001113AD"/>
    <w:rsid w:val="00111D06"/>
    <w:rsid w:val="00112312"/>
    <w:rsid w:val="001124FC"/>
    <w:rsid w:val="00112E53"/>
    <w:rsid w:val="00114EC4"/>
    <w:rsid w:val="00115231"/>
    <w:rsid w:val="001153C6"/>
    <w:rsid w:val="00115834"/>
    <w:rsid w:val="00115B37"/>
    <w:rsid w:val="00115C0A"/>
    <w:rsid w:val="00115FA5"/>
    <w:rsid w:val="00115FBA"/>
    <w:rsid w:val="00117503"/>
    <w:rsid w:val="00117962"/>
    <w:rsid w:val="001179A7"/>
    <w:rsid w:val="00117E40"/>
    <w:rsid w:val="00120B7E"/>
    <w:rsid w:val="001211F9"/>
    <w:rsid w:val="00121653"/>
    <w:rsid w:val="001218FB"/>
    <w:rsid w:val="00121907"/>
    <w:rsid w:val="00122618"/>
    <w:rsid w:val="001231E1"/>
    <w:rsid w:val="00123B95"/>
    <w:rsid w:val="00124890"/>
    <w:rsid w:val="00124DF1"/>
    <w:rsid w:val="001253F8"/>
    <w:rsid w:val="001259B4"/>
    <w:rsid w:val="00126669"/>
    <w:rsid w:val="00126A99"/>
    <w:rsid w:val="00126EBE"/>
    <w:rsid w:val="00127A7C"/>
    <w:rsid w:val="001304D9"/>
    <w:rsid w:val="00130731"/>
    <w:rsid w:val="001308D8"/>
    <w:rsid w:val="00132219"/>
    <w:rsid w:val="0013302C"/>
    <w:rsid w:val="00133149"/>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6070"/>
    <w:rsid w:val="001662E5"/>
    <w:rsid w:val="00166D6F"/>
    <w:rsid w:val="00166F87"/>
    <w:rsid w:val="00167CA6"/>
    <w:rsid w:val="00167FDC"/>
    <w:rsid w:val="001703F8"/>
    <w:rsid w:val="001713AF"/>
    <w:rsid w:val="001715C2"/>
    <w:rsid w:val="001721C9"/>
    <w:rsid w:val="00172A6E"/>
    <w:rsid w:val="00172B82"/>
    <w:rsid w:val="0017389F"/>
    <w:rsid w:val="00174204"/>
    <w:rsid w:val="0017498B"/>
    <w:rsid w:val="00175159"/>
    <w:rsid w:val="00175E77"/>
    <w:rsid w:val="00175FD1"/>
    <w:rsid w:val="00176F4F"/>
    <w:rsid w:val="00177A05"/>
    <w:rsid w:val="00177E97"/>
    <w:rsid w:val="00180DCD"/>
    <w:rsid w:val="00180DE7"/>
    <w:rsid w:val="00180F7D"/>
    <w:rsid w:val="00181DDF"/>
    <w:rsid w:val="00182769"/>
    <w:rsid w:val="001827B9"/>
    <w:rsid w:val="00182C76"/>
    <w:rsid w:val="00182C81"/>
    <w:rsid w:val="00183580"/>
    <w:rsid w:val="00184387"/>
    <w:rsid w:val="0018454F"/>
    <w:rsid w:val="0018517B"/>
    <w:rsid w:val="001853C8"/>
    <w:rsid w:val="00185610"/>
    <w:rsid w:val="0018576D"/>
    <w:rsid w:val="001859B6"/>
    <w:rsid w:val="00185EE3"/>
    <w:rsid w:val="0018607D"/>
    <w:rsid w:val="0018613F"/>
    <w:rsid w:val="00186414"/>
    <w:rsid w:val="001868E4"/>
    <w:rsid w:val="00187402"/>
    <w:rsid w:val="0019053C"/>
    <w:rsid w:val="00190C30"/>
    <w:rsid w:val="00190CA8"/>
    <w:rsid w:val="00190CDC"/>
    <w:rsid w:val="00191045"/>
    <w:rsid w:val="001916AB"/>
    <w:rsid w:val="00191DD8"/>
    <w:rsid w:val="0019207E"/>
    <w:rsid w:val="00192733"/>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6EA9"/>
    <w:rsid w:val="001A72FF"/>
    <w:rsid w:val="001A7756"/>
    <w:rsid w:val="001A7F0E"/>
    <w:rsid w:val="001B00B4"/>
    <w:rsid w:val="001B06A2"/>
    <w:rsid w:val="001B10A7"/>
    <w:rsid w:val="001B20C1"/>
    <w:rsid w:val="001B2649"/>
    <w:rsid w:val="001B2856"/>
    <w:rsid w:val="001B2E7F"/>
    <w:rsid w:val="001B3488"/>
    <w:rsid w:val="001B36A1"/>
    <w:rsid w:val="001B398B"/>
    <w:rsid w:val="001B39FA"/>
    <w:rsid w:val="001B4090"/>
    <w:rsid w:val="001B4497"/>
    <w:rsid w:val="001B4C6A"/>
    <w:rsid w:val="001B4CFE"/>
    <w:rsid w:val="001B590F"/>
    <w:rsid w:val="001B5C47"/>
    <w:rsid w:val="001B64A5"/>
    <w:rsid w:val="001B67A7"/>
    <w:rsid w:val="001B70F1"/>
    <w:rsid w:val="001B7351"/>
    <w:rsid w:val="001B781A"/>
    <w:rsid w:val="001B7F3C"/>
    <w:rsid w:val="001C0269"/>
    <w:rsid w:val="001C07C4"/>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9ED"/>
    <w:rsid w:val="001D0BF6"/>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1588"/>
    <w:rsid w:val="001E15A4"/>
    <w:rsid w:val="001E2576"/>
    <w:rsid w:val="001E2EA9"/>
    <w:rsid w:val="001E4855"/>
    <w:rsid w:val="001E5226"/>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B8D"/>
    <w:rsid w:val="001F4290"/>
    <w:rsid w:val="001F43B7"/>
    <w:rsid w:val="001F47DA"/>
    <w:rsid w:val="001F4993"/>
    <w:rsid w:val="001F5829"/>
    <w:rsid w:val="001F6203"/>
    <w:rsid w:val="001F630B"/>
    <w:rsid w:val="001F6313"/>
    <w:rsid w:val="001F66B4"/>
    <w:rsid w:val="001F78DE"/>
    <w:rsid w:val="001F7A1F"/>
    <w:rsid w:val="001F7A4B"/>
    <w:rsid w:val="00200B54"/>
    <w:rsid w:val="00201052"/>
    <w:rsid w:val="0020166F"/>
    <w:rsid w:val="0020205B"/>
    <w:rsid w:val="002025ED"/>
    <w:rsid w:val="002027F4"/>
    <w:rsid w:val="00202D53"/>
    <w:rsid w:val="00202DBB"/>
    <w:rsid w:val="0020316F"/>
    <w:rsid w:val="00203A57"/>
    <w:rsid w:val="002040E3"/>
    <w:rsid w:val="00204111"/>
    <w:rsid w:val="00204774"/>
    <w:rsid w:val="00204B25"/>
    <w:rsid w:val="00205BED"/>
    <w:rsid w:val="002060BA"/>
    <w:rsid w:val="00206398"/>
    <w:rsid w:val="00206951"/>
    <w:rsid w:val="00206999"/>
    <w:rsid w:val="002070B4"/>
    <w:rsid w:val="0020726F"/>
    <w:rsid w:val="00207AAC"/>
    <w:rsid w:val="00210983"/>
    <w:rsid w:val="00210AED"/>
    <w:rsid w:val="00210B56"/>
    <w:rsid w:val="00210D23"/>
    <w:rsid w:val="00211D84"/>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7303"/>
    <w:rsid w:val="00227826"/>
    <w:rsid w:val="002301F5"/>
    <w:rsid w:val="0023056C"/>
    <w:rsid w:val="00230DC0"/>
    <w:rsid w:val="002312C7"/>
    <w:rsid w:val="00232317"/>
    <w:rsid w:val="002329F8"/>
    <w:rsid w:val="00232B70"/>
    <w:rsid w:val="00232BF8"/>
    <w:rsid w:val="00232CD3"/>
    <w:rsid w:val="00232DB4"/>
    <w:rsid w:val="00233216"/>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339"/>
    <w:rsid w:val="0025055E"/>
    <w:rsid w:val="0025079D"/>
    <w:rsid w:val="00250CB6"/>
    <w:rsid w:val="002510B2"/>
    <w:rsid w:val="002519F3"/>
    <w:rsid w:val="00251C5F"/>
    <w:rsid w:val="00251F24"/>
    <w:rsid w:val="00252D3F"/>
    <w:rsid w:val="002548EA"/>
    <w:rsid w:val="00254C52"/>
    <w:rsid w:val="0025507B"/>
    <w:rsid w:val="00255177"/>
    <w:rsid w:val="00255684"/>
    <w:rsid w:val="002558A1"/>
    <w:rsid w:val="00255BBB"/>
    <w:rsid w:val="00255C93"/>
    <w:rsid w:val="00256646"/>
    <w:rsid w:val="00256A74"/>
    <w:rsid w:val="00256BCE"/>
    <w:rsid w:val="00256C9A"/>
    <w:rsid w:val="0025711C"/>
    <w:rsid w:val="00257A86"/>
    <w:rsid w:val="00257B13"/>
    <w:rsid w:val="00260EBC"/>
    <w:rsid w:val="00261E51"/>
    <w:rsid w:val="002626D4"/>
    <w:rsid w:val="00262AFF"/>
    <w:rsid w:val="00262EFE"/>
    <w:rsid w:val="00263249"/>
    <w:rsid w:val="00263B2B"/>
    <w:rsid w:val="00263B9B"/>
    <w:rsid w:val="00263C8B"/>
    <w:rsid w:val="00263EB4"/>
    <w:rsid w:val="00264083"/>
    <w:rsid w:val="00264126"/>
    <w:rsid w:val="0026524E"/>
    <w:rsid w:val="00265BEE"/>
    <w:rsid w:val="00265E03"/>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F69"/>
    <w:rsid w:val="00275636"/>
    <w:rsid w:val="002768CF"/>
    <w:rsid w:val="002769C3"/>
    <w:rsid w:val="00276D86"/>
    <w:rsid w:val="00277573"/>
    <w:rsid w:val="00277C7D"/>
    <w:rsid w:val="00277CA9"/>
    <w:rsid w:val="002804B3"/>
    <w:rsid w:val="00280507"/>
    <w:rsid w:val="002806EB"/>
    <w:rsid w:val="0028081B"/>
    <w:rsid w:val="00280871"/>
    <w:rsid w:val="00280967"/>
    <w:rsid w:val="00280B5F"/>
    <w:rsid w:val="00280BFB"/>
    <w:rsid w:val="00281396"/>
    <w:rsid w:val="0028206F"/>
    <w:rsid w:val="0028273E"/>
    <w:rsid w:val="00282C32"/>
    <w:rsid w:val="00282E22"/>
    <w:rsid w:val="00282E44"/>
    <w:rsid w:val="00284D9C"/>
    <w:rsid w:val="002860BB"/>
    <w:rsid w:val="00286256"/>
    <w:rsid w:val="00286D13"/>
    <w:rsid w:val="00287060"/>
    <w:rsid w:val="00290041"/>
    <w:rsid w:val="002905E3"/>
    <w:rsid w:val="0029073C"/>
    <w:rsid w:val="00290FED"/>
    <w:rsid w:val="00291A86"/>
    <w:rsid w:val="00291CE3"/>
    <w:rsid w:val="00292529"/>
    <w:rsid w:val="0029291C"/>
    <w:rsid w:val="00292B32"/>
    <w:rsid w:val="00292E51"/>
    <w:rsid w:val="002932F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C57"/>
    <w:rsid w:val="00297DF9"/>
    <w:rsid w:val="002A05FB"/>
    <w:rsid w:val="002A0A79"/>
    <w:rsid w:val="002A0F65"/>
    <w:rsid w:val="002A12AD"/>
    <w:rsid w:val="002A1E34"/>
    <w:rsid w:val="002A1E6A"/>
    <w:rsid w:val="002A1F3A"/>
    <w:rsid w:val="002A2082"/>
    <w:rsid w:val="002A20EE"/>
    <w:rsid w:val="002A23C7"/>
    <w:rsid w:val="002A2414"/>
    <w:rsid w:val="002A2A35"/>
    <w:rsid w:val="002A415A"/>
    <w:rsid w:val="002A466B"/>
    <w:rsid w:val="002A4E6A"/>
    <w:rsid w:val="002A6B61"/>
    <w:rsid w:val="002A73ED"/>
    <w:rsid w:val="002A75AA"/>
    <w:rsid w:val="002B007C"/>
    <w:rsid w:val="002B06FB"/>
    <w:rsid w:val="002B096E"/>
    <w:rsid w:val="002B0A07"/>
    <w:rsid w:val="002B1483"/>
    <w:rsid w:val="002B180F"/>
    <w:rsid w:val="002B1BF0"/>
    <w:rsid w:val="002B2D93"/>
    <w:rsid w:val="002B2E5A"/>
    <w:rsid w:val="002B3094"/>
    <w:rsid w:val="002B3A6F"/>
    <w:rsid w:val="002B3B94"/>
    <w:rsid w:val="002B405B"/>
    <w:rsid w:val="002B441F"/>
    <w:rsid w:val="002B51DC"/>
    <w:rsid w:val="002B5351"/>
    <w:rsid w:val="002B5AB0"/>
    <w:rsid w:val="002B5B65"/>
    <w:rsid w:val="002B640C"/>
    <w:rsid w:val="002B67DA"/>
    <w:rsid w:val="002B6D2F"/>
    <w:rsid w:val="002B7315"/>
    <w:rsid w:val="002B7F08"/>
    <w:rsid w:val="002C05CC"/>
    <w:rsid w:val="002C0A7C"/>
    <w:rsid w:val="002C0AEA"/>
    <w:rsid w:val="002C0B18"/>
    <w:rsid w:val="002C0D2B"/>
    <w:rsid w:val="002C0DC4"/>
    <w:rsid w:val="002C141F"/>
    <w:rsid w:val="002C145A"/>
    <w:rsid w:val="002C1A15"/>
    <w:rsid w:val="002C2557"/>
    <w:rsid w:val="002C2771"/>
    <w:rsid w:val="002C352C"/>
    <w:rsid w:val="002C4010"/>
    <w:rsid w:val="002C4517"/>
    <w:rsid w:val="002C4645"/>
    <w:rsid w:val="002C5071"/>
    <w:rsid w:val="002C585E"/>
    <w:rsid w:val="002C5908"/>
    <w:rsid w:val="002C5F8C"/>
    <w:rsid w:val="002C69EE"/>
    <w:rsid w:val="002C6E85"/>
    <w:rsid w:val="002C7742"/>
    <w:rsid w:val="002C7CC0"/>
    <w:rsid w:val="002C7DFD"/>
    <w:rsid w:val="002D0623"/>
    <w:rsid w:val="002D1B1B"/>
    <w:rsid w:val="002D1E9B"/>
    <w:rsid w:val="002D211C"/>
    <w:rsid w:val="002D2260"/>
    <w:rsid w:val="002D27CE"/>
    <w:rsid w:val="002D3058"/>
    <w:rsid w:val="002D3640"/>
    <w:rsid w:val="002D38DE"/>
    <w:rsid w:val="002D3B17"/>
    <w:rsid w:val="002D40D3"/>
    <w:rsid w:val="002D41D9"/>
    <w:rsid w:val="002D5197"/>
    <w:rsid w:val="002D5349"/>
    <w:rsid w:val="002D5787"/>
    <w:rsid w:val="002D6DC3"/>
    <w:rsid w:val="002D6DEB"/>
    <w:rsid w:val="002D6DEF"/>
    <w:rsid w:val="002D7451"/>
    <w:rsid w:val="002D7F9B"/>
    <w:rsid w:val="002E0917"/>
    <w:rsid w:val="002E125F"/>
    <w:rsid w:val="002E1F45"/>
    <w:rsid w:val="002E2156"/>
    <w:rsid w:val="002E2276"/>
    <w:rsid w:val="002E239E"/>
    <w:rsid w:val="002E2600"/>
    <w:rsid w:val="002E2F72"/>
    <w:rsid w:val="002E3953"/>
    <w:rsid w:val="002E3BCD"/>
    <w:rsid w:val="002E3D6A"/>
    <w:rsid w:val="002E3F11"/>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1019"/>
    <w:rsid w:val="002F129D"/>
    <w:rsid w:val="002F16D9"/>
    <w:rsid w:val="002F19E4"/>
    <w:rsid w:val="002F1EAE"/>
    <w:rsid w:val="002F2392"/>
    <w:rsid w:val="002F3524"/>
    <w:rsid w:val="002F3720"/>
    <w:rsid w:val="002F4CDC"/>
    <w:rsid w:val="002F4D30"/>
    <w:rsid w:val="002F5215"/>
    <w:rsid w:val="002F5915"/>
    <w:rsid w:val="002F594C"/>
    <w:rsid w:val="002F5CB1"/>
    <w:rsid w:val="002F5CBB"/>
    <w:rsid w:val="002F5D4F"/>
    <w:rsid w:val="002F5D6B"/>
    <w:rsid w:val="002F5D75"/>
    <w:rsid w:val="002F5EFF"/>
    <w:rsid w:val="002F6851"/>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284"/>
    <w:rsid w:val="00305547"/>
    <w:rsid w:val="0030569D"/>
    <w:rsid w:val="003059ED"/>
    <w:rsid w:val="00305FD7"/>
    <w:rsid w:val="003060E6"/>
    <w:rsid w:val="00306440"/>
    <w:rsid w:val="00306F86"/>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F98"/>
    <w:rsid w:val="003250DD"/>
    <w:rsid w:val="00325DB1"/>
    <w:rsid w:val="00325EDD"/>
    <w:rsid w:val="003267FE"/>
    <w:rsid w:val="00326BC9"/>
    <w:rsid w:val="00326E53"/>
    <w:rsid w:val="00327008"/>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803"/>
    <w:rsid w:val="00336B21"/>
    <w:rsid w:val="00336F18"/>
    <w:rsid w:val="0033700D"/>
    <w:rsid w:val="00337412"/>
    <w:rsid w:val="00340072"/>
    <w:rsid w:val="00340548"/>
    <w:rsid w:val="00341357"/>
    <w:rsid w:val="00341D0B"/>
    <w:rsid w:val="00342317"/>
    <w:rsid w:val="00342D5C"/>
    <w:rsid w:val="00342EAB"/>
    <w:rsid w:val="0034409C"/>
    <w:rsid w:val="00344E0C"/>
    <w:rsid w:val="003451AC"/>
    <w:rsid w:val="003454F2"/>
    <w:rsid w:val="003455C4"/>
    <w:rsid w:val="0034598C"/>
    <w:rsid w:val="003461B7"/>
    <w:rsid w:val="00346473"/>
    <w:rsid w:val="00347188"/>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35D1"/>
    <w:rsid w:val="00354565"/>
    <w:rsid w:val="00354862"/>
    <w:rsid w:val="00354AB2"/>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67DD9"/>
    <w:rsid w:val="00370B32"/>
    <w:rsid w:val="00371FAC"/>
    <w:rsid w:val="00372035"/>
    <w:rsid w:val="0037228F"/>
    <w:rsid w:val="0037239F"/>
    <w:rsid w:val="00372F32"/>
    <w:rsid w:val="003730DD"/>
    <w:rsid w:val="00373778"/>
    <w:rsid w:val="00373B7E"/>
    <w:rsid w:val="00374124"/>
    <w:rsid w:val="00375508"/>
    <w:rsid w:val="0037572C"/>
    <w:rsid w:val="00375945"/>
    <w:rsid w:val="00376484"/>
    <w:rsid w:val="00376776"/>
    <w:rsid w:val="003768A9"/>
    <w:rsid w:val="00377168"/>
    <w:rsid w:val="00377411"/>
    <w:rsid w:val="00377475"/>
    <w:rsid w:val="00380BA9"/>
    <w:rsid w:val="00381702"/>
    <w:rsid w:val="00381704"/>
    <w:rsid w:val="00381C59"/>
    <w:rsid w:val="003820CF"/>
    <w:rsid w:val="00382E08"/>
    <w:rsid w:val="0038317B"/>
    <w:rsid w:val="003831E7"/>
    <w:rsid w:val="003837B2"/>
    <w:rsid w:val="0038386A"/>
    <w:rsid w:val="00384359"/>
    <w:rsid w:val="00384456"/>
    <w:rsid w:val="00384AC9"/>
    <w:rsid w:val="00386DB7"/>
    <w:rsid w:val="00386FC9"/>
    <w:rsid w:val="00387970"/>
    <w:rsid w:val="003879D5"/>
    <w:rsid w:val="00387AD8"/>
    <w:rsid w:val="00387BA4"/>
    <w:rsid w:val="0039098E"/>
    <w:rsid w:val="00390CF1"/>
    <w:rsid w:val="00390E96"/>
    <w:rsid w:val="00390EDD"/>
    <w:rsid w:val="00391C6F"/>
    <w:rsid w:val="00391E28"/>
    <w:rsid w:val="00392448"/>
    <w:rsid w:val="00392650"/>
    <w:rsid w:val="003927C1"/>
    <w:rsid w:val="0039336A"/>
    <w:rsid w:val="003933C8"/>
    <w:rsid w:val="003938B8"/>
    <w:rsid w:val="00393A22"/>
    <w:rsid w:val="00393A38"/>
    <w:rsid w:val="00393C15"/>
    <w:rsid w:val="00393D9B"/>
    <w:rsid w:val="00393E68"/>
    <w:rsid w:val="00394DA8"/>
    <w:rsid w:val="0039502A"/>
    <w:rsid w:val="00395ACA"/>
    <w:rsid w:val="0039667E"/>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9B"/>
    <w:rsid w:val="003A5E41"/>
    <w:rsid w:val="003A5ED5"/>
    <w:rsid w:val="003A5FDE"/>
    <w:rsid w:val="003A6324"/>
    <w:rsid w:val="003A67F1"/>
    <w:rsid w:val="003A6B26"/>
    <w:rsid w:val="003A6E96"/>
    <w:rsid w:val="003A7B2C"/>
    <w:rsid w:val="003A7BD8"/>
    <w:rsid w:val="003B05CF"/>
    <w:rsid w:val="003B09B7"/>
    <w:rsid w:val="003B0AF5"/>
    <w:rsid w:val="003B1777"/>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169F"/>
    <w:rsid w:val="003C1C67"/>
    <w:rsid w:val="003C1D9B"/>
    <w:rsid w:val="003C2099"/>
    <w:rsid w:val="003C21AD"/>
    <w:rsid w:val="003C236B"/>
    <w:rsid w:val="003C29CC"/>
    <w:rsid w:val="003C2A20"/>
    <w:rsid w:val="003C2B10"/>
    <w:rsid w:val="003C31CC"/>
    <w:rsid w:val="003C3CAE"/>
    <w:rsid w:val="003C44AC"/>
    <w:rsid w:val="003C4CA5"/>
    <w:rsid w:val="003C50B2"/>
    <w:rsid w:val="003C5BA5"/>
    <w:rsid w:val="003C5E77"/>
    <w:rsid w:val="003C60D8"/>
    <w:rsid w:val="003C6708"/>
    <w:rsid w:val="003C6DAB"/>
    <w:rsid w:val="003C7AE8"/>
    <w:rsid w:val="003C7FCA"/>
    <w:rsid w:val="003D083F"/>
    <w:rsid w:val="003D0DCA"/>
    <w:rsid w:val="003D176A"/>
    <w:rsid w:val="003D19C3"/>
    <w:rsid w:val="003D1EB6"/>
    <w:rsid w:val="003D2271"/>
    <w:rsid w:val="003D2C00"/>
    <w:rsid w:val="003D312D"/>
    <w:rsid w:val="003D3581"/>
    <w:rsid w:val="003D3662"/>
    <w:rsid w:val="003D3A1C"/>
    <w:rsid w:val="003D4F71"/>
    <w:rsid w:val="003D515F"/>
    <w:rsid w:val="003D51CF"/>
    <w:rsid w:val="003D58E7"/>
    <w:rsid w:val="003D5BFA"/>
    <w:rsid w:val="003D634B"/>
    <w:rsid w:val="003D64D4"/>
    <w:rsid w:val="003D6787"/>
    <w:rsid w:val="003D6844"/>
    <w:rsid w:val="003D6944"/>
    <w:rsid w:val="003D69B4"/>
    <w:rsid w:val="003D6DE2"/>
    <w:rsid w:val="003D6EA8"/>
    <w:rsid w:val="003D7E2E"/>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B7"/>
    <w:rsid w:val="003E6D32"/>
    <w:rsid w:val="003E767F"/>
    <w:rsid w:val="003F056B"/>
    <w:rsid w:val="003F0759"/>
    <w:rsid w:val="003F07ED"/>
    <w:rsid w:val="003F14E1"/>
    <w:rsid w:val="003F3118"/>
    <w:rsid w:val="003F34BF"/>
    <w:rsid w:val="003F3B72"/>
    <w:rsid w:val="003F3F27"/>
    <w:rsid w:val="003F43C6"/>
    <w:rsid w:val="003F518D"/>
    <w:rsid w:val="003F54A6"/>
    <w:rsid w:val="003F5C0C"/>
    <w:rsid w:val="003F5D34"/>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CAB"/>
    <w:rsid w:val="00406F3F"/>
    <w:rsid w:val="00407B8F"/>
    <w:rsid w:val="0041101D"/>
    <w:rsid w:val="00411409"/>
    <w:rsid w:val="00411591"/>
    <w:rsid w:val="00411D5C"/>
    <w:rsid w:val="00411F37"/>
    <w:rsid w:val="00412E9A"/>
    <w:rsid w:val="00413199"/>
    <w:rsid w:val="004134F2"/>
    <w:rsid w:val="00413747"/>
    <w:rsid w:val="00413A28"/>
    <w:rsid w:val="00413F42"/>
    <w:rsid w:val="00414686"/>
    <w:rsid w:val="0041505B"/>
    <w:rsid w:val="00415242"/>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02B"/>
    <w:rsid w:val="00431296"/>
    <w:rsid w:val="00431AF3"/>
    <w:rsid w:val="00431B18"/>
    <w:rsid w:val="004330D9"/>
    <w:rsid w:val="00433351"/>
    <w:rsid w:val="00433DDF"/>
    <w:rsid w:val="0043430F"/>
    <w:rsid w:val="004347AF"/>
    <w:rsid w:val="00434BB0"/>
    <w:rsid w:val="0043504C"/>
    <w:rsid w:val="0043513F"/>
    <w:rsid w:val="004362CF"/>
    <w:rsid w:val="00436962"/>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73A1"/>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E35"/>
    <w:rsid w:val="00455279"/>
    <w:rsid w:val="00455360"/>
    <w:rsid w:val="004554A9"/>
    <w:rsid w:val="00455752"/>
    <w:rsid w:val="00455F10"/>
    <w:rsid w:val="00456B24"/>
    <w:rsid w:val="004572C0"/>
    <w:rsid w:val="00457C1E"/>
    <w:rsid w:val="00460385"/>
    <w:rsid w:val="004607B9"/>
    <w:rsid w:val="00460891"/>
    <w:rsid w:val="00460C3F"/>
    <w:rsid w:val="00460F62"/>
    <w:rsid w:val="00460F81"/>
    <w:rsid w:val="00460FD8"/>
    <w:rsid w:val="00461719"/>
    <w:rsid w:val="004623C4"/>
    <w:rsid w:val="0046263C"/>
    <w:rsid w:val="004630C1"/>
    <w:rsid w:val="0046357A"/>
    <w:rsid w:val="004635EF"/>
    <w:rsid w:val="00463681"/>
    <w:rsid w:val="00463B7E"/>
    <w:rsid w:val="00463E51"/>
    <w:rsid w:val="00464A8D"/>
    <w:rsid w:val="00464F79"/>
    <w:rsid w:val="00465D87"/>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4F9"/>
    <w:rsid w:val="00474710"/>
    <w:rsid w:val="00474B18"/>
    <w:rsid w:val="00474DE4"/>
    <w:rsid w:val="00474FBE"/>
    <w:rsid w:val="004752E8"/>
    <w:rsid w:val="00475683"/>
    <w:rsid w:val="00475B90"/>
    <w:rsid w:val="00475C1C"/>
    <w:rsid w:val="00475D7B"/>
    <w:rsid w:val="00475DE1"/>
    <w:rsid w:val="00475F2B"/>
    <w:rsid w:val="0047680A"/>
    <w:rsid w:val="00477081"/>
    <w:rsid w:val="00477579"/>
    <w:rsid w:val="00477A27"/>
    <w:rsid w:val="00477B47"/>
    <w:rsid w:val="00477D8C"/>
    <w:rsid w:val="00477E32"/>
    <w:rsid w:val="004805F4"/>
    <w:rsid w:val="00480BF6"/>
    <w:rsid w:val="00481DE4"/>
    <w:rsid w:val="004837C0"/>
    <w:rsid w:val="00483A9C"/>
    <w:rsid w:val="00483B79"/>
    <w:rsid w:val="0048435E"/>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3BB8"/>
    <w:rsid w:val="00493C52"/>
    <w:rsid w:val="00493DD4"/>
    <w:rsid w:val="00493E62"/>
    <w:rsid w:val="00493EDF"/>
    <w:rsid w:val="00494168"/>
    <w:rsid w:val="004941DA"/>
    <w:rsid w:val="004945E0"/>
    <w:rsid w:val="00494FA7"/>
    <w:rsid w:val="004951DA"/>
    <w:rsid w:val="00495EA4"/>
    <w:rsid w:val="00495F9D"/>
    <w:rsid w:val="00497032"/>
    <w:rsid w:val="00497226"/>
    <w:rsid w:val="00497677"/>
    <w:rsid w:val="0049779E"/>
    <w:rsid w:val="004A10F0"/>
    <w:rsid w:val="004A1C75"/>
    <w:rsid w:val="004A23A0"/>
    <w:rsid w:val="004A2B10"/>
    <w:rsid w:val="004A2D41"/>
    <w:rsid w:val="004A2DE4"/>
    <w:rsid w:val="004A356E"/>
    <w:rsid w:val="004A361C"/>
    <w:rsid w:val="004A4135"/>
    <w:rsid w:val="004A48F4"/>
    <w:rsid w:val="004A4D00"/>
    <w:rsid w:val="004A4E16"/>
    <w:rsid w:val="004A561E"/>
    <w:rsid w:val="004A5987"/>
    <w:rsid w:val="004A5CBA"/>
    <w:rsid w:val="004A6635"/>
    <w:rsid w:val="004A7299"/>
    <w:rsid w:val="004A73D3"/>
    <w:rsid w:val="004B025A"/>
    <w:rsid w:val="004B097D"/>
    <w:rsid w:val="004B0EF4"/>
    <w:rsid w:val="004B10E8"/>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4590"/>
    <w:rsid w:val="004C4A92"/>
    <w:rsid w:val="004C5939"/>
    <w:rsid w:val="004C610C"/>
    <w:rsid w:val="004C6BCE"/>
    <w:rsid w:val="004C6F77"/>
    <w:rsid w:val="004C7128"/>
    <w:rsid w:val="004D03CA"/>
    <w:rsid w:val="004D0F90"/>
    <w:rsid w:val="004D13AB"/>
    <w:rsid w:val="004D17F2"/>
    <w:rsid w:val="004D1D62"/>
    <w:rsid w:val="004D2725"/>
    <w:rsid w:val="004D32B4"/>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DC2"/>
    <w:rsid w:val="004E3F44"/>
    <w:rsid w:val="004E416C"/>
    <w:rsid w:val="004E4D48"/>
    <w:rsid w:val="004E5148"/>
    <w:rsid w:val="004E53F8"/>
    <w:rsid w:val="004E56E2"/>
    <w:rsid w:val="004E586D"/>
    <w:rsid w:val="004E5D2F"/>
    <w:rsid w:val="004E5D55"/>
    <w:rsid w:val="004E657B"/>
    <w:rsid w:val="004E6687"/>
    <w:rsid w:val="004E70B8"/>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BCF"/>
    <w:rsid w:val="00500089"/>
    <w:rsid w:val="00500222"/>
    <w:rsid w:val="00500D36"/>
    <w:rsid w:val="0050272B"/>
    <w:rsid w:val="005028FF"/>
    <w:rsid w:val="00503B96"/>
    <w:rsid w:val="00503E6F"/>
    <w:rsid w:val="00504360"/>
    <w:rsid w:val="005054FB"/>
    <w:rsid w:val="0050612F"/>
    <w:rsid w:val="00506C04"/>
    <w:rsid w:val="00506C57"/>
    <w:rsid w:val="00507B3F"/>
    <w:rsid w:val="00510341"/>
    <w:rsid w:val="00510DA3"/>
    <w:rsid w:val="00511789"/>
    <w:rsid w:val="00511A7A"/>
    <w:rsid w:val="00511D55"/>
    <w:rsid w:val="00511F1C"/>
    <w:rsid w:val="00513013"/>
    <w:rsid w:val="00513706"/>
    <w:rsid w:val="00513ABA"/>
    <w:rsid w:val="005140A0"/>
    <w:rsid w:val="0051423A"/>
    <w:rsid w:val="0051443C"/>
    <w:rsid w:val="00515927"/>
    <w:rsid w:val="00515B13"/>
    <w:rsid w:val="00515C50"/>
    <w:rsid w:val="00515F26"/>
    <w:rsid w:val="0051678D"/>
    <w:rsid w:val="00516DB6"/>
    <w:rsid w:val="00517042"/>
    <w:rsid w:val="0051732C"/>
    <w:rsid w:val="0051737B"/>
    <w:rsid w:val="00517801"/>
    <w:rsid w:val="00520424"/>
    <w:rsid w:val="005204C1"/>
    <w:rsid w:val="005206D2"/>
    <w:rsid w:val="005208BE"/>
    <w:rsid w:val="005214F1"/>
    <w:rsid w:val="005215DF"/>
    <w:rsid w:val="00521725"/>
    <w:rsid w:val="00522285"/>
    <w:rsid w:val="00522ADA"/>
    <w:rsid w:val="00522D1C"/>
    <w:rsid w:val="00522EEB"/>
    <w:rsid w:val="0052327E"/>
    <w:rsid w:val="0052353D"/>
    <w:rsid w:val="005235B5"/>
    <w:rsid w:val="00523752"/>
    <w:rsid w:val="00523786"/>
    <w:rsid w:val="00523855"/>
    <w:rsid w:val="00523AF7"/>
    <w:rsid w:val="00523D16"/>
    <w:rsid w:val="00523F45"/>
    <w:rsid w:val="00524573"/>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4ACA"/>
    <w:rsid w:val="00535B5F"/>
    <w:rsid w:val="0053667E"/>
    <w:rsid w:val="00536783"/>
    <w:rsid w:val="0053764E"/>
    <w:rsid w:val="00537F55"/>
    <w:rsid w:val="005403DD"/>
    <w:rsid w:val="00540780"/>
    <w:rsid w:val="005408DB"/>
    <w:rsid w:val="005408DC"/>
    <w:rsid w:val="005421CD"/>
    <w:rsid w:val="00542C35"/>
    <w:rsid w:val="00543B97"/>
    <w:rsid w:val="005448C0"/>
    <w:rsid w:val="005448CD"/>
    <w:rsid w:val="00545991"/>
    <w:rsid w:val="0054791A"/>
    <w:rsid w:val="00547993"/>
    <w:rsid w:val="00547A68"/>
    <w:rsid w:val="00547B93"/>
    <w:rsid w:val="00550559"/>
    <w:rsid w:val="00550766"/>
    <w:rsid w:val="00550D51"/>
    <w:rsid w:val="005510D8"/>
    <w:rsid w:val="0055151E"/>
    <w:rsid w:val="0055194D"/>
    <w:rsid w:val="00551F9A"/>
    <w:rsid w:val="0055202E"/>
    <w:rsid w:val="0055263B"/>
    <w:rsid w:val="00552FAE"/>
    <w:rsid w:val="005533B5"/>
    <w:rsid w:val="00553CB8"/>
    <w:rsid w:val="00553D84"/>
    <w:rsid w:val="00553F02"/>
    <w:rsid w:val="0055487B"/>
    <w:rsid w:val="005552FB"/>
    <w:rsid w:val="00555432"/>
    <w:rsid w:val="00555A30"/>
    <w:rsid w:val="00555E55"/>
    <w:rsid w:val="00556042"/>
    <w:rsid w:val="005568E5"/>
    <w:rsid w:val="00556CD4"/>
    <w:rsid w:val="00556F8A"/>
    <w:rsid w:val="0055766A"/>
    <w:rsid w:val="00557B2A"/>
    <w:rsid w:val="00557B53"/>
    <w:rsid w:val="00557D3B"/>
    <w:rsid w:val="00560211"/>
    <w:rsid w:val="0056036D"/>
    <w:rsid w:val="00561032"/>
    <w:rsid w:val="00561173"/>
    <w:rsid w:val="005614AE"/>
    <w:rsid w:val="005614B6"/>
    <w:rsid w:val="00561E30"/>
    <w:rsid w:val="00562455"/>
    <w:rsid w:val="0056385F"/>
    <w:rsid w:val="00563FC7"/>
    <w:rsid w:val="005644C5"/>
    <w:rsid w:val="00565BFD"/>
    <w:rsid w:val="00566545"/>
    <w:rsid w:val="0056680F"/>
    <w:rsid w:val="00566B0C"/>
    <w:rsid w:val="005675FE"/>
    <w:rsid w:val="00567A70"/>
    <w:rsid w:val="005703DF"/>
    <w:rsid w:val="0057167C"/>
    <w:rsid w:val="00571B94"/>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44A8"/>
    <w:rsid w:val="00584AA4"/>
    <w:rsid w:val="00585471"/>
    <w:rsid w:val="00585689"/>
    <w:rsid w:val="0058598A"/>
    <w:rsid w:val="005864D6"/>
    <w:rsid w:val="005865AB"/>
    <w:rsid w:val="00586E00"/>
    <w:rsid w:val="005874FE"/>
    <w:rsid w:val="00587CED"/>
    <w:rsid w:val="005918DE"/>
    <w:rsid w:val="0059215F"/>
    <w:rsid w:val="005928ED"/>
    <w:rsid w:val="00592ABE"/>
    <w:rsid w:val="00592BFE"/>
    <w:rsid w:val="00593081"/>
    <w:rsid w:val="00593147"/>
    <w:rsid w:val="00593332"/>
    <w:rsid w:val="005942F4"/>
    <w:rsid w:val="00594C3E"/>
    <w:rsid w:val="00594FAD"/>
    <w:rsid w:val="00595370"/>
    <w:rsid w:val="0059592C"/>
    <w:rsid w:val="005962E4"/>
    <w:rsid w:val="0059636F"/>
    <w:rsid w:val="00596506"/>
    <w:rsid w:val="00596D44"/>
    <w:rsid w:val="00597248"/>
    <w:rsid w:val="005979E6"/>
    <w:rsid w:val="00597BD1"/>
    <w:rsid w:val="005A0305"/>
    <w:rsid w:val="005A1553"/>
    <w:rsid w:val="005A168F"/>
    <w:rsid w:val="005A19BE"/>
    <w:rsid w:val="005A2C79"/>
    <w:rsid w:val="005A3403"/>
    <w:rsid w:val="005A3504"/>
    <w:rsid w:val="005A3566"/>
    <w:rsid w:val="005A5460"/>
    <w:rsid w:val="005A5926"/>
    <w:rsid w:val="005A5980"/>
    <w:rsid w:val="005A695A"/>
    <w:rsid w:val="005A6A3B"/>
    <w:rsid w:val="005A6CD7"/>
    <w:rsid w:val="005A776E"/>
    <w:rsid w:val="005A7CA7"/>
    <w:rsid w:val="005B18CA"/>
    <w:rsid w:val="005B2E21"/>
    <w:rsid w:val="005B3832"/>
    <w:rsid w:val="005B399E"/>
    <w:rsid w:val="005B3A2B"/>
    <w:rsid w:val="005B4234"/>
    <w:rsid w:val="005B435D"/>
    <w:rsid w:val="005B52DF"/>
    <w:rsid w:val="005B5590"/>
    <w:rsid w:val="005B5923"/>
    <w:rsid w:val="005B5A2E"/>
    <w:rsid w:val="005B6F31"/>
    <w:rsid w:val="005B70C8"/>
    <w:rsid w:val="005B75CB"/>
    <w:rsid w:val="005B792D"/>
    <w:rsid w:val="005B7D06"/>
    <w:rsid w:val="005C0E6A"/>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5AEA"/>
    <w:rsid w:val="005C5E78"/>
    <w:rsid w:val="005C6B72"/>
    <w:rsid w:val="005C7453"/>
    <w:rsid w:val="005C7A55"/>
    <w:rsid w:val="005C7D2C"/>
    <w:rsid w:val="005C7E64"/>
    <w:rsid w:val="005C7F9E"/>
    <w:rsid w:val="005D098C"/>
    <w:rsid w:val="005D13AE"/>
    <w:rsid w:val="005D22FF"/>
    <w:rsid w:val="005D3645"/>
    <w:rsid w:val="005D4841"/>
    <w:rsid w:val="005D5F6E"/>
    <w:rsid w:val="005D62DA"/>
    <w:rsid w:val="005D7502"/>
    <w:rsid w:val="005E01F2"/>
    <w:rsid w:val="005E0446"/>
    <w:rsid w:val="005E17A9"/>
    <w:rsid w:val="005E1BE2"/>
    <w:rsid w:val="005E1F51"/>
    <w:rsid w:val="005E25C4"/>
    <w:rsid w:val="005E2730"/>
    <w:rsid w:val="005E29C2"/>
    <w:rsid w:val="005E2AB8"/>
    <w:rsid w:val="005E2FBA"/>
    <w:rsid w:val="005E40C5"/>
    <w:rsid w:val="005E448E"/>
    <w:rsid w:val="005E44BB"/>
    <w:rsid w:val="005E4B70"/>
    <w:rsid w:val="005E5229"/>
    <w:rsid w:val="005E563A"/>
    <w:rsid w:val="005E64AD"/>
    <w:rsid w:val="005E6706"/>
    <w:rsid w:val="005E6B5F"/>
    <w:rsid w:val="005E702E"/>
    <w:rsid w:val="005E7A50"/>
    <w:rsid w:val="005F01C0"/>
    <w:rsid w:val="005F01C8"/>
    <w:rsid w:val="005F13E0"/>
    <w:rsid w:val="005F2D0E"/>
    <w:rsid w:val="005F31F5"/>
    <w:rsid w:val="005F32AE"/>
    <w:rsid w:val="005F36DB"/>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E77"/>
    <w:rsid w:val="00605FA6"/>
    <w:rsid w:val="00606098"/>
    <w:rsid w:val="00606387"/>
    <w:rsid w:val="006063E3"/>
    <w:rsid w:val="006065C7"/>
    <w:rsid w:val="00606DC4"/>
    <w:rsid w:val="00610091"/>
    <w:rsid w:val="006105F0"/>
    <w:rsid w:val="006106FC"/>
    <w:rsid w:val="00610863"/>
    <w:rsid w:val="00610B9B"/>
    <w:rsid w:val="00610BD8"/>
    <w:rsid w:val="00610E5C"/>
    <w:rsid w:val="0061125A"/>
    <w:rsid w:val="00611888"/>
    <w:rsid w:val="006120EC"/>
    <w:rsid w:val="0061295A"/>
    <w:rsid w:val="00612F75"/>
    <w:rsid w:val="00613005"/>
    <w:rsid w:val="00613AE3"/>
    <w:rsid w:val="00614364"/>
    <w:rsid w:val="0061455C"/>
    <w:rsid w:val="00615AD3"/>
    <w:rsid w:val="00616557"/>
    <w:rsid w:val="006201E8"/>
    <w:rsid w:val="006201F6"/>
    <w:rsid w:val="006206BC"/>
    <w:rsid w:val="0062073B"/>
    <w:rsid w:val="00620A57"/>
    <w:rsid w:val="00620D2F"/>
    <w:rsid w:val="00621848"/>
    <w:rsid w:val="00621E46"/>
    <w:rsid w:val="006227D6"/>
    <w:rsid w:val="00624173"/>
    <w:rsid w:val="00624A7F"/>
    <w:rsid w:val="0062574B"/>
    <w:rsid w:val="00625881"/>
    <w:rsid w:val="00625D0B"/>
    <w:rsid w:val="006269C3"/>
    <w:rsid w:val="00626DA3"/>
    <w:rsid w:val="00627312"/>
    <w:rsid w:val="00627537"/>
    <w:rsid w:val="0063032B"/>
    <w:rsid w:val="00630398"/>
    <w:rsid w:val="00630AFE"/>
    <w:rsid w:val="00630E61"/>
    <w:rsid w:val="006315A3"/>
    <w:rsid w:val="006315CD"/>
    <w:rsid w:val="00631B5F"/>
    <w:rsid w:val="006323A2"/>
    <w:rsid w:val="006328DC"/>
    <w:rsid w:val="00632A07"/>
    <w:rsid w:val="00633061"/>
    <w:rsid w:val="006353B1"/>
    <w:rsid w:val="00635CD6"/>
    <w:rsid w:val="0063640A"/>
    <w:rsid w:val="006369D1"/>
    <w:rsid w:val="006373D4"/>
    <w:rsid w:val="00637F58"/>
    <w:rsid w:val="00637FDC"/>
    <w:rsid w:val="00640308"/>
    <w:rsid w:val="00640780"/>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404"/>
    <w:rsid w:val="00672789"/>
    <w:rsid w:val="00672A66"/>
    <w:rsid w:val="0067409B"/>
    <w:rsid w:val="0067469E"/>
    <w:rsid w:val="00675227"/>
    <w:rsid w:val="00675298"/>
    <w:rsid w:val="00675521"/>
    <w:rsid w:val="00675A99"/>
    <w:rsid w:val="00675EB4"/>
    <w:rsid w:val="00675F01"/>
    <w:rsid w:val="00676DE3"/>
    <w:rsid w:val="00677454"/>
    <w:rsid w:val="006774B1"/>
    <w:rsid w:val="00677BFE"/>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3062"/>
    <w:rsid w:val="006930A5"/>
    <w:rsid w:val="006932A1"/>
    <w:rsid w:val="00693318"/>
    <w:rsid w:val="00694434"/>
    <w:rsid w:val="00694690"/>
    <w:rsid w:val="006948F6"/>
    <w:rsid w:val="00694FA0"/>
    <w:rsid w:val="00694FA5"/>
    <w:rsid w:val="00695763"/>
    <w:rsid w:val="00695977"/>
    <w:rsid w:val="00695B43"/>
    <w:rsid w:val="006967BE"/>
    <w:rsid w:val="00697083"/>
    <w:rsid w:val="006A10A3"/>
    <w:rsid w:val="006A149A"/>
    <w:rsid w:val="006A1E66"/>
    <w:rsid w:val="006A1FA4"/>
    <w:rsid w:val="006A2024"/>
    <w:rsid w:val="006A2524"/>
    <w:rsid w:val="006A259F"/>
    <w:rsid w:val="006A2B1D"/>
    <w:rsid w:val="006A2F32"/>
    <w:rsid w:val="006A3386"/>
    <w:rsid w:val="006A3A26"/>
    <w:rsid w:val="006A4133"/>
    <w:rsid w:val="006A42A9"/>
    <w:rsid w:val="006A43E8"/>
    <w:rsid w:val="006A452B"/>
    <w:rsid w:val="006A49D3"/>
    <w:rsid w:val="006A4C47"/>
    <w:rsid w:val="006A4CFB"/>
    <w:rsid w:val="006A5683"/>
    <w:rsid w:val="006A577F"/>
    <w:rsid w:val="006A6D98"/>
    <w:rsid w:val="006A75AA"/>
    <w:rsid w:val="006A7633"/>
    <w:rsid w:val="006A766B"/>
    <w:rsid w:val="006A77C4"/>
    <w:rsid w:val="006B00E2"/>
    <w:rsid w:val="006B079B"/>
    <w:rsid w:val="006B0CD6"/>
    <w:rsid w:val="006B1B05"/>
    <w:rsid w:val="006B2204"/>
    <w:rsid w:val="006B2886"/>
    <w:rsid w:val="006B2B1F"/>
    <w:rsid w:val="006B3453"/>
    <w:rsid w:val="006B3469"/>
    <w:rsid w:val="006B3512"/>
    <w:rsid w:val="006B3B75"/>
    <w:rsid w:val="006B41FC"/>
    <w:rsid w:val="006B57F0"/>
    <w:rsid w:val="006B5C09"/>
    <w:rsid w:val="006B5DBD"/>
    <w:rsid w:val="006B642A"/>
    <w:rsid w:val="006B72F4"/>
    <w:rsid w:val="006B750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7983"/>
    <w:rsid w:val="006D0D05"/>
    <w:rsid w:val="006D1C5A"/>
    <w:rsid w:val="006D24A3"/>
    <w:rsid w:val="006D3336"/>
    <w:rsid w:val="006D3399"/>
    <w:rsid w:val="006D3687"/>
    <w:rsid w:val="006D3B23"/>
    <w:rsid w:val="006D3B32"/>
    <w:rsid w:val="006D4154"/>
    <w:rsid w:val="006D4468"/>
    <w:rsid w:val="006D458F"/>
    <w:rsid w:val="006D460A"/>
    <w:rsid w:val="006D4FF8"/>
    <w:rsid w:val="006D56A4"/>
    <w:rsid w:val="006D5D4C"/>
    <w:rsid w:val="006D5E1B"/>
    <w:rsid w:val="006D5E7E"/>
    <w:rsid w:val="006D5F18"/>
    <w:rsid w:val="006D63E1"/>
    <w:rsid w:val="006D7434"/>
    <w:rsid w:val="006D7D11"/>
    <w:rsid w:val="006D7E4C"/>
    <w:rsid w:val="006E04E2"/>
    <w:rsid w:val="006E13C5"/>
    <w:rsid w:val="006E19B9"/>
    <w:rsid w:val="006E21FB"/>
    <w:rsid w:val="006E2245"/>
    <w:rsid w:val="006E30A6"/>
    <w:rsid w:val="006E3649"/>
    <w:rsid w:val="006E36E9"/>
    <w:rsid w:val="006E3DA4"/>
    <w:rsid w:val="006E41CA"/>
    <w:rsid w:val="006E4BFC"/>
    <w:rsid w:val="006E4D64"/>
    <w:rsid w:val="006E68DA"/>
    <w:rsid w:val="006E6A6E"/>
    <w:rsid w:val="006E6E06"/>
    <w:rsid w:val="006E7759"/>
    <w:rsid w:val="006F067B"/>
    <w:rsid w:val="006F0A62"/>
    <w:rsid w:val="006F1AFA"/>
    <w:rsid w:val="006F1AFF"/>
    <w:rsid w:val="006F25DC"/>
    <w:rsid w:val="006F26D6"/>
    <w:rsid w:val="006F2846"/>
    <w:rsid w:val="006F4B77"/>
    <w:rsid w:val="006F530D"/>
    <w:rsid w:val="006F63B5"/>
    <w:rsid w:val="006F6A1D"/>
    <w:rsid w:val="006F6A8B"/>
    <w:rsid w:val="006F72DD"/>
    <w:rsid w:val="006F7485"/>
    <w:rsid w:val="006F74B1"/>
    <w:rsid w:val="006F77C4"/>
    <w:rsid w:val="006F7A96"/>
    <w:rsid w:val="007003E3"/>
    <w:rsid w:val="00700737"/>
    <w:rsid w:val="0070082A"/>
    <w:rsid w:val="0070102C"/>
    <w:rsid w:val="007015D6"/>
    <w:rsid w:val="00701F8E"/>
    <w:rsid w:val="00702661"/>
    <w:rsid w:val="00702E2D"/>
    <w:rsid w:val="00702F61"/>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7B3"/>
    <w:rsid w:val="00711808"/>
    <w:rsid w:val="00713107"/>
    <w:rsid w:val="00713706"/>
    <w:rsid w:val="007147F6"/>
    <w:rsid w:val="0071495A"/>
    <w:rsid w:val="00714D30"/>
    <w:rsid w:val="00715479"/>
    <w:rsid w:val="00715542"/>
    <w:rsid w:val="00715571"/>
    <w:rsid w:val="0071577C"/>
    <w:rsid w:val="00715ADC"/>
    <w:rsid w:val="00715B4E"/>
    <w:rsid w:val="00715E10"/>
    <w:rsid w:val="0071644E"/>
    <w:rsid w:val="00716AC8"/>
    <w:rsid w:val="00716E89"/>
    <w:rsid w:val="007173B1"/>
    <w:rsid w:val="00717CCE"/>
    <w:rsid w:val="00720164"/>
    <w:rsid w:val="007205E0"/>
    <w:rsid w:val="007206D2"/>
    <w:rsid w:val="007209E2"/>
    <w:rsid w:val="007210E8"/>
    <w:rsid w:val="00721180"/>
    <w:rsid w:val="00721397"/>
    <w:rsid w:val="00721FFA"/>
    <w:rsid w:val="007223F1"/>
    <w:rsid w:val="0072284D"/>
    <w:rsid w:val="00723A3F"/>
    <w:rsid w:val="00723E3D"/>
    <w:rsid w:val="0072459C"/>
    <w:rsid w:val="0072477F"/>
    <w:rsid w:val="0072484F"/>
    <w:rsid w:val="00724980"/>
    <w:rsid w:val="00724AB6"/>
    <w:rsid w:val="0072518E"/>
    <w:rsid w:val="0072520B"/>
    <w:rsid w:val="00725955"/>
    <w:rsid w:val="00725BC5"/>
    <w:rsid w:val="00725C91"/>
    <w:rsid w:val="0072665C"/>
    <w:rsid w:val="00726DD5"/>
    <w:rsid w:val="00726F20"/>
    <w:rsid w:val="007271C1"/>
    <w:rsid w:val="00727911"/>
    <w:rsid w:val="007279BA"/>
    <w:rsid w:val="00727BEB"/>
    <w:rsid w:val="00727F0F"/>
    <w:rsid w:val="00730A4C"/>
    <w:rsid w:val="00730B25"/>
    <w:rsid w:val="00730E84"/>
    <w:rsid w:val="00731935"/>
    <w:rsid w:val="00731A11"/>
    <w:rsid w:val="00731B6C"/>
    <w:rsid w:val="00731ED3"/>
    <w:rsid w:val="0073287A"/>
    <w:rsid w:val="0073354F"/>
    <w:rsid w:val="00733B93"/>
    <w:rsid w:val="00734660"/>
    <w:rsid w:val="00734CC6"/>
    <w:rsid w:val="00734D8E"/>
    <w:rsid w:val="00734E31"/>
    <w:rsid w:val="007351AD"/>
    <w:rsid w:val="0073589A"/>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4F6C"/>
    <w:rsid w:val="007465E3"/>
    <w:rsid w:val="007477CC"/>
    <w:rsid w:val="007478F9"/>
    <w:rsid w:val="00750FEE"/>
    <w:rsid w:val="00751128"/>
    <w:rsid w:val="00751D3E"/>
    <w:rsid w:val="00751EB1"/>
    <w:rsid w:val="00752A2A"/>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A3E"/>
    <w:rsid w:val="00757BB2"/>
    <w:rsid w:val="00757EE0"/>
    <w:rsid w:val="00760483"/>
    <w:rsid w:val="007608BD"/>
    <w:rsid w:val="007612D2"/>
    <w:rsid w:val="0076230D"/>
    <w:rsid w:val="00762952"/>
    <w:rsid w:val="00762F78"/>
    <w:rsid w:val="007633BF"/>
    <w:rsid w:val="00763622"/>
    <w:rsid w:val="00763BB4"/>
    <w:rsid w:val="00763F4A"/>
    <w:rsid w:val="0076401A"/>
    <w:rsid w:val="007647D7"/>
    <w:rsid w:val="00764B7D"/>
    <w:rsid w:val="00764D64"/>
    <w:rsid w:val="0076546D"/>
    <w:rsid w:val="00765961"/>
    <w:rsid w:val="00765E15"/>
    <w:rsid w:val="0076615C"/>
    <w:rsid w:val="0076654D"/>
    <w:rsid w:val="00766C92"/>
    <w:rsid w:val="00767E8A"/>
    <w:rsid w:val="00770342"/>
    <w:rsid w:val="00770700"/>
    <w:rsid w:val="0077103C"/>
    <w:rsid w:val="007712BE"/>
    <w:rsid w:val="007712F1"/>
    <w:rsid w:val="00771428"/>
    <w:rsid w:val="0077276A"/>
    <w:rsid w:val="00772887"/>
    <w:rsid w:val="00772E4A"/>
    <w:rsid w:val="007733A6"/>
    <w:rsid w:val="0077442F"/>
    <w:rsid w:val="00774883"/>
    <w:rsid w:val="00774D3A"/>
    <w:rsid w:val="0077502F"/>
    <w:rsid w:val="00775C8D"/>
    <w:rsid w:val="00776A64"/>
    <w:rsid w:val="00776AF4"/>
    <w:rsid w:val="00776CBA"/>
    <w:rsid w:val="00777064"/>
    <w:rsid w:val="00777596"/>
    <w:rsid w:val="00777AF6"/>
    <w:rsid w:val="00777D68"/>
    <w:rsid w:val="00777D8D"/>
    <w:rsid w:val="00777FC9"/>
    <w:rsid w:val="007808ED"/>
    <w:rsid w:val="007808FD"/>
    <w:rsid w:val="00780ABD"/>
    <w:rsid w:val="0078111B"/>
    <w:rsid w:val="00781B0B"/>
    <w:rsid w:val="007824BD"/>
    <w:rsid w:val="007833E0"/>
    <w:rsid w:val="00783802"/>
    <w:rsid w:val="007838D0"/>
    <w:rsid w:val="00783E0B"/>
    <w:rsid w:val="00784166"/>
    <w:rsid w:val="00784183"/>
    <w:rsid w:val="0078424E"/>
    <w:rsid w:val="00784AB8"/>
    <w:rsid w:val="00784B8E"/>
    <w:rsid w:val="007856B5"/>
    <w:rsid w:val="00786F7A"/>
    <w:rsid w:val="00787AFE"/>
    <w:rsid w:val="00787B67"/>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66C"/>
    <w:rsid w:val="00795A7C"/>
    <w:rsid w:val="00795DDB"/>
    <w:rsid w:val="00795EE5"/>
    <w:rsid w:val="007967F0"/>
    <w:rsid w:val="0079703D"/>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798C"/>
    <w:rsid w:val="007B035F"/>
    <w:rsid w:val="007B09AF"/>
    <w:rsid w:val="007B0BF7"/>
    <w:rsid w:val="007B0C22"/>
    <w:rsid w:val="007B1CE1"/>
    <w:rsid w:val="007B267E"/>
    <w:rsid w:val="007B2A42"/>
    <w:rsid w:val="007B2F75"/>
    <w:rsid w:val="007B3B56"/>
    <w:rsid w:val="007B418D"/>
    <w:rsid w:val="007B50D5"/>
    <w:rsid w:val="007B5343"/>
    <w:rsid w:val="007B5A4F"/>
    <w:rsid w:val="007B654D"/>
    <w:rsid w:val="007B67B8"/>
    <w:rsid w:val="007B6C5F"/>
    <w:rsid w:val="007B7109"/>
    <w:rsid w:val="007B7272"/>
    <w:rsid w:val="007B7B15"/>
    <w:rsid w:val="007C00AF"/>
    <w:rsid w:val="007C0495"/>
    <w:rsid w:val="007C1345"/>
    <w:rsid w:val="007C1AEC"/>
    <w:rsid w:val="007C1CB1"/>
    <w:rsid w:val="007C1E2C"/>
    <w:rsid w:val="007C2A0D"/>
    <w:rsid w:val="007C2B54"/>
    <w:rsid w:val="007C3A98"/>
    <w:rsid w:val="007C3B13"/>
    <w:rsid w:val="007C3D68"/>
    <w:rsid w:val="007C3FA0"/>
    <w:rsid w:val="007C436E"/>
    <w:rsid w:val="007C4EAF"/>
    <w:rsid w:val="007C5F86"/>
    <w:rsid w:val="007C6AC1"/>
    <w:rsid w:val="007C70D9"/>
    <w:rsid w:val="007C70E5"/>
    <w:rsid w:val="007C743C"/>
    <w:rsid w:val="007C7F9A"/>
    <w:rsid w:val="007D00FC"/>
    <w:rsid w:val="007D0800"/>
    <w:rsid w:val="007D1ED8"/>
    <w:rsid w:val="007D274C"/>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9A"/>
    <w:rsid w:val="007E2088"/>
    <w:rsid w:val="007E24B9"/>
    <w:rsid w:val="007E2824"/>
    <w:rsid w:val="007E2BF9"/>
    <w:rsid w:val="007E2C4C"/>
    <w:rsid w:val="007E3D3B"/>
    <w:rsid w:val="007E3FAC"/>
    <w:rsid w:val="007E3FF5"/>
    <w:rsid w:val="007E41A7"/>
    <w:rsid w:val="007E56C4"/>
    <w:rsid w:val="007E5825"/>
    <w:rsid w:val="007E6711"/>
    <w:rsid w:val="007E6934"/>
    <w:rsid w:val="007E6E97"/>
    <w:rsid w:val="007E7064"/>
    <w:rsid w:val="007E7901"/>
    <w:rsid w:val="007E790C"/>
    <w:rsid w:val="007E7EF7"/>
    <w:rsid w:val="007F015D"/>
    <w:rsid w:val="007F05CC"/>
    <w:rsid w:val="007F0F58"/>
    <w:rsid w:val="007F145D"/>
    <w:rsid w:val="007F2358"/>
    <w:rsid w:val="007F24E6"/>
    <w:rsid w:val="007F2584"/>
    <w:rsid w:val="007F2B52"/>
    <w:rsid w:val="007F2E52"/>
    <w:rsid w:val="007F31AF"/>
    <w:rsid w:val="007F347B"/>
    <w:rsid w:val="007F4628"/>
    <w:rsid w:val="007F479A"/>
    <w:rsid w:val="007F4D55"/>
    <w:rsid w:val="007F500F"/>
    <w:rsid w:val="007F50A5"/>
    <w:rsid w:val="007F5532"/>
    <w:rsid w:val="007F5A1F"/>
    <w:rsid w:val="007F5BC7"/>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BE9"/>
    <w:rsid w:val="008049C8"/>
    <w:rsid w:val="00804B63"/>
    <w:rsid w:val="00805ADB"/>
    <w:rsid w:val="008065C6"/>
    <w:rsid w:val="0080717F"/>
    <w:rsid w:val="008071AD"/>
    <w:rsid w:val="00807538"/>
    <w:rsid w:val="00807772"/>
    <w:rsid w:val="00807F17"/>
    <w:rsid w:val="00810185"/>
    <w:rsid w:val="00810187"/>
    <w:rsid w:val="0081066C"/>
    <w:rsid w:val="00810705"/>
    <w:rsid w:val="008112E7"/>
    <w:rsid w:val="00811A18"/>
    <w:rsid w:val="008121C5"/>
    <w:rsid w:val="00812800"/>
    <w:rsid w:val="00812C58"/>
    <w:rsid w:val="00813BC1"/>
    <w:rsid w:val="00814795"/>
    <w:rsid w:val="008148A6"/>
    <w:rsid w:val="00814F20"/>
    <w:rsid w:val="0081548A"/>
    <w:rsid w:val="0081558C"/>
    <w:rsid w:val="008164EE"/>
    <w:rsid w:val="008168A6"/>
    <w:rsid w:val="00817439"/>
    <w:rsid w:val="00817D30"/>
    <w:rsid w:val="00817F49"/>
    <w:rsid w:val="008200A1"/>
    <w:rsid w:val="008200ED"/>
    <w:rsid w:val="00820644"/>
    <w:rsid w:val="00820794"/>
    <w:rsid w:val="008207A4"/>
    <w:rsid w:val="00820CCF"/>
    <w:rsid w:val="00821096"/>
    <w:rsid w:val="008210FF"/>
    <w:rsid w:val="008213B2"/>
    <w:rsid w:val="0082160A"/>
    <w:rsid w:val="0082220A"/>
    <w:rsid w:val="00822314"/>
    <w:rsid w:val="0082256D"/>
    <w:rsid w:val="00822BA8"/>
    <w:rsid w:val="00822F7D"/>
    <w:rsid w:val="008237B2"/>
    <w:rsid w:val="00823D91"/>
    <w:rsid w:val="008244D0"/>
    <w:rsid w:val="00824B14"/>
    <w:rsid w:val="00825264"/>
    <w:rsid w:val="00827C66"/>
    <w:rsid w:val="00830A32"/>
    <w:rsid w:val="00830CD2"/>
    <w:rsid w:val="008311D0"/>
    <w:rsid w:val="00831214"/>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53D"/>
    <w:rsid w:val="00844647"/>
    <w:rsid w:val="008448CD"/>
    <w:rsid w:val="00844B37"/>
    <w:rsid w:val="00844C1D"/>
    <w:rsid w:val="00845FC7"/>
    <w:rsid w:val="008461D1"/>
    <w:rsid w:val="00846B97"/>
    <w:rsid w:val="00846D18"/>
    <w:rsid w:val="00846E40"/>
    <w:rsid w:val="00846FF3"/>
    <w:rsid w:val="0084723C"/>
    <w:rsid w:val="00847493"/>
    <w:rsid w:val="00847EF2"/>
    <w:rsid w:val="00850039"/>
    <w:rsid w:val="008502C3"/>
    <w:rsid w:val="0085072B"/>
    <w:rsid w:val="00850CE1"/>
    <w:rsid w:val="008519BE"/>
    <w:rsid w:val="00851BDF"/>
    <w:rsid w:val="00851CA8"/>
    <w:rsid w:val="00851F87"/>
    <w:rsid w:val="0085214C"/>
    <w:rsid w:val="008527AA"/>
    <w:rsid w:val="00853CA6"/>
    <w:rsid w:val="008540C6"/>
    <w:rsid w:val="0085480A"/>
    <w:rsid w:val="008549A3"/>
    <w:rsid w:val="00854CB1"/>
    <w:rsid w:val="0085568C"/>
    <w:rsid w:val="00856773"/>
    <w:rsid w:val="00856A80"/>
    <w:rsid w:val="00857536"/>
    <w:rsid w:val="00857877"/>
    <w:rsid w:val="00860353"/>
    <w:rsid w:val="00860C6E"/>
    <w:rsid w:val="008616F8"/>
    <w:rsid w:val="008618E8"/>
    <w:rsid w:val="00861C19"/>
    <w:rsid w:val="008620CE"/>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6C6"/>
    <w:rsid w:val="008719F3"/>
    <w:rsid w:val="00871D80"/>
    <w:rsid w:val="0087218A"/>
    <w:rsid w:val="0087309D"/>
    <w:rsid w:val="00873445"/>
    <w:rsid w:val="00873998"/>
    <w:rsid w:val="00873C25"/>
    <w:rsid w:val="00874A0B"/>
    <w:rsid w:val="00875001"/>
    <w:rsid w:val="00875380"/>
    <w:rsid w:val="008754C0"/>
    <w:rsid w:val="00875998"/>
    <w:rsid w:val="00875EC8"/>
    <w:rsid w:val="00875F7D"/>
    <w:rsid w:val="0087663D"/>
    <w:rsid w:val="008768CC"/>
    <w:rsid w:val="0087694A"/>
    <w:rsid w:val="00876E13"/>
    <w:rsid w:val="00877B24"/>
    <w:rsid w:val="008804A8"/>
    <w:rsid w:val="008806DB"/>
    <w:rsid w:val="00880D3E"/>
    <w:rsid w:val="00880F99"/>
    <w:rsid w:val="00881017"/>
    <w:rsid w:val="00882ACC"/>
    <w:rsid w:val="00882B42"/>
    <w:rsid w:val="00883416"/>
    <w:rsid w:val="008836B0"/>
    <w:rsid w:val="00883721"/>
    <w:rsid w:val="00883817"/>
    <w:rsid w:val="008841ED"/>
    <w:rsid w:val="0088431E"/>
    <w:rsid w:val="00884D55"/>
    <w:rsid w:val="00885E85"/>
    <w:rsid w:val="008862D4"/>
    <w:rsid w:val="008868B5"/>
    <w:rsid w:val="00886B3E"/>
    <w:rsid w:val="00886D78"/>
    <w:rsid w:val="00887595"/>
    <w:rsid w:val="0088767D"/>
    <w:rsid w:val="0088780D"/>
    <w:rsid w:val="008909B9"/>
    <w:rsid w:val="00890F6B"/>
    <w:rsid w:val="00891796"/>
    <w:rsid w:val="008919BC"/>
    <w:rsid w:val="00891DFF"/>
    <w:rsid w:val="0089204F"/>
    <w:rsid w:val="00892AFD"/>
    <w:rsid w:val="0089361B"/>
    <w:rsid w:val="008937AB"/>
    <w:rsid w:val="00893C83"/>
    <w:rsid w:val="0089421C"/>
    <w:rsid w:val="00894939"/>
    <w:rsid w:val="00894A5B"/>
    <w:rsid w:val="00894BAC"/>
    <w:rsid w:val="00896849"/>
    <w:rsid w:val="00896EAB"/>
    <w:rsid w:val="0089754F"/>
    <w:rsid w:val="00897827"/>
    <w:rsid w:val="00897A24"/>
    <w:rsid w:val="00897B84"/>
    <w:rsid w:val="00897BC3"/>
    <w:rsid w:val="00897D75"/>
    <w:rsid w:val="008A0107"/>
    <w:rsid w:val="008A0BE9"/>
    <w:rsid w:val="008A27EF"/>
    <w:rsid w:val="008A2CA0"/>
    <w:rsid w:val="008A30F9"/>
    <w:rsid w:val="008A3974"/>
    <w:rsid w:val="008A39FC"/>
    <w:rsid w:val="008A3DB9"/>
    <w:rsid w:val="008A51D3"/>
    <w:rsid w:val="008A5773"/>
    <w:rsid w:val="008A7142"/>
    <w:rsid w:val="008A7345"/>
    <w:rsid w:val="008A76C1"/>
    <w:rsid w:val="008B0B11"/>
    <w:rsid w:val="008B0BA7"/>
    <w:rsid w:val="008B0C89"/>
    <w:rsid w:val="008B1614"/>
    <w:rsid w:val="008B187D"/>
    <w:rsid w:val="008B1C87"/>
    <w:rsid w:val="008B206F"/>
    <w:rsid w:val="008B2185"/>
    <w:rsid w:val="008B3628"/>
    <w:rsid w:val="008B41FE"/>
    <w:rsid w:val="008B434E"/>
    <w:rsid w:val="008B49E4"/>
    <w:rsid w:val="008B4AB3"/>
    <w:rsid w:val="008B67F5"/>
    <w:rsid w:val="008B7014"/>
    <w:rsid w:val="008B772C"/>
    <w:rsid w:val="008B7D9C"/>
    <w:rsid w:val="008C066F"/>
    <w:rsid w:val="008C0F0C"/>
    <w:rsid w:val="008C10A4"/>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7428"/>
    <w:rsid w:val="008C7739"/>
    <w:rsid w:val="008C79B3"/>
    <w:rsid w:val="008C79C9"/>
    <w:rsid w:val="008C7B5C"/>
    <w:rsid w:val="008C7ED1"/>
    <w:rsid w:val="008D0A12"/>
    <w:rsid w:val="008D11FE"/>
    <w:rsid w:val="008D13EB"/>
    <w:rsid w:val="008D1D7A"/>
    <w:rsid w:val="008D1E68"/>
    <w:rsid w:val="008D27FE"/>
    <w:rsid w:val="008D288E"/>
    <w:rsid w:val="008D32F6"/>
    <w:rsid w:val="008D51BD"/>
    <w:rsid w:val="008D5492"/>
    <w:rsid w:val="008D62CD"/>
    <w:rsid w:val="008D6E4A"/>
    <w:rsid w:val="008D7104"/>
    <w:rsid w:val="008D7C77"/>
    <w:rsid w:val="008E0401"/>
    <w:rsid w:val="008E085B"/>
    <w:rsid w:val="008E14FF"/>
    <w:rsid w:val="008E196F"/>
    <w:rsid w:val="008E1BC6"/>
    <w:rsid w:val="008E3147"/>
    <w:rsid w:val="008E35EC"/>
    <w:rsid w:val="008E4160"/>
    <w:rsid w:val="008E4CB9"/>
    <w:rsid w:val="008E4D9E"/>
    <w:rsid w:val="008E6079"/>
    <w:rsid w:val="008E6F9F"/>
    <w:rsid w:val="008E71AE"/>
    <w:rsid w:val="008E7D24"/>
    <w:rsid w:val="008F013A"/>
    <w:rsid w:val="008F0A1E"/>
    <w:rsid w:val="008F1244"/>
    <w:rsid w:val="008F1957"/>
    <w:rsid w:val="008F2109"/>
    <w:rsid w:val="008F2467"/>
    <w:rsid w:val="008F24B5"/>
    <w:rsid w:val="008F3B6C"/>
    <w:rsid w:val="008F3EC2"/>
    <w:rsid w:val="008F46DF"/>
    <w:rsid w:val="008F498E"/>
    <w:rsid w:val="008F520B"/>
    <w:rsid w:val="008F52E5"/>
    <w:rsid w:val="008F57EF"/>
    <w:rsid w:val="008F5F81"/>
    <w:rsid w:val="008F607A"/>
    <w:rsid w:val="008F69A8"/>
    <w:rsid w:val="008F7022"/>
    <w:rsid w:val="008F765E"/>
    <w:rsid w:val="008F7D88"/>
    <w:rsid w:val="008F7E0F"/>
    <w:rsid w:val="00900748"/>
    <w:rsid w:val="00901743"/>
    <w:rsid w:val="00902218"/>
    <w:rsid w:val="009026B7"/>
    <w:rsid w:val="009033B2"/>
    <w:rsid w:val="009033FB"/>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D4E"/>
    <w:rsid w:val="00910433"/>
    <w:rsid w:val="009104BD"/>
    <w:rsid w:val="009104C5"/>
    <w:rsid w:val="00910745"/>
    <w:rsid w:val="00910886"/>
    <w:rsid w:val="00910CFA"/>
    <w:rsid w:val="00910F2E"/>
    <w:rsid w:val="009114E1"/>
    <w:rsid w:val="00911A23"/>
    <w:rsid w:val="00912A09"/>
    <w:rsid w:val="00912A6A"/>
    <w:rsid w:val="00912AF7"/>
    <w:rsid w:val="00912C73"/>
    <w:rsid w:val="00913852"/>
    <w:rsid w:val="0091651D"/>
    <w:rsid w:val="00916AFB"/>
    <w:rsid w:val="00916C8A"/>
    <w:rsid w:val="009170C2"/>
    <w:rsid w:val="009172EC"/>
    <w:rsid w:val="0091730C"/>
    <w:rsid w:val="0091780C"/>
    <w:rsid w:val="009200A7"/>
    <w:rsid w:val="00920EA5"/>
    <w:rsid w:val="009217DD"/>
    <w:rsid w:val="0092264B"/>
    <w:rsid w:val="00922A3C"/>
    <w:rsid w:val="00922D98"/>
    <w:rsid w:val="00922E66"/>
    <w:rsid w:val="00923396"/>
    <w:rsid w:val="00923748"/>
    <w:rsid w:val="00923813"/>
    <w:rsid w:val="00923930"/>
    <w:rsid w:val="00923CB6"/>
    <w:rsid w:val="009246B1"/>
    <w:rsid w:val="009248DB"/>
    <w:rsid w:val="00924EA1"/>
    <w:rsid w:val="00925F80"/>
    <w:rsid w:val="009270C9"/>
    <w:rsid w:val="00930120"/>
    <w:rsid w:val="0093015A"/>
    <w:rsid w:val="00930597"/>
    <w:rsid w:val="0093096F"/>
    <w:rsid w:val="00930C1A"/>
    <w:rsid w:val="00930EB2"/>
    <w:rsid w:val="00932073"/>
    <w:rsid w:val="009325DA"/>
    <w:rsid w:val="00932CCC"/>
    <w:rsid w:val="009331D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EC8"/>
    <w:rsid w:val="00951A69"/>
    <w:rsid w:val="00953557"/>
    <w:rsid w:val="00954DB9"/>
    <w:rsid w:val="00955995"/>
    <w:rsid w:val="0095643E"/>
    <w:rsid w:val="00957C30"/>
    <w:rsid w:val="00957F31"/>
    <w:rsid w:val="009625BD"/>
    <w:rsid w:val="00962D0E"/>
    <w:rsid w:val="00963527"/>
    <w:rsid w:val="00963784"/>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71E"/>
    <w:rsid w:val="009729F0"/>
    <w:rsid w:val="00972B12"/>
    <w:rsid w:val="00972C6C"/>
    <w:rsid w:val="0097327A"/>
    <w:rsid w:val="009737E6"/>
    <w:rsid w:val="00973963"/>
    <w:rsid w:val="00974322"/>
    <w:rsid w:val="00975734"/>
    <w:rsid w:val="00975780"/>
    <w:rsid w:val="00975F7A"/>
    <w:rsid w:val="00977405"/>
    <w:rsid w:val="00977722"/>
    <w:rsid w:val="009779BF"/>
    <w:rsid w:val="00977C2B"/>
    <w:rsid w:val="00980782"/>
    <w:rsid w:val="009807C8"/>
    <w:rsid w:val="0098151B"/>
    <w:rsid w:val="0098163F"/>
    <w:rsid w:val="009816E4"/>
    <w:rsid w:val="00981FC6"/>
    <w:rsid w:val="00982E25"/>
    <w:rsid w:val="00984334"/>
    <w:rsid w:val="00984478"/>
    <w:rsid w:val="00984861"/>
    <w:rsid w:val="00984B3B"/>
    <w:rsid w:val="009858ED"/>
    <w:rsid w:val="00985DBC"/>
    <w:rsid w:val="009865F8"/>
    <w:rsid w:val="0098686B"/>
    <w:rsid w:val="009868A8"/>
    <w:rsid w:val="00986D13"/>
    <w:rsid w:val="0098716A"/>
    <w:rsid w:val="00987428"/>
    <w:rsid w:val="009878CA"/>
    <w:rsid w:val="00987E27"/>
    <w:rsid w:val="00990401"/>
    <w:rsid w:val="00990C48"/>
    <w:rsid w:val="00990CDF"/>
    <w:rsid w:val="00991046"/>
    <w:rsid w:val="00991C09"/>
    <w:rsid w:val="00992100"/>
    <w:rsid w:val="00992989"/>
    <w:rsid w:val="00992C28"/>
    <w:rsid w:val="00992EB4"/>
    <w:rsid w:val="00993835"/>
    <w:rsid w:val="00993BCA"/>
    <w:rsid w:val="00993DE7"/>
    <w:rsid w:val="0099454C"/>
    <w:rsid w:val="0099466D"/>
    <w:rsid w:val="0099496F"/>
    <w:rsid w:val="009949FA"/>
    <w:rsid w:val="00994EFE"/>
    <w:rsid w:val="00994F9F"/>
    <w:rsid w:val="00995D47"/>
    <w:rsid w:val="009962AC"/>
    <w:rsid w:val="0099741E"/>
    <w:rsid w:val="0099778A"/>
    <w:rsid w:val="009A0223"/>
    <w:rsid w:val="009A0878"/>
    <w:rsid w:val="009A0966"/>
    <w:rsid w:val="009A0ABB"/>
    <w:rsid w:val="009A0AF2"/>
    <w:rsid w:val="009A0F98"/>
    <w:rsid w:val="009A1DE7"/>
    <w:rsid w:val="009A26B0"/>
    <w:rsid w:val="009A310A"/>
    <w:rsid w:val="009A39A3"/>
    <w:rsid w:val="009A41B9"/>
    <w:rsid w:val="009A4524"/>
    <w:rsid w:val="009A6655"/>
    <w:rsid w:val="009A6903"/>
    <w:rsid w:val="009A793E"/>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7229"/>
    <w:rsid w:val="009B7247"/>
    <w:rsid w:val="009B7285"/>
    <w:rsid w:val="009B7625"/>
    <w:rsid w:val="009C01BC"/>
    <w:rsid w:val="009C05E7"/>
    <w:rsid w:val="009C0850"/>
    <w:rsid w:val="009C0DDD"/>
    <w:rsid w:val="009C1493"/>
    <w:rsid w:val="009C19F3"/>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56D"/>
    <w:rsid w:val="009C6992"/>
    <w:rsid w:val="009C7D5D"/>
    <w:rsid w:val="009D019C"/>
    <w:rsid w:val="009D03E3"/>
    <w:rsid w:val="009D0EA9"/>
    <w:rsid w:val="009D0EDD"/>
    <w:rsid w:val="009D108F"/>
    <w:rsid w:val="009D168E"/>
    <w:rsid w:val="009D1C9A"/>
    <w:rsid w:val="009D1F1A"/>
    <w:rsid w:val="009D21F0"/>
    <w:rsid w:val="009D25E9"/>
    <w:rsid w:val="009D2746"/>
    <w:rsid w:val="009D2EDC"/>
    <w:rsid w:val="009D37CF"/>
    <w:rsid w:val="009D39A4"/>
    <w:rsid w:val="009D3FFD"/>
    <w:rsid w:val="009D465A"/>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6616"/>
    <w:rsid w:val="009E680B"/>
    <w:rsid w:val="009E6D15"/>
    <w:rsid w:val="009F025D"/>
    <w:rsid w:val="009F070D"/>
    <w:rsid w:val="009F140E"/>
    <w:rsid w:val="009F1554"/>
    <w:rsid w:val="009F1888"/>
    <w:rsid w:val="009F1ED4"/>
    <w:rsid w:val="009F2678"/>
    <w:rsid w:val="009F2929"/>
    <w:rsid w:val="009F2951"/>
    <w:rsid w:val="009F2CA2"/>
    <w:rsid w:val="009F3297"/>
    <w:rsid w:val="009F3B2C"/>
    <w:rsid w:val="009F3BD6"/>
    <w:rsid w:val="009F3E95"/>
    <w:rsid w:val="009F4026"/>
    <w:rsid w:val="009F4D7E"/>
    <w:rsid w:val="009F57D0"/>
    <w:rsid w:val="009F5A56"/>
    <w:rsid w:val="009F5F99"/>
    <w:rsid w:val="009F64BA"/>
    <w:rsid w:val="009F6592"/>
    <w:rsid w:val="009F69DE"/>
    <w:rsid w:val="009F6AC4"/>
    <w:rsid w:val="009F6CED"/>
    <w:rsid w:val="009F6E40"/>
    <w:rsid w:val="009F6ECD"/>
    <w:rsid w:val="009F7607"/>
    <w:rsid w:val="009F786C"/>
    <w:rsid w:val="00A000B6"/>
    <w:rsid w:val="00A006F9"/>
    <w:rsid w:val="00A0091B"/>
    <w:rsid w:val="00A00D76"/>
    <w:rsid w:val="00A0187D"/>
    <w:rsid w:val="00A019B0"/>
    <w:rsid w:val="00A022BE"/>
    <w:rsid w:val="00A02BB7"/>
    <w:rsid w:val="00A03558"/>
    <w:rsid w:val="00A0357E"/>
    <w:rsid w:val="00A037E7"/>
    <w:rsid w:val="00A03D0E"/>
    <w:rsid w:val="00A04080"/>
    <w:rsid w:val="00A05DD0"/>
    <w:rsid w:val="00A05E6E"/>
    <w:rsid w:val="00A05F8E"/>
    <w:rsid w:val="00A06732"/>
    <w:rsid w:val="00A06AA6"/>
    <w:rsid w:val="00A07090"/>
    <w:rsid w:val="00A07424"/>
    <w:rsid w:val="00A0799A"/>
    <w:rsid w:val="00A079B5"/>
    <w:rsid w:val="00A07CC8"/>
    <w:rsid w:val="00A1098C"/>
    <w:rsid w:val="00A112A2"/>
    <w:rsid w:val="00A113C8"/>
    <w:rsid w:val="00A12BA6"/>
    <w:rsid w:val="00A137BF"/>
    <w:rsid w:val="00A13A16"/>
    <w:rsid w:val="00A13E3D"/>
    <w:rsid w:val="00A14F2E"/>
    <w:rsid w:val="00A15959"/>
    <w:rsid w:val="00A15E09"/>
    <w:rsid w:val="00A15FC9"/>
    <w:rsid w:val="00A16127"/>
    <w:rsid w:val="00A16C80"/>
    <w:rsid w:val="00A16E79"/>
    <w:rsid w:val="00A1772F"/>
    <w:rsid w:val="00A179E8"/>
    <w:rsid w:val="00A17D28"/>
    <w:rsid w:val="00A17E93"/>
    <w:rsid w:val="00A2092F"/>
    <w:rsid w:val="00A20B29"/>
    <w:rsid w:val="00A2137B"/>
    <w:rsid w:val="00A21B7B"/>
    <w:rsid w:val="00A22994"/>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8EF"/>
    <w:rsid w:val="00A334AF"/>
    <w:rsid w:val="00A33746"/>
    <w:rsid w:val="00A33DF4"/>
    <w:rsid w:val="00A3433A"/>
    <w:rsid w:val="00A34983"/>
    <w:rsid w:val="00A34A88"/>
    <w:rsid w:val="00A34C44"/>
    <w:rsid w:val="00A34DD8"/>
    <w:rsid w:val="00A35263"/>
    <w:rsid w:val="00A35B79"/>
    <w:rsid w:val="00A36288"/>
    <w:rsid w:val="00A36F33"/>
    <w:rsid w:val="00A379BE"/>
    <w:rsid w:val="00A41533"/>
    <w:rsid w:val="00A4177B"/>
    <w:rsid w:val="00A41F43"/>
    <w:rsid w:val="00A41F71"/>
    <w:rsid w:val="00A41F7B"/>
    <w:rsid w:val="00A4318A"/>
    <w:rsid w:val="00A431F4"/>
    <w:rsid w:val="00A43C53"/>
    <w:rsid w:val="00A4409F"/>
    <w:rsid w:val="00A45150"/>
    <w:rsid w:val="00A4579F"/>
    <w:rsid w:val="00A47D22"/>
    <w:rsid w:val="00A509C8"/>
    <w:rsid w:val="00A50A93"/>
    <w:rsid w:val="00A50C8E"/>
    <w:rsid w:val="00A5245E"/>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89A"/>
    <w:rsid w:val="00A64E22"/>
    <w:rsid w:val="00A64EFB"/>
    <w:rsid w:val="00A656E5"/>
    <w:rsid w:val="00A656F2"/>
    <w:rsid w:val="00A658C9"/>
    <w:rsid w:val="00A66052"/>
    <w:rsid w:val="00A66AC2"/>
    <w:rsid w:val="00A66FD0"/>
    <w:rsid w:val="00A6722A"/>
    <w:rsid w:val="00A67660"/>
    <w:rsid w:val="00A6767F"/>
    <w:rsid w:val="00A700A2"/>
    <w:rsid w:val="00A70AF0"/>
    <w:rsid w:val="00A70D57"/>
    <w:rsid w:val="00A70EB7"/>
    <w:rsid w:val="00A7174B"/>
    <w:rsid w:val="00A7198D"/>
    <w:rsid w:val="00A71BFB"/>
    <w:rsid w:val="00A71CBE"/>
    <w:rsid w:val="00A71FDE"/>
    <w:rsid w:val="00A72062"/>
    <w:rsid w:val="00A720FD"/>
    <w:rsid w:val="00A72554"/>
    <w:rsid w:val="00A7309F"/>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F00"/>
    <w:rsid w:val="00A810F9"/>
    <w:rsid w:val="00A81230"/>
    <w:rsid w:val="00A81D4C"/>
    <w:rsid w:val="00A81E7D"/>
    <w:rsid w:val="00A82137"/>
    <w:rsid w:val="00A821C3"/>
    <w:rsid w:val="00A8293A"/>
    <w:rsid w:val="00A82985"/>
    <w:rsid w:val="00A82D8E"/>
    <w:rsid w:val="00A838D9"/>
    <w:rsid w:val="00A839EA"/>
    <w:rsid w:val="00A8460C"/>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67"/>
    <w:rsid w:val="00A968B5"/>
    <w:rsid w:val="00A96D3B"/>
    <w:rsid w:val="00A9725D"/>
    <w:rsid w:val="00A974ED"/>
    <w:rsid w:val="00A97C3C"/>
    <w:rsid w:val="00AA0101"/>
    <w:rsid w:val="00AA0261"/>
    <w:rsid w:val="00AA0712"/>
    <w:rsid w:val="00AA0C4A"/>
    <w:rsid w:val="00AA15D2"/>
    <w:rsid w:val="00AA190C"/>
    <w:rsid w:val="00AA1B62"/>
    <w:rsid w:val="00AA222C"/>
    <w:rsid w:val="00AA243B"/>
    <w:rsid w:val="00AA2F25"/>
    <w:rsid w:val="00AA340C"/>
    <w:rsid w:val="00AA372C"/>
    <w:rsid w:val="00AA3E9D"/>
    <w:rsid w:val="00AA4085"/>
    <w:rsid w:val="00AA4121"/>
    <w:rsid w:val="00AA5FF2"/>
    <w:rsid w:val="00AA60AE"/>
    <w:rsid w:val="00AA6496"/>
    <w:rsid w:val="00AA64AA"/>
    <w:rsid w:val="00AA664E"/>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B4"/>
    <w:rsid w:val="00AB7BD6"/>
    <w:rsid w:val="00AB7F90"/>
    <w:rsid w:val="00AC1153"/>
    <w:rsid w:val="00AC13BB"/>
    <w:rsid w:val="00AC1953"/>
    <w:rsid w:val="00AC1FEC"/>
    <w:rsid w:val="00AC294E"/>
    <w:rsid w:val="00AC3B7A"/>
    <w:rsid w:val="00AC514A"/>
    <w:rsid w:val="00AC51D0"/>
    <w:rsid w:val="00AC57F6"/>
    <w:rsid w:val="00AC5F0C"/>
    <w:rsid w:val="00AC7640"/>
    <w:rsid w:val="00AC78CA"/>
    <w:rsid w:val="00AC7A7D"/>
    <w:rsid w:val="00AD008A"/>
    <w:rsid w:val="00AD1330"/>
    <w:rsid w:val="00AD13F5"/>
    <w:rsid w:val="00AD177F"/>
    <w:rsid w:val="00AD1A80"/>
    <w:rsid w:val="00AD24BC"/>
    <w:rsid w:val="00AD2B16"/>
    <w:rsid w:val="00AD2CD6"/>
    <w:rsid w:val="00AD3109"/>
    <w:rsid w:val="00AD33DE"/>
    <w:rsid w:val="00AD399C"/>
    <w:rsid w:val="00AD4E15"/>
    <w:rsid w:val="00AD4E4A"/>
    <w:rsid w:val="00AD5BD2"/>
    <w:rsid w:val="00AD7071"/>
    <w:rsid w:val="00AD7EA2"/>
    <w:rsid w:val="00AE1184"/>
    <w:rsid w:val="00AE11E4"/>
    <w:rsid w:val="00AE11F4"/>
    <w:rsid w:val="00AE1746"/>
    <w:rsid w:val="00AE1E10"/>
    <w:rsid w:val="00AE2643"/>
    <w:rsid w:val="00AE4759"/>
    <w:rsid w:val="00AE4D1C"/>
    <w:rsid w:val="00AE51BE"/>
    <w:rsid w:val="00AE5522"/>
    <w:rsid w:val="00AE5BAF"/>
    <w:rsid w:val="00AE6101"/>
    <w:rsid w:val="00AE6D34"/>
    <w:rsid w:val="00AE7E2A"/>
    <w:rsid w:val="00AE7F37"/>
    <w:rsid w:val="00AF0794"/>
    <w:rsid w:val="00AF11CC"/>
    <w:rsid w:val="00AF1B17"/>
    <w:rsid w:val="00AF2078"/>
    <w:rsid w:val="00AF2185"/>
    <w:rsid w:val="00AF28CF"/>
    <w:rsid w:val="00AF2918"/>
    <w:rsid w:val="00AF2A74"/>
    <w:rsid w:val="00AF3CEC"/>
    <w:rsid w:val="00AF3DFF"/>
    <w:rsid w:val="00AF4198"/>
    <w:rsid w:val="00AF43EE"/>
    <w:rsid w:val="00AF4534"/>
    <w:rsid w:val="00AF455C"/>
    <w:rsid w:val="00AF476F"/>
    <w:rsid w:val="00AF47CF"/>
    <w:rsid w:val="00AF5409"/>
    <w:rsid w:val="00AF5C1E"/>
    <w:rsid w:val="00AF62D6"/>
    <w:rsid w:val="00AF7225"/>
    <w:rsid w:val="00B006A7"/>
    <w:rsid w:val="00B0106B"/>
    <w:rsid w:val="00B01893"/>
    <w:rsid w:val="00B01DC4"/>
    <w:rsid w:val="00B01F9C"/>
    <w:rsid w:val="00B02B65"/>
    <w:rsid w:val="00B03149"/>
    <w:rsid w:val="00B031DD"/>
    <w:rsid w:val="00B043A9"/>
    <w:rsid w:val="00B043F1"/>
    <w:rsid w:val="00B0486A"/>
    <w:rsid w:val="00B04EFA"/>
    <w:rsid w:val="00B05718"/>
    <w:rsid w:val="00B06887"/>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A87"/>
    <w:rsid w:val="00B17D75"/>
    <w:rsid w:val="00B17EC9"/>
    <w:rsid w:val="00B20429"/>
    <w:rsid w:val="00B20A59"/>
    <w:rsid w:val="00B20C8D"/>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50F"/>
    <w:rsid w:val="00B3468F"/>
    <w:rsid w:val="00B3528F"/>
    <w:rsid w:val="00B35D4E"/>
    <w:rsid w:val="00B35FDF"/>
    <w:rsid w:val="00B36F90"/>
    <w:rsid w:val="00B36FB1"/>
    <w:rsid w:val="00B375BE"/>
    <w:rsid w:val="00B37B68"/>
    <w:rsid w:val="00B37FD3"/>
    <w:rsid w:val="00B4016D"/>
    <w:rsid w:val="00B40343"/>
    <w:rsid w:val="00B403DF"/>
    <w:rsid w:val="00B40426"/>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713E"/>
    <w:rsid w:val="00B47964"/>
    <w:rsid w:val="00B50488"/>
    <w:rsid w:val="00B50625"/>
    <w:rsid w:val="00B518C5"/>
    <w:rsid w:val="00B52054"/>
    <w:rsid w:val="00B52D14"/>
    <w:rsid w:val="00B52E6B"/>
    <w:rsid w:val="00B52FD5"/>
    <w:rsid w:val="00B5370C"/>
    <w:rsid w:val="00B54055"/>
    <w:rsid w:val="00B54099"/>
    <w:rsid w:val="00B5422E"/>
    <w:rsid w:val="00B5433C"/>
    <w:rsid w:val="00B5496F"/>
    <w:rsid w:val="00B553DA"/>
    <w:rsid w:val="00B561AA"/>
    <w:rsid w:val="00B5623B"/>
    <w:rsid w:val="00B562B3"/>
    <w:rsid w:val="00B573F0"/>
    <w:rsid w:val="00B57DD3"/>
    <w:rsid w:val="00B60174"/>
    <w:rsid w:val="00B6082E"/>
    <w:rsid w:val="00B60C13"/>
    <w:rsid w:val="00B610EC"/>
    <w:rsid w:val="00B6157A"/>
    <w:rsid w:val="00B61FA3"/>
    <w:rsid w:val="00B622EE"/>
    <w:rsid w:val="00B62708"/>
    <w:rsid w:val="00B634CA"/>
    <w:rsid w:val="00B634D9"/>
    <w:rsid w:val="00B63664"/>
    <w:rsid w:val="00B63FEE"/>
    <w:rsid w:val="00B644CB"/>
    <w:rsid w:val="00B64C17"/>
    <w:rsid w:val="00B658AC"/>
    <w:rsid w:val="00B66160"/>
    <w:rsid w:val="00B6650B"/>
    <w:rsid w:val="00B66C37"/>
    <w:rsid w:val="00B678B6"/>
    <w:rsid w:val="00B70373"/>
    <w:rsid w:val="00B70BAE"/>
    <w:rsid w:val="00B70C07"/>
    <w:rsid w:val="00B70F5F"/>
    <w:rsid w:val="00B70F88"/>
    <w:rsid w:val="00B719C0"/>
    <w:rsid w:val="00B723BF"/>
    <w:rsid w:val="00B7246C"/>
    <w:rsid w:val="00B72FAF"/>
    <w:rsid w:val="00B732A1"/>
    <w:rsid w:val="00B74B2A"/>
    <w:rsid w:val="00B75150"/>
    <w:rsid w:val="00B754A8"/>
    <w:rsid w:val="00B75E7D"/>
    <w:rsid w:val="00B76BDD"/>
    <w:rsid w:val="00B76F34"/>
    <w:rsid w:val="00B774EE"/>
    <w:rsid w:val="00B777A1"/>
    <w:rsid w:val="00B77CD4"/>
    <w:rsid w:val="00B801DB"/>
    <w:rsid w:val="00B80418"/>
    <w:rsid w:val="00B8060A"/>
    <w:rsid w:val="00B809EC"/>
    <w:rsid w:val="00B80FA6"/>
    <w:rsid w:val="00B81EB9"/>
    <w:rsid w:val="00B8246B"/>
    <w:rsid w:val="00B82776"/>
    <w:rsid w:val="00B8309A"/>
    <w:rsid w:val="00B83228"/>
    <w:rsid w:val="00B832C5"/>
    <w:rsid w:val="00B834E6"/>
    <w:rsid w:val="00B8360F"/>
    <w:rsid w:val="00B83AA7"/>
    <w:rsid w:val="00B83E5B"/>
    <w:rsid w:val="00B84CD0"/>
    <w:rsid w:val="00B85546"/>
    <w:rsid w:val="00B860BE"/>
    <w:rsid w:val="00B86A8B"/>
    <w:rsid w:val="00B86BB7"/>
    <w:rsid w:val="00B86C24"/>
    <w:rsid w:val="00B8722F"/>
    <w:rsid w:val="00B8736B"/>
    <w:rsid w:val="00B873CD"/>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A7"/>
    <w:rsid w:val="00B96220"/>
    <w:rsid w:val="00B965DC"/>
    <w:rsid w:val="00B96D0D"/>
    <w:rsid w:val="00B97306"/>
    <w:rsid w:val="00BA03FD"/>
    <w:rsid w:val="00BA0815"/>
    <w:rsid w:val="00BA0D4A"/>
    <w:rsid w:val="00BA0D51"/>
    <w:rsid w:val="00BA22ED"/>
    <w:rsid w:val="00BA2345"/>
    <w:rsid w:val="00BA312F"/>
    <w:rsid w:val="00BA32C1"/>
    <w:rsid w:val="00BA3360"/>
    <w:rsid w:val="00BA3459"/>
    <w:rsid w:val="00BA348B"/>
    <w:rsid w:val="00BA44F4"/>
    <w:rsid w:val="00BA469B"/>
    <w:rsid w:val="00BA472D"/>
    <w:rsid w:val="00BA5040"/>
    <w:rsid w:val="00BA529C"/>
    <w:rsid w:val="00BA5573"/>
    <w:rsid w:val="00BA55F5"/>
    <w:rsid w:val="00BA58E7"/>
    <w:rsid w:val="00BA5B5E"/>
    <w:rsid w:val="00BA5FAD"/>
    <w:rsid w:val="00BA632C"/>
    <w:rsid w:val="00BA6AF7"/>
    <w:rsid w:val="00BA6D02"/>
    <w:rsid w:val="00BA7063"/>
    <w:rsid w:val="00BA7226"/>
    <w:rsid w:val="00BA7571"/>
    <w:rsid w:val="00BA7FDC"/>
    <w:rsid w:val="00BB0151"/>
    <w:rsid w:val="00BB0437"/>
    <w:rsid w:val="00BB04DB"/>
    <w:rsid w:val="00BB06FF"/>
    <w:rsid w:val="00BB221A"/>
    <w:rsid w:val="00BB2526"/>
    <w:rsid w:val="00BB37D3"/>
    <w:rsid w:val="00BB3D29"/>
    <w:rsid w:val="00BB405D"/>
    <w:rsid w:val="00BB4A10"/>
    <w:rsid w:val="00BB4AFB"/>
    <w:rsid w:val="00BB5139"/>
    <w:rsid w:val="00BB5434"/>
    <w:rsid w:val="00BB572E"/>
    <w:rsid w:val="00BB5758"/>
    <w:rsid w:val="00BB6A87"/>
    <w:rsid w:val="00BB6FE7"/>
    <w:rsid w:val="00BC0687"/>
    <w:rsid w:val="00BC09C9"/>
    <w:rsid w:val="00BC0D92"/>
    <w:rsid w:val="00BC1011"/>
    <w:rsid w:val="00BC1FD1"/>
    <w:rsid w:val="00BC2264"/>
    <w:rsid w:val="00BC27C7"/>
    <w:rsid w:val="00BC2F90"/>
    <w:rsid w:val="00BC2F9D"/>
    <w:rsid w:val="00BC35E9"/>
    <w:rsid w:val="00BC39C1"/>
    <w:rsid w:val="00BC45FB"/>
    <w:rsid w:val="00BC4BCA"/>
    <w:rsid w:val="00BC5167"/>
    <w:rsid w:val="00BC6066"/>
    <w:rsid w:val="00BC61F0"/>
    <w:rsid w:val="00BC6465"/>
    <w:rsid w:val="00BC6AE3"/>
    <w:rsid w:val="00BC79E4"/>
    <w:rsid w:val="00BC7FC3"/>
    <w:rsid w:val="00BD070C"/>
    <w:rsid w:val="00BD0868"/>
    <w:rsid w:val="00BD0F4A"/>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1AD2"/>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B86"/>
    <w:rsid w:val="00C06CBB"/>
    <w:rsid w:val="00C06EDA"/>
    <w:rsid w:val="00C07888"/>
    <w:rsid w:val="00C101A5"/>
    <w:rsid w:val="00C10C7A"/>
    <w:rsid w:val="00C10DE5"/>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7FA"/>
    <w:rsid w:val="00C24C74"/>
    <w:rsid w:val="00C25817"/>
    <w:rsid w:val="00C26887"/>
    <w:rsid w:val="00C271DE"/>
    <w:rsid w:val="00C30022"/>
    <w:rsid w:val="00C301FF"/>
    <w:rsid w:val="00C30468"/>
    <w:rsid w:val="00C30CA7"/>
    <w:rsid w:val="00C31438"/>
    <w:rsid w:val="00C31608"/>
    <w:rsid w:val="00C321D1"/>
    <w:rsid w:val="00C323F2"/>
    <w:rsid w:val="00C32E2E"/>
    <w:rsid w:val="00C333E5"/>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91E"/>
    <w:rsid w:val="00C46927"/>
    <w:rsid w:val="00C46AA9"/>
    <w:rsid w:val="00C46DB2"/>
    <w:rsid w:val="00C4712A"/>
    <w:rsid w:val="00C50038"/>
    <w:rsid w:val="00C50703"/>
    <w:rsid w:val="00C51AAC"/>
    <w:rsid w:val="00C51C9C"/>
    <w:rsid w:val="00C52118"/>
    <w:rsid w:val="00C534EE"/>
    <w:rsid w:val="00C53917"/>
    <w:rsid w:val="00C540D6"/>
    <w:rsid w:val="00C552A6"/>
    <w:rsid w:val="00C55641"/>
    <w:rsid w:val="00C57737"/>
    <w:rsid w:val="00C57C16"/>
    <w:rsid w:val="00C60342"/>
    <w:rsid w:val="00C6038E"/>
    <w:rsid w:val="00C616D2"/>
    <w:rsid w:val="00C61C85"/>
    <w:rsid w:val="00C61F28"/>
    <w:rsid w:val="00C62659"/>
    <w:rsid w:val="00C62759"/>
    <w:rsid w:val="00C6287F"/>
    <w:rsid w:val="00C62C62"/>
    <w:rsid w:val="00C6346D"/>
    <w:rsid w:val="00C6381A"/>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2A7"/>
    <w:rsid w:val="00C7232F"/>
    <w:rsid w:val="00C727CE"/>
    <w:rsid w:val="00C728BA"/>
    <w:rsid w:val="00C72B6A"/>
    <w:rsid w:val="00C7449E"/>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AB9"/>
    <w:rsid w:val="00C87D38"/>
    <w:rsid w:val="00C90836"/>
    <w:rsid w:val="00C90EC1"/>
    <w:rsid w:val="00C9196A"/>
    <w:rsid w:val="00C92066"/>
    <w:rsid w:val="00C927C1"/>
    <w:rsid w:val="00C92A41"/>
    <w:rsid w:val="00C9312C"/>
    <w:rsid w:val="00C935B0"/>
    <w:rsid w:val="00C95440"/>
    <w:rsid w:val="00C95A5C"/>
    <w:rsid w:val="00C95D5A"/>
    <w:rsid w:val="00C96777"/>
    <w:rsid w:val="00C96B8C"/>
    <w:rsid w:val="00C972DF"/>
    <w:rsid w:val="00C97CAD"/>
    <w:rsid w:val="00CA0020"/>
    <w:rsid w:val="00CA0421"/>
    <w:rsid w:val="00CA1335"/>
    <w:rsid w:val="00CA1C19"/>
    <w:rsid w:val="00CA28CC"/>
    <w:rsid w:val="00CA2D1E"/>
    <w:rsid w:val="00CA31BD"/>
    <w:rsid w:val="00CA3638"/>
    <w:rsid w:val="00CA48E6"/>
    <w:rsid w:val="00CA4AC9"/>
    <w:rsid w:val="00CA4BB9"/>
    <w:rsid w:val="00CA4BC9"/>
    <w:rsid w:val="00CA5E7E"/>
    <w:rsid w:val="00CA6063"/>
    <w:rsid w:val="00CA617A"/>
    <w:rsid w:val="00CA699B"/>
    <w:rsid w:val="00CA6F59"/>
    <w:rsid w:val="00CA742E"/>
    <w:rsid w:val="00CA77BA"/>
    <w:rsid w:val="00CA77C3"/>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92E"/>
    <w:rsid w:val="00CB7298"/>
    <w:rsid w:val="00CB7384"/>
    <w:rsid w:val="00CB7438"/>
    <w:rsid w:val="00CB7960"/>
    <w:rsid w:val="00CB7B0E"/>
    <w:rsid w:val="00CB7CF2"/>
    <w:rsid w:val="00CB7E31"/>
    <w:rsid w:val="00CC0660"/>
    <w:rsid w:val="00CC0A53"/>
    <w:rsid w:val="00CC1C00"/>
    <w:rsid w:val="00CC204A"/>
    <w:rsid w:val="00CC29F6"/>
    <w:rsid w:val="00CC3378"/>
    <w:rsid w:val="00CC3C40"/>
    <w:rsid w:val="00CC3CB0"/>
    <w:rsid w:val="00CC3F43"/>
    <w:rsid w:val="00CC48D3"/>
    <w:rsid w:val="00CC50C1"/>
    <w:rsid w:val="00CC59F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3AC"/>
    <w:rsid w:val="00CD68BD"/>
    <w:rsid w:val="00CD6B9F"/>
    <w:rsid w:val="00CD73F4"/>
    <w:rsid w:val="00CD7C05"/>
    <w:rsid w:val="00CD7E2D"/>
    <w:rsid w:val="00CE0C20"/>
    <w:rsid w:val="00CE1A87"/>
    <w:rsid w:val="00CE2A6C"/>
    <w:rsid w:val="00CE2A84"/>
    <w:rsid w:val="00CE39DD"/>
    <w:rsid w:val="00CE3A5E"/>
    <w:rsid w:val="00CE3C09"/>
    <w:rsid w:val="00CE3FD0"/>
    <w:rsid w:val="00CE4992"/>
    <w:rsid w:val="00CE4B83"/>
    <w:rsid w:val="00CE510B"/>
    <w:rsid w:val="00CE53C9"/>
    <w:rsid w:val="00CE54D3"/>
    <w:rsid w:val="00CE5602"/>
    <w:rsid w:val="00CE561F"/>
    <w:rsid w:val="00CE6A8A"/>
    <w:rsid w:val="00CE6B7F"/>
    <w:rsid w:val="00CF0883"/>
    <w:rsid w:val="00CF0FDE"/>
    <w:rsid w:val="00CF1AD4"/>
    <w:rsid w:val="00CF1BC7"/>
    <w:rsid w:val="00CF1F3C"/>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8C2"/>
    <w:rsid w:val="00D00D1F"/>
    <w:rsid w:val="00D01528"/>
    <w:rsid w:val="00D016CA"/>
    <w:rsid w:val="00D01867"/>
    <w:rsid w:val="00D02449"/>
    <w:rsid w:val="00D02966"/>
    <w:rsid w:val="00D02EF8"/>
    <w:rsid w:val="00D0396C"/>
    <w:rsid w:val="00D04298"/>
    <w:rsid w:val="00D04DAB"/>
    <w:rsid w:val="00D05060"/>
    <w:rsid w:val="00D053D4"/>
    <w:rsid w:val="00D056B3"/>
    <w:rsid w:val="00D05BE0"/>
    <w:rsid w:val="00D05FB2"/>
    <w:rsid w:val="00D06506"/>
    <w:rsid w:val="00D06554"/>
    <w:rsid w:val="00D06D09"/>
    <w:rsid w:val="00D06E15"/>
    <w:rsid w:val="00D0723B"/>
    <w:rsid w:val="00D07563"/>
    <w:rsid w:val="00D1023F"/>
    <w:rsid w:val="00D10B01"/>
    <w:rsid w:val="00D10DD8"/>
    <w:rsid w:val="00D10E30"/>
    <w:rsid w:val="00D11F07"/>
    <w:rsid w:val="00D11F1F"/>
    <w:rsid w:val="00D13558"/>
    <w:rsid w:val="00D13B7D"/>
    <w:rsid w:val="00D140DE"/>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2E0"/>
    <w:rsid w:val="00D255E0"/>
    <w:rsid w:val="00D256B5"/>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413"/>
    <w:rsid w:val="00D3565C"/>
    <w:rsid w:val="00D364CC"/>
    <w:rsid w:val="00D368D6"/>
    <w:rsid w:val="00D36CF6"/>
    <w:rsid w:val="00D36EDC"/>
    <w:rsid w:val="00D3700A"/>
    <w:rsid w:val="00D37E03"/>
    <w:rsid w:val="00D37E73"/>
    <w:rsid w:val="00D401F1"/>
    <w:rsid w:val="00D404FB"/>
    <w:rsid w:val="00D40919"/>
    <w:rsid w:val="00D41615"/>
    <w:rsid w:val="00D41673"/>
    <w:rsid w:val="00D41719"/>
    <w:rsid w:val="00D41CEA"/>
    <w:rsid w:val="00D41F3F"/>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DA2"/>
    <w:rsid w:val="00D546E8"/>
    <w:rsid w:val="00D547F2"/>
    <w:rsid w:val="00D558C7"/>
    <w:rsid w:val="00D55F6E"/>
    <w:rsid w:val="00D56003"/>
    <w:rsid w:val="00D56E3E"/>
    <w:rsid w:val="00D57410"/>
    <w:rsid w:val="00D57A83"/>
    <w:rsid w:val="00D57CDA"/>
    <w:rsid w:val="00D57E1F"/>
    <w:rsid w:val="00D62337"/>
    <w:rsid w:val="00D62FFE"/>
    <w:rsid w:val="00D662CB"/>
    <w:rsid w:val="00D66834"/>
    <w:rsid w:val="00D66861"/>
    <w:rsid w:val="00D67328"/>
    <w:rsid w:val="00D67E02"/>
    <w:rsid w:val="00D712C6"/>
    <w:rsid w:val="00D72773"/>
    <w:rsid w:val="00D727BC"/>
    <w:rsid w:val="00D727DF"/>
    <w:rsid w:val="00D72E46"/>
    <w:rsid w:val="00D733C4"/>
    <w:rsid w:val="00D73625"/>
    <w:rsid w:val="00D747E7"/>
    <w:rsid w:val="00D748C1"/>
    <w:rsid w:val="00D74C34"/>
    <w:rsid w:val="00D74D78"/>
    <w:rsid w:val="00D76283"/>
    <w:rsid w:val="00D76F1F"/>
    <w:rsid w:val="00D77F07"/>
    <w:rsid w:val="00D77F4B"/>
    <w:rsid w:val="00D80650"/>
    <w:rsid w:val="00D807ED"/>
    <w:rsid w:val="00D81621"/>
    <w:rsid w:val="00D82A4A"/>
    <w:rsid w:val="00D82C1F"/>
    <w:rsid w:val="00D832BE"/>
    <w:rsid w:val="00D83436"/>
    <w:rsid w:val="00D8371B"/>
    <w:rsid w:val="00D84FBD"/>
    <w:rsid w:val="00D8524A"/>
    <w:rsid w:val="00D85ACE"/>
    <w:rsid w:val="00D85C83"/>
    <w:rsid w:val="00D85EED"/>
    <w:rsid w:val="00D8622F"/>
    <w:rsid w:val="00D86D0E"/>
    <w:rsid w:val="00D86ED8"/>
    <w:rsid w:val="00D8721E"/>
    <w:rsid w:val="00D87F43"/>
    <w:rsid w:val="00D90312"/>
    <w:rsid w:val="00D90330"/>
    <w:rsid w:val="00D9085D"/>
    <w:rsid w:val="00D919D7"/>
    <w:rsid w:val="00D9210B"/>
    <w:rsid w:val="00D923A9"/>
    <w:rsid w:val="00D925E6"/>
    <w:rsid w:val="00D9315C"/>
    <w:rsid w:val="00D93AD4"/>
    <w:rsid w:val="00D93C1F"/>
    <w:rsid w:val="00D93C4D"/>
    <w:rsid w:val="00D9404D"/>
    <w:rsid w:val="00D94492"/>
    <w:rsid w:val="00D94784"/>
    <w:rsid w:val="00D949FD"/>
    <w:rsid w:val="00D94F56"/>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C47"/>
    <w:rsid w:val="00DB7C4E"/>
    <w:rsid w:val="00DB7ED2"/>
    <w:rsid w:val="00DC0903"/>
    <w:rsid w:val="00DC0B13"/>
    <w:rsid w:val="00DC0ED2"/>
    <w:rsid w:val="00DC1FF9"/>
    <w:rsid w:val="00DC29AC"/>
    <w:rsid w:val="00DC3219"/>
    <w:rsid w:val="00DC3629"/>
    <w:rsid w:val="00DC36FC"/>
    <w:rsid w:val="00DC442F"/>
    <w:rsid w:val="00DC4524"/>
    <w:rsid w:val="00DC48D0"/>
    <w:rsid w:val="00DC4B51"/>
    <w:rsid w:val="00DC4C20"/>
    <w:rsid w:val="00DC5239"/>
    <w:rsid w:val="00DC5357"/>
    <w:rsid w:val="00DC5604"/>
    <w:rsid w:val="00DC5C21"/>
    <w:rsid w:val="00DC5CEF"/>
    <w:rsid w:val="00DC5CF6"/>
    <w:rsid w:val="00DC6A93"/>
    <w:rsid w:val="00DC6C73"/>
    <w:rsid w:val="00DC71C0"/>
    <w:rsid w:val="00DC7522"/>
    <w:rsid w:val="00DC76B7"/>
    <w:rsid w:val="00DD0EF1"/>
    <w:rsid w:val="00DD146B"/>
    <w:rsid w:val="00DD2337"/>
    <w:rsid w:val="00DD25E8"/>
    <w:rsid w:val="00DD263D"/>
    <w:rsid w:val="00DD2D92"/>
    <w:rsid w:val="00DD3309"/>
    <w:rsid w:val="00DD385D"/>
    <w:rsid w:val="00DD3D23"/>
    <w:rsid w:val="00DD3E7A"/>
    <w:rsid w:val="00DD3FF5"/>
    <w:rsid w:val="00DD414B"/>
    <w:rsid w:val="00DD47E5"/>
    <w:rsid w:val="00DD5952"/>
    <w:rsid w:val="00DD5A82"/>
    <w:rsid w:val="00DD75DB"/>
    <w:rsid w:val="00DD7DAA"/>
    <w:rsid w:val="00DE072D"/>
    <w:rsid w:val="00DE09CE"/>
    <w:rsid w:val="00DE2AE8"/>
    <w:rsid w:val="00DE3404"/>
    <w:rsid w:val="00DE36EA"/>
    <w:rsid w:val="00DE40D4"/>
    <w:rsid w:val="00DE44EE"/>
    <w:rsid w:val="00DE4F76"/>
    <w:rsid w:val="00DE4FF1"/>
    <w:rsid w:val="00DE56DD"/>
    <w:rsid w:val="00DE5E71"/>
    <w:rsid w:val="00DE6048"/>
    <w:rsid w:val="00DE6058"/>
    <w:rsid w:val="00DE629C"/>
    <w:rsid w:val="00DE720B"/>
    <w:rsid w:val="00DF0091"/>
    <w:rsid w:val="00DF0208"/>
    <w:rsid w:val="00DF047F"/>
    <w:rsid w:val="00DF08A7"/>
    <w:rsid w:val="00DF2396"/>
    <w:rsid w:val="00DF276F"/>
    <w:rsid w:val="00DF2926"/>
    <w:rsid w:val="00DF3103"/>
    <w:rsid w:val="00DF33AF"/>
    <w:rsid w:val="00DF36A2"/>
    <w:rsid w:val="00DF3F25"/>
    <w:rsid w:val="00DF49A8"/>
    <w:rsid w:val="00DF4EDC"/>
    <w:rsid w:val="00DF57EB"/>
    <w:rsid w:val="00DF595B"/>
    <w:rsid w:val="00DF687E"/>
    <w:rsid w:val="00DF6C2D"/>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6842"/>
    <w:rsid w:val="00E06F99"/>
    <w:rsid w:val="00E07598"/>
    <w:rsid w:val="00E100B3"/>
    <w:rsid w:val="00E10364"/>
    <w:rsid w:val="00E1037F"/>
    <w:rsid w:val="00E10561"/>
    <w:rsid w:val="00E112DC"/>
    <w:rsid w:val="00E115C3"/>
    <w:rsid w:val="00E11CA9"/>
    <w:rsid w:val="00E123F8"/>
    <w:rsid w:val="00E1279A"/>
    <w:rsid w:val="00E127B5"/>
    <w:rsid w:val="00E12958"/>
    <w:rsid w:val="00E12DE1"/>
    <w:rsid w:val="00E13C06"/>
    <w:rsid w:val="00E141B3"/>
    <w:rsid w:val="00E147CB"/>
    <w:rsid w:val="00E14C72"/>
    <w:rsid w:val="00E16023"/>
    <w:rsid w:val="00E1672A"/>
    <w:rsid w:val="00E16744"/>
    <w:rsid w:val="00E16BDD"/>
    <w:rsid w:val="00E16C64"/>
    <w:rsid w:val="00E17089"/>
    <w:rsid w:val="00E17184"/>
    <w:rsid w:val="00E20066"/>
    <w:rsid w:val="00E2036F"/>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FDC"/>
    <w:rsid w:val="00E3006F"/>
    <w:rsid w:val="00E3038A"/>
    <w:rsid w:val="00E30AE1"/>
    <w:rsid w:val="00E30C23"/>
    <w:rsid w:val="00E31333"/>
    <w:rsid w:val="00E31737"/>
    <w:rsid w:val="00E3218B"/>
    <w:rsid w:val="00E322B1"/>
    <w:rsid w:val="00E324AE"/>
    <w:rsid w:val="00E32D52"/>
    <w:rsid w:val="00E34322"/>
    <w:rsid w:val="00E345B9"/>
    <w:rsid w:val="00E34E1E"/>
    <w:rsid w:val="00E352C4"/>
    <w:rsid w:val="00E354B7"/>
    <w:rsid w:val="00E35635"/>
    <w:rsid w:val="00E36026"/>
    <w:rsid w:val="00E4013F"/>
    <w:rsid w:val="00E40B4D"/>
    <w:rsid w:val="00E40BA6"/>
    <w:rsid w:val="00E40C6D"/>
    <w:rsid w:val="00E41B0D"/>
    <w:rsid w:val="00E41CA1"/>
    <w:rsid w:val="00E42536"/>
    <w:rsid w:val="00E431DF"/>
    <w:rsid w:val="00E4337C"/>
    <w:rsid w:val="00E43855"/>
    <w:rsid w:val="00E4389D"/>
    <w:rsid w:val="00E43C20"/>
    <w:rsid w:val="00E43C7A"/>
    <w:rsid w:val="00E43D3B"/>
    <w:rsid w:val="00E44114"/>
    <w:rsid w:val="00E44533"/>
    <w:rsid w:val="00E44796"/>
    <w:rsid w:val="00E45A59"/>
    <w:rsid w:val="00E45AD6"/>
    <w:rsid w:val="00E463B9"/>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BAD"/>
    <w:rsid w:val="00E600EB"/>
    <w:rsid w:val="00E60875"/>
    <w:rsid w:val="00E60CA5"/>
    <w:rsid w:val="00E60D99"/>
    <w:rsid w:val="00E6162E"/>
    <w:rsid w:val="00E6171D"/>
    <w:rsid w:val="00E61C7F"/>
    <w:rsid w:val="00E620DE"/>
    <w:rsid w:val="00E62A1B"/>
    <w:rsid w:val="00E630C7"/>
    <w:rsid w:val="00E634A9"/>
    <w:rsid w:val="00E63896"/>
    <w:rsid w:val="00E63BC4"/>
    <w:rsid w:val="00E63CB4"/>
    <w:rsid w:val="00E64E31"/>
    <w:rsid w:val="00E660EC"/>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A00"/>
    <w:rsid w:val="00E80B49"/>
    <w:rsid w:val="00E80CC2"/>
    <w:rsid w:val="00E811FC"/>
    <w:rsid w:val="00E8185B"/>
    <w:rsid w:val="00E81BD9"/>
    <w:rsid w:val="00E82509"/>
    <w:rsid w:val="00E8258C"/>
    <w:rsid w:val="00E829AB"/>
    <w:rsid w:val="00E830E5"/>
    <w:rsid w:val="00E83154"/>
    <w:rsid w:val="00E832A2"/>
    <w:rsid w:val="00E83867"/>
    <w:rsid w:val="00E83D9F"/>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F21"/>
    <w:rsid w:val="00E9414A"/>
    <w:rsid w:val="00E94D29"/>
    <w:rsid w:val="00E94FDD"/>
    <w:rsid w:val="00E95097"/>
    <w:rsid w:val="00E95E5A"/>
    <w:rsid w:val="00E973A8"/>
    <w:rsid w:val="00E973BB"/>
    <w:rsid w:val="00E973F2"/>
    <w:rsid w:val="00EA140C"/>
    <w:rsid w:val="00EA1B71"/>
    <w:rsid w:val="00EA1BD1"/>
    <w:rsid w:val="00EA20F0"/>
    <w:rsid w:val="00EA25AA"/>
    <w:rsid w:val="00EA31C2"/>
    <w:rsid w:val="00EA3367"/>
    <w:rsid w:val="00EA35E2"/>
    <w:rsid w:val="00EA3896"/>
    <w:rsid w:val="00EA40C0"/>
    <w:rsid w:val="00EA4D74"/>
    <w:rsid w:val="00EA4F2E"/>
    <w:rsid w:val="00EA566E"/>
    <w:rsid w:val="00EA5C80"/>
    <w:rsid w:val="00EA61E3"/>
    <w:rsid w:val="00EA6D1B"/>
    <w:rsid w:val="00EA7812"/>
    <w:rsid w:val="00EA7F89"/>
    <w:rsid w:val="00EB0058"/>
    <w:rsid w:val="00EB059A"/>
    <w:rsid w:val="00EB0A2D"/>
    <w:rsid w:val="00EB0E2C"/>
    <w:rsid w:val="00EB153D"/>
    <w:rsid w:val="00EB1656"/>
    <w:rsid w:val="00EB20C0"/>
    <w:rsid w:val="00EB2332"/>
    <w:rsid w:val="00EB2485"/>
    <w:rsid w:val="00EB25ED"/>
    <w:rsid w:val="00EB28A6"/>
    <w:rsid w:val="00EB2B0D"/>
    <w:rsid w:val="00EB2CAC"/>
    <w:rsid w:val="00EB2F85"/>
    <w:rsid w:val="00EB3B23"/>
    <w:rsid w:val="00EB3F66"/>
    <w:rsid w:val="00EB44EC"/>
    <w:rsid w:val="00EB4625"/>
    <w:rsid w:val="00EB46E7"/>
    <w:rsid w:val="00EB47A9"/>
    <w:rsid w:val="00EB4D7D"/>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6C0F"/>
    <w:rsid w:val="00EC7317"/>
    <w:rsid w:val="00EC767A"/>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735"/>
    <w:rsid w:val="00ED4F92"/>
    <w:rsid w:val="00ED4FF0"/>
    <w:rsid w:val="00ED51B2"/>
    <w:rsid w:val="00ED5CDC"/>
    <w:rsid w:val="00ED63B5"/>
    <w:rsid w:val="00ED64C1"/>
    <w:rsid w:val="00ED6F3B"/>
    <w:rsid w:val="00ED71EE"/>
    <w:rsid w:val="00ED77E5"/>
    <w:rsid w:val="00ED7B80"/>
    <w:rsid w:val="00EE001C"/>
    <w:rsid w:val="00EE08E9"/>
    <w:rsid w:val="00EE09F0"/>
    <w:rsid w:val="00EE0E40"/>
    <w:rsid w:val="00EE103D"/>
    <w:rsid w:val="00EE10B5"/>
    <w:rsid w:val="00EE127D"/>
    <w:rsid w:val="00EE1E3C"/>
    <w:rsid w:val="00EE1EB5"/>
    <w:rsid w:val="00EE1F90"/>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13F"/>
    <w:rsid w:val="00EF179B"/>
    <w:rsid w:val="00EF1AC4"/>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D68"/>
    <w:rsid w:val="00F020C9"/>
    <w:rsid w:val="00F02DCE"/>
    <w:rsid w:val="00F03843"/>
    <w:rsid w:val="00F0388B"/>
    <w:rsid w:val="00F04264"/>
    <w:rsid w:val="00F0507A"/>
    <w:rsid w:val="00F05AA4"/>
    <w:rsid w:val="00F05C7E"/>
    <w:rsid w:val="00F06AF5"/>
    <w:rsid w:val="00F06C62"/>
    <w:rsid w:val="00F06CB7"/>
    <w:rsid w:val="00F07149"/>
    <w:rsid w:val="00F07325"/>
    <w:rsid w:val="00F073CE"/>
    <w:rsid w:val="00F073EE"/>
    <w:rsid w:val="00F0779C"/>
    <w:rsid w:val="00F07935"/>
    <w:rsid w:val="00F07C05"/>
    <w:rsid w:val="00F101B1"/>
    <w:rsid w:val="00F106E5"/>
    <w:rsid w:val="00F10E83"/>
    <w:rsid w:val="00F10F8E"/>
    <w:rsid w:val="00F1144B"/>
    <w:rsid w:val="00F124B6"/>
    <w:rsid w:val="00F12F55"/>
    <w:rsid w:val="00F130FB"/>
    <w:rsid w:val="00F13FD6"/>
    <w:rsid w:val="00F1403E"/>
    <w:rsid w:val="00F143B1"/>
    <w:rsid w:val="00F14500"/>
    <w:rsid w:val="00F14836"/>
    <w:rsid w:val="00F148B0"/>
    <w:rsid w:val="00F1579C"/>
    <w:rsid w:val="00F1605C"/>
    <w:rsid w:val="00F16071"/>
    <w:rsid w:val="00F160E5"/>
    <w:rsid w:val="00F17B06"/>
    <w:rsid w:val="00F17C53"/>
    <w:rsid w:val="00F20873"/>
    <w:rsid w:val="00F20F08"/>
    <w:rsid w:val="00F2106B"/>
    <w:rsid w:val="00F217F3"/>
    <w:rsid w:val="00F22F5A"/>
    <w:rsid w:val="00F23E12"/>
    <w:rsid w:val="00F24663"/>
    <w:rsid w:val="00F2486E"/>
    <w:rsid w:val="00F25A0D"/>
    <w:rsid w:val="00F25D3A"/>
    <w:rsid w:val="00F25E20"/>
    <w:rsid w:val="00F261F3"/>
    <w:rsid w:val="00F269B6"/>
    <w:rsid w:val="00F27224"/>
    <w:rsid w:val="00F27C8D"/>
    <w:rsid w:val="00F31AFA"/>
    <w:rsid w:val="00F32BBA"/>
    <w:rsid w:val="00F33B89"/>
    <w:rsid w:val="00F34048"/>
    <w:rsid w:val="00F34CFB"/>
    <w:rsid w:val="00F34F96"/>
    <w:rsid w:val="00F3529A"/>
    <w:rsid w:val="00F35F40"/>
    <w:rsid w:val="00F360CE"/>
    <w:rsid w:val="00F3632C"/>
    <w:rsid w:val="00F36946"/>
    <w:rsid w:val="00F36A93"/>
    <w:rsid w:val="00F37B5D"/>
    <w:rsid w:val="00F37FC8"/>
    <w:rsid w:val="00F402C6"/>
    <w:rsid w:val="00F407CF"/>
    <w:rsid w:val="00F40E7A"/>
    <w:rsid w:val="00F41388"/>
    <w:rsid w:val="00F41DCD"/>
    <w:rsid w:val="00F41E0B"/>
    <w:rsid w:val="00F41FBE"/>
    <w:rsid w:val="00F422F2"/>
    <w:rsid w:val="00F424EE"/>
    <w:rsid w:val="00F4297B"/>
    <w:rsid w:val="00F439E5"/>
    <w:rsid w:val="00F4437C"/>
    <w:rsid w:val="00F44474"/>
    <w:rsid w:val="00F4490A"/>
    <w:rsid w:val="00F449C3"/>
    <w:rsid w:val="00F44AD7"/>
    <w:rsid w:val="00F44E81"/>
    <w:rsid w:val="00F45CAE"/>
    <w:rsid w:val="00F45CFA"/>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097E"/>
    <w:rsid w:val="00F60EA2"/>
    <w:rsid w:val="00F6166B"/>
    <w:rsid w:val="00F61E9C"/>
    <w:rsid w:val="00F624C7"/>
    <w:rsid w:val="00F63A65"/>
    <w:rsid w:val="00F63BA0"/>
    <w:rsid w:val="00F6416E"/>
    <w:rsid w:val="00F6438D"/>
    <w:rsid w:val="00F64540"/>
    <w:rsid w:val="00F66D93"/>
    <w:rsid w:val="00F67406"/>
    <w:rsid w:val="00F67989"/>
    <w:rsid w:val="00F679A1"/>
    <w:rsid w:val="00F67A44"/>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B9B"/>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F9B"/>
    <w:rsid w:val="00F901C5"/>
    <w:rsid w:val="00F90408"/>
    <w:rsid w:val="00F906FF"/>
    <w:rsid w:val="00F91914"/>
    <w:rsid w:val="00F92048"/>
    <w:rsid w:val="00F92600"/>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6313"/>
    <w:rsid w:val="00FB6506"/>
    <w:rsid w:val="00FB6B1D"/>
    <w:rsid w:val="00FB7D3B"/>
    <w:rsid w:val="00FB7F7E"/>
    <w:rsid w:val="00FC0117"/>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6F3E"/>
    <w:rsid w:val="00FC74B6"/>
    <w:rsid w:val="00FC75D9"/>
    <w:rsid w:val="00FC75FE"/>
    <w:rsid w:val="00FC7D52"/>
    <w:rsid w:val="00FD043F"/>
    <w:rsid w:val="00FD04F7"/>
    <w:rsid w:val="00FD08D3"/>
    <w:rsid w:val="00FD0B3F"/>
    <w:rsid w:val="00FD0DCF"/>
    <w:rsid w:val="00FD15E6"/>
    <w:rsid w:val="00FD1DF7"/>
    <w:rsid w:val="00FD2DD3"/>
    <w:rsid w:val="00FD2F60"/>
    <w:rsid w:val="00FD383E"/>
    <w:rsid w:val="00FD3A0D"/>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E0D5C"/>
    <w:rsid w:val="00FE0D77"/>
    <w:rsid w:val="00FE103F"/>
    <w:rsid w:val="00FE21AD"/>
    <w:rsid w:val="00FE2279"/>
    <w:rsid w:val="00FE2712"/>
    <w:rsid w:val="00FE2C48"/>
    <w:rsid w:val="00FE38F6"/>
    <w:rsid w:val="00FE407D"/>
    <w:rsid w:val="00FE4AD5"/>
    <w:rsid w:val="00FE4BBB"/>
    <w:rsid w:val="00FE4D05"/>
    <w:rsid w:val="00FE5DD4"/>
    <w:rsid w:val="00FE6766"/>
    <w:rsid w:val="00FE6880"/>
    <w:rsid w:val="00FE696E"/>
    <w:rsid w:val="00FE6B4D"/>
    <w:rsid w:val="00FE78DA"/>
    <w:rsid w:val="00FF0105"/>
    <w:rsid w:val="00FF06DF"/>
    <w:rsid w:val="00FF1A38"/>
    <w:rsid w:val="00FF1F1D"/>
    <w:rsid w:val="00FF284E"/>
    <w:rsid w:val="00FF2A20"/>
    <w:rsid w:val="00FF3B13"/>
    <w:rsid w:val="00FF4059"/>
    <w:rsid w:val="00FF49B9"/>
    <w:rsid w:val="00FF4FDC"/>
    <w:rsid w:val="00FF55E5"/>
    <w:rsid w:val="00FF56CC"/>
    <w:rsid w:val="00FF5791"/>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12011"/>
  <w15:docId w15:val="{3D4B6012-D70A-40E2-8E76-1AA8D6041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801651986">
      <w:bodyDiv w:val="1"/>
      <w:marLeft w:val="0"/>
      <w:marRight w:val="0"/>
      <w:marTop w:val="0"/>
      <w:marBottom w:val="0"/>
      <w:divBdr>
        <w:top w:val="none" w:sz="0" w:space="0" w:color="auto"/>
        <w:left w:val="none" w:sz="0" w:space="0" w:color="auto"/>
        <w:bottom w:val="none" w:sz="0" w:space="0" w:color="auto"/>
        <w:right w:val="none" w:sz="0" w:space="0" w:color="auto"/>
      </w:divBdr>
      <w:divsChild>
        <w:div w:id="281808666">
          <w:marLeft w:val="0"/>
          <w:marRight w:val="0"/>
          <w:marTop w:val="0"/>
          <w:marBottom w:val="0"/>
          <w:divBdr>
            <w:top w:val="none" w:sz="0" w:space="0" w:color="auto"/>
            <w:left w:val="none" w:sz="0" w:space="0" w:color="auto"/>
            <w:bottom w:val="none" w:sz="0" w:space="0" w:color="auto"/>
            <w:right w:val="none" w:sz="0" w:space="0" w:color="auto"/>
          </w:divBdr>
        </w:div>
        <w:div w:id="1531530652">
          <w:marLeft w:val="0"/>
          <w:marRight w:val="0"/>
          <w:marTop w:val="0"/>
          <w:marBottom w:val="0"/>
          <w:divBdr>
            <w:top w:val="none" w:sz="0" w:space="0" w:color="auto"/>
            <w:left w:val="none" w:sz="0" w:space="0" w:color="auto"/>
            <w:bottom w:val="none" w:sz="0" w:space="0" w:color="auto"/>
            <w:right w:val="none" w:sz="0" w:space="0" w:color="auto"/>
          </w:divBdr>
        </w:div>
        <w:div w:id="2141990984">
          <w:marLeft w:val="0"/>
          <w:marRight w:val="0"/>
          <w:marTop w:val="0"/>
          <w:marBottom w:val="0"/>
          <w:divBdr>
            <w:top w:val="none" w:sz="0" w:space="0" w:color="auto"/>
            <w:left w:val="none" w:sz="0" w:space="0" w:color="auto"/>
            <w:bottom w:val="none" w:sz="0" w:space="0" w:color="auto"/>
            <w:right w:val="none" w:sz="0" w:space="0" w:color="auto"/>
          </w:divBdr>
        </w:div>
        <w:div w:id="1174608784">
          <w:marLeft w:val="0"/>
          <w:marRight w:val="0"/>
          <w:marTop w:val="0"/>
          <w:marBottom w:val="0"/>
          <w:divBdr>
            <w:top w:val="none" w:sz="0" w:space="0" w:color="auto"/>
            <w:left w:val="none" w:sz="0" w:space="0" w:color="auto"/>
            <w:bottom w:val="none" w:sz="0" w:space="0" w:color="auto"/>
            <w:right w:val="none" w:sz="0" w:space="0" w:color="auto"/>
          </w:divBdr>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B575B-185D-4783-8949-37795EB27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4</Pages>
  <Words>2091</Words>
  <Characters>11504</Characters>
  <Application>Microsoft Office Word</Application>
  <DocSecurity>0</DocSecurity>
  <Lines>95</Lines>
  <Paragraphs>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Comunicación</cp:lastModifiedBy>
  <cp:revision>23</cp:revision>
  <cp:lastPrinted>2018-12-05T20:22:00Z</cp:lastPrinted>
  <dcterms:created xsi:type="dcterms:W3CDTF">2018-12-06T03:00:00Z</dcterms:created>
  <dcterms:modified xsi:type="dcterms:W3CDTF">2018-12-06T23:21:00Z</dcterms:modified>
</cp:coreProperties>
</file>