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C9" w:rsidRDefault="00E671C9" w:rsidP="000A5AE0">
      <w:pPr>
        <w:jc w:val="center"/>
      </w:pPr>
    </w:p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2A12D2" wp14:editId="3E20F17C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00</w:t>
      </w:r>
      <w:r w:rsidR="00E671C9">
        <w:rPr>
          <w:rFonts w:ascii="Arial" w:hAnsi="Arial" w:cs="Arial"/>
          <w:b/>
          <w:sz w:val="24"/>
          <w:szCs w:val="24"/>
        </w:rPr>
        <w:t>8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9858ED" w:rsidRPr="00D07C34" w:rsidRDefault="009858ED" w:rsidP="00444A11">
      <w:pPr>
        <w:jc w:val="center"/>
        <w:rPr>
          <w:rFonts w:ascii="Arial" w:hAnsi="Arial" w:cs="Arial"/>
          <w:b/>
          <w:spacing w:val="-4"/>
          <w:sz w:val="16"/>
          <w:szCs w:val="16"/>
          <w:lang w:eastAsia="en-US"/>
        </w:rPr>
      </w:pPr>
    </w:p>
    <w:p w:rsidR="00E671C9" w:rsidRPr="00AC5CFB" w:rsidRDefault="00E671C9" w:rsidP="00E671C9">
      <w:pPr>
        <w:shd w:val="clear" w:color="auto" w:fill="FFFFFF"/>
        <w:jc w:val="center"/>
        <w:rPr>
          <w:rFonts w:ascii="Arial" w:hAnsi="Arial" w:cs="Arial"/>
          <w:sz w:val="19"/>
          <w:szCs w:val="19"/>
        </w:rPr>
      </w:pPr>
      <w:r w:rsidRPr="00AC5CFB">
        <w:rPr>
          <w:rFonts w:ascii="Arial" w:hAnsi="Arial" w:cs="Arial"/>
          <w:b/>
          <w:bCs/>
          <w:sz w:val="35"/>
          <w:szCs w:val="35"/>
        </w:rPr>
        <w:t xml:space="preserve">Acuerda UABC con </w:t>
      </w:r>
      <w:r>
        <w:rPr>
          <w:rFonts w:ascii="Arial" w:hAnsi="Arial" w:cs="Arial"/>
          <w:b/>
          <w:bCs/>
          <w:sz w:val="35"/>
          <w:szCs w:val="35"/>
        </w:rPr>
        <w:t xml:space="preserve">SPSU </w:t>
      </w:r>
      <w:r w:rsidRPr="00AC5CFB">
        <w:rPr>
          <w:rFonts w:ascii="Arial" w:hAnsi="Arial" w:cs="Arial"/>
          <w:b/>
          <w:bCs/>
          <w:sz w:val="35"/>
          <w:szCs w:val="35"/>
        </w:rPr>
        <w:t>incremento salarial del 3.</w:t>
      </w:r>
      <w:r w:rsidR="00987162">
        <w:rPr>
          <w:rFonts w:ascii="Arial" w:hAnsi="Arial" w:cs="Arial"/>
          <w:b/>
          <w:bCs/>
          <w:sz w:val="35"/>
          <w:szCs w:val="35"/>
        </w:rPr>
        <w:t>35</w:t>
      </w:r>
      <w:r w:rsidRPr="00AC5CFB">
        <w:rPr>
          <w:rFonts w:ascii="Arial" w:hAnsi="Arial" w:cs="Arial"/>
          <w:b/>
          <w:bCs/>
          <w:sz w:val="35"/>
          <w:szCs w:val="35"/>
        </w:rPr>
        <w:t xml:space="preserve"> %</w:t>
      </w:r>
    </w:p>
    <w:p w:rsidR="00D07C34" w:rsidRPr="00D07C34" w:rsidRDefault="00D07C34" w:rsidP="00D07C34">
      <w:pPr>
        <w:shd w:val="clear" w:color="auto" w:fill="FFFFFF"/>
        <w:jc w:val="both"/>
        <w:rPr>
          <w:rFonts w:ascii="Symbol" w:hAnsi="Symbol" w:cs="Arial"/>
          <w:sz w:val="16"/>
          <w:szCs w:val="16"/>
        </w:rPr>
      </w:pPr>
    </w:p>
    <w:p w:rsidR="00D07C34" w:rsidRPr="00D07C34" w:rsidRDefault="00D07C34" w:rsidP="00D07C34">
      <w:pPr>
        <w:pStyle w:val="Prrafodelista"/>
        <w:numPr>
          <w:ilvl w:val="0"/>
          <w:numId w:val="13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D07C34">
        <w:rPr>
          <w:rFonts w:ascii="Arial" w:hAnsi="Arial" w:cs="Arial"/>
          <w:sz w:val="24"/>
          <w:szCs w:val="24"/>
        </w:rPr>
        <w:t>Be</w:t>
      </w:r>
      <w:r w:rsidRPr="00D07C34">
        <w:rPr>
          <w:rFonts w:ascii="Arial" w:hAnsi="Arial" w:cs="Arial"/>
          <w:sz w:val="24"/>
          <w:szCs w:val="24"/>
        </w:rPr>
        <w:t xml:space="preserve">neficiará </w:t>
      </w:r>
      <w:r w:rsidR="00DE4AC2">
        <w:rPr>
          <w:rFonts w:ascii="Arial" w:hAnsi="Arial" w:cs="Arial"/>
          <w:sz w:val="24"/>
          <w:szCs w:val="24"/>
        </w:rPr>
        <w:t xml:space="preserve">a más de 5 mil docentes que </w:t>
      </w:r>
      <w:r w:rsidR="00DE4AC2" w:rsidRPr="00AC5CFB">
        <w:rPr>
          <w:rFonts w:ascii="Arial" w:hAnsi="Arial" w:cs="Arial"/>
          <w:sz w:val="24"/>
          <w:szCs w:val="24"/>
        </w:rPr>
        <w:t>labora</w:t>
      </w:r>
      <w:r w:rsidR="00DE4AC2">
        <w:rPr>
          <w:rFonts w:ascii="Arial" w:hAnsi="Arial" w:cs="Arial"/>
          <w:sz w:val="24"/>
          <w:szCs w:val="24"/>
        </w:rPr>
        <w:t>n</w:t>
      </w:r>
      <w:r w:rsidR="00DE4AC2" w:rsidRPr="00AC5CFB">
        <w:rPr>
          <w:rFonts w:ascii="Arial" w:hAnsi="Arial" w:cs="Arial"/>
          <w:sz w:val="24"/>
          <w:szCs w:val="24"/>
        </w:rPr>
        <w:t xml:space="preserve"> en</w:t>
      </w:r>
      <w:r w:rsidR="00DE4AC2">
        <w:rPr>
          <w:rFonts w:ascii="Arial" w:hAnsi="Arial" w:cs="Arial"/>
          <w:sz w:val="24"/>
          <w:szCs w:val="24"/>
        </w:rPr>
        <w:t xml:space="preserve"> los tres campus universitarios de</w:t>
      </w:r>
      <w:r w:rsidR="00DE4AC2" w:rsidRPr="00AC5CFB">
        <w:rPr>
          <w:rFonts w:ascii="Arial" w:hAnsi="Arial" w:cs="Arial"/>
          <w:sz w:val="24"/>
          <w:szCs w:val="24"/>
        </w:rPr>
        <w:t xml:space="preserve"> l</w:t>
      </w:r>
      <w:r w:rsidR="00DE4AC2">
        <w:rPr>
          <w:rFonts w:ascii="Arial" w:hAnsi="Arial" w:cs="Arial"/>
          <w:sz w:val="24"/>
          <w:szCs w:val="24"/>
        </w:rPr>
        <w:t>a Máxima Casa de Estudios</w:t>
      </w:r>
      <w:r w:rsidR="00DE4AC2" w:rsidRPr="00061721">
        <w:rPr>
          <w:rFonts w:ascii="Arial" w:hAnsi="Arial" w:cs="Arial"/>
          <w:sz w:val="24"/>
          <w:szCs w:val="24"/>
        </w:rPr>
        <w:t>.</w:t>
      </w:r>
    </w:p>
    <w:p w:rsidR="00E671C9" w:rsidRPr="00AC5CFB" w:rsidRDefault="00E671C9" w:rsidP="00E671C9">
      <w:pPr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</w:p>
    <w:p w:rsidR="00E671C9" w:rsidRPr="00AC5CFB" w:rsidRDefault="00E671C9" w:rsidP="00E671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61721">
        <w:rPr>
          <w:rFonts w:ascii="Arial" w:hAnsi="Arial" w:cs="Arial"/>
          <w:b/>
          <w:sz w:val="24"/>
          <w:szCs w:val="24"/>
        </w:rPr>
        <w:t xml:space="preserve">Mexicali, BC., </w:t>
      </w:r>
      <w:r w:rsidR="00D07C34">
        <w:rPr>
          <w:rFonts w:ascii="Arial" w:hAnsi="Arial" w:cs="Arial"/>
          <w:b/>
          <w:sz w:val="24"/>
          <w:szCs w:val="24"/>
        </w:rPr>
        <w:t>lunes 21 de enero de 2019</w:t>
      </w:r>
      <w:r w:rsidRPr="00061721">
        <w:rPr>
          <w:rFonts w:ascii="Arial" w:hAnsi="Arial" w:cs="Arial"/>
          <w:b/>
          <w:sz w:val="24"/>
          <w:szCs w:val="24"/>
        </w:rPr>
        <w:t>.-</w:t>
      </w:r>
      <w:r w:rsidRPr="00061721">
        <w:rPr>
          <w:rFonts w:ascii="Arial" w:hAnsi="Arial" w:cs="Arial"/>
          <w:sz w:val="24"/>
          <w:szCs w:val="24"/>
        </w:rPr>
        <w:t xml:space="preserve"> </w:t>
      </w:r>
      <w:r w:rsidRPr="00AC5CFB">
        <w:rPr>
          <w:rFonts w:ascii="Arial" w:hAnsi="Arial" w:cs="Arial"/>
          <w:sz w:val="24"/>
          <w:szCs w:val="24"/>
        </w:rPr>
        <w:t>Un incremento</w:t>
      </w:r>
      <w:r w:rsidRPr="00AC5CFB">
        <w:rPr>
          <w:rFonts w:ascii="Arial" w:hAnsi="Arial" w:cs="Arial"/>
          <w:b/>
          <w:bCs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salarial del 3.35</w:t>
      </w:r>
      <w:r w:rsidRPr="00AC5C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ciento retroactivo al primero de enero de 2019, </w:t>
      </w:r>
      <w:r w:rsidRPr="00061721">
        <w:rPr>
          <w:rFonts w:ascii="Arial" w:hAnsi="Arial" w:cs="Arial"/>
          <w:sz w:val="24"/>
          <w:szCs w:val="24"/>
        </w:rPr>
        <w:t>acordó</w:t>
      </w:r>
      <w:r w:rsidRPr="00AC5CFB">
        <w:rPr>
          <w:rFonts w:ascii="Arial" w:hAnsi="Arial" w:cs="Arial"/>
          <w:sz w:val="24"/>
          <w:szCs w:val="24"/>
        </w:rPr>
        <w:t xml:space="preserve"> la Universidad Autónoma de Baja California (UABC) con el Sindicato de Profesores Superación Universitaria (SPSU),</w:t>
      </w:r>
      <w:r>
        <w:rPr>
          <w:rFonts w:ascii="Arial" w:hAnsi="Arial" w:cs="Arial"/>
          <w:sz w:val="24"/>
          <w:szCs w:val="24"/>
        </w:rPr>
        <w:t xml:space="preserve"> lo que beneficiará </w:t>
      </w:r>
      <w:r w:rsidR="00DE4AC2">
        <w:rPr>
          <w:rFonts w:ascii="Arial" w:hAnsi="Arial" w:cs="Arial"/>
          <w:sz w:val="24"/>
          <w:szCs w:val="24"/>
        </w:rPr>
        <w:t xml:space="preserve">a más de 5 mil docentes </w:t>
      </w:r>
      <w:r>
        <w:rPr>
          <w:rFonts w:ascii="Arial" w:hAnsi="Arial" w:cs="Arial"/>
          <w:sz w:val="24"/>
          <w:szCs w:val="24"/>
        </w:rPr>
        <w:t xml:space="preserve">que </w:t>
      </w:r>
      <w:r w:rsidRPr="00AC5CFB">
        <w:rPr>
          <w:rFonts w:ascii="Arial" w:hAnsi="Arial" w:cs="Arial"/>
          <w:sz w:val="24"/>
          <w:szCs w:val="24"/>
        </w:rPr>
        <w:t>labora</w:t>
      </w:r>
      <w:r w:rsidR="00DE4AC2">
        <w:rPr>
          <w:rFonts w:ascii="Arial" w:hAnsi="Arial" w:cs="Arial"/>
          <w:sz w:val="24"/>
          <w:szCs w:val="24"/>
        </w:rPr>
        <w:t>n</w:t>
      </w:r>
      <w:r w:rsidRPr="00AC5CFB">
        <w:rPr>
          <w:rFonts w:ascii="Arial" w:hAnsi="Arial" w:cs="Arial"/>
          <w:sz w:val="24"/>
          <w:szCs w:val="24"/>
        </w:rPr>
        <w:t xml:space="preserve"> en</w:t>
      </w:r>
      <w:r>
        <w:rPr>
          <w:rFonts w:ascii="Arial" w:hAnsi="Arial" w:cs="Arial"/>
          <w:sz w:val="24"/>
          <w:szCs w:val="24"/>
        </w:rPr>
        <w:t xml:space="preserve"> los tres campus universitarios de</w:t>
      </w:r>
      <w:r w:rsidRPr="00AC5CFB">
        <w:rPr>
          <w:rFonts w:ascii="Arial" w:hAnsi="Arial" w:cs="Arial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>a Máxima Casa de Estudios</w:t>
      </w:r>
      <w:r w:rsidRPr="00061721">
        <w:rPr>
          <w:rFonts w:ascii="Arial" w:hAnsi="Arial" w:cs="Arial"/>
          <w:sz w:val="24"/>
          <w:szCs w:val="24"/>
        </w:rPr>
        <w:t>.</w:t>
      </w:r>
    </w:p>
    <w:p w:rsidR="00E671C9" w:rsidRPr="00AC5CFB" w:rsidRDefault="00E671C9" w:rsidP="00E671C9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</w:p>
    <w:p w:rsidR="00B60FFE" w:rsidRDefault="00E671C9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Encabezaron la firma del</w:t>
      </w:r>
      <w:r w:rsidRPr="00AC5CFB">
        <w:rPr>
          <w:rFonts w:ascii="Arial" w:hAnsi="Arial" w:cs="Arial"/>
          <w:sz w:val="24"/>
          <w:szCs w:val="24"/>
        </w:rPr>
        <w:t xml:space="preserve"> contrato colectivo el doctor Juan Manuel Ocegue</w:t>
      </w:r>
      <w:r>
        <w:rPr>
          <w:rFonts w:ascii="Arial" w:hAnsi="Arial" w:cs="Arial"/>
          <w:sz w:val="24"/>
          <w:szCs w:val="24"/>
        </w:rPr>
        <w:t>da Hernández, Rector de la UABC</w:t>
      </w:r>
      <w:r w:rsidRPr="00AC5CFB">
        <w:rPr>
          <w:rFonts w:ascii="Arial" w:hAnsi="Arial" w:cs="Arial"/>
          <w:sz w:val="24"/>
          <w:szCs w:val="24"/>
        </w:rPr>
        <w:t xml:space="preserve"> y el </w:t>
      </w:r>
      <w:r>
        <w:rPr>
          <w:rFonts w:ascii="Arial" w:hAnsi="Arial" w:cs="Arial"/>
          <w:sz w:val="24"/>
          <w:szCs w:val="24"/>
        </w:rPr>
        <w:t>profesor Francisco Javier Márquez Cortez, Sec</w:t>
      </w:r>
      <w:r w:rsidRPr="00AC5CFB">
        <w:rPr>
          <w:rFonts w:ascii="Arial" w:hAnsi="Arial" w:cs="Arial"/>
          <w:sz w:val="24"/>
          <w:szCs w:val="24"/>
        </w:rPr>
        <w:t>retario General del SPSU</w:t>
      </w:r>
      <w:r>
        <w:rPr>
          <w:rFonts w:ascii="Arial" w:hAnsi="Arial" w:cs="Arial"/>
          <w:sz w:val="24"/>
          <w:szCs w:val="24"/>
        </w:rPr>
        <w:t>, ante la Junta Local de Conciliación y Arbitraje de Mexicali</w:t>
      </w:r>
      <w:r w:rsidR="00D07C34">
        <w:rPr>
          <w:rFonts w:ascii="Arial" w:hAnsi="Arial" w:cs="Arial"/>
          <w:sz w:val="24"/>
          <w:szCs w:val="24"/>
        </w:rPr>
        <w:t>.</w:t>
      </w:r>
    </w:p>
    <w:p w:rsidR="00432FC6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Pr="00432FC6" w:rsidRDefault="00432FC6" w:rsidP="00D07C34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bookmarkStart w:id="0" w:name="_GoBack"/>
      <w:r w:rsidRPr="00432FC6">
        <w:rPr>
          <w:rFonts w:ascii="Arial" w:hAnsi="Arial" w:cs="Arial"/>
          <w:color w:val="FFFFFF" w:themeColor="background1"/>
          <w:sz w:val="24"/>
          <w:szCs w:val="24"/>
        </w:rPr>
        <w:t>Redacción: Gaceta UABC</w:t>
      </w:r>
    </w:p>
    <w:p w:rsidR="00432FC6" w:rsidRPr="00432FC6" w:rsidRDefault="00432FC6" w:rsidP="00D07C34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432FC6">
        <w:rPr>
          <w:rFonts w:ascii="Arial" w:hAnsi="Arial" w:cs="Arial"/>
          <w:color w:val="FFFFFF" w:themeColor="background1"/>
          <w:sz w:val="24"/>
          <w:szCs w:val="24"/>
        </w:rPr>
        <w:t>Fotografías: Cortesía</w:t>
      </w:r>
      <w:bookmarkEnd w:id="0"/>
    </w:p>
    <w:sectPr w:rsidR="00432FC6" w:rsidRPr="00432FC6" w:rsidSect="0034723C">
      <w:pgSz w:w="12240" w:h="15840"/>
      <w:pgMar w:top="0" w:right="758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DF5" w:rsidRDefault="00A44DF5">
      <w:r>
        <w:separator/>
      </w:r>
    </w:p>
  </w:endnote>
  <w:endnote w:type="continuationSeparator" w:id="0">
    <w:p w:rsidR="00A44DF5" w:rsidRDefault="00A4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DF5" w:rsidRDefault="00A44DF5">
      <w:r>
        <w:rPr>
          <w:color w:val="000000"/>
        </w:rPr>
        <w:separator/>
      </w:r>
    </w:p>
  </w:footnote>
  <w:footnote w:type="continuationSeparator" w:id="0">
    <w:p w:rsidR="00A44DF5" w:rsidRDefault="00A4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2"/>
  </w:num>
  <w:num w:numId="8">
    <w:abstractNumId w:val="4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4ECA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B76"/>
    <w:rsid w:val="00075CE8"/>
    <w:rsid w:val="00075ED2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068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0EB3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7AF"/>
    <w:rsid w:val="00434BB0"/>
    <w:rsid w:val="00434D6A"/>
    <w:rsid w:val="0043504C"/>
    <w:rsid w:val="0043513F"/>
    <w:rsid w:val="004362CF"/>
    <w:rsid w:val="00436962"/>
    <w:rsid w:val="00437006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05CA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3F57"/>
    <w:rsid w:val="00504343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2F59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6898"/>
    <w:rsid w:val="0069706C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F067B"/>
    <w:rsid w:val="006F0729"/>
    <w:rsid w:val="006F0A62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03D"/>
    <w:rsid w:val="007733A6"/>
    <w:rsid w:val="0077442F"/>
    <w:rsid w:val="00774883"/>
    <w:rsid w:val="00774D3A"/>
    <w:rsid w:val="00774E3F"/>
    <w:rsid w:val="0077502F"/>
    <w:rsid w:val="00775C8D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84F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F17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3725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580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3852"/>
    <w:rsid w:val="0091480C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051A"/>
    <w:rsid w:val="009625BD"/>
    <w:rsid w:val="00962D0E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DD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746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4DF5"/>
    <w:rsid w:val="00A45150"/>
    <w:rsid w:val="00A4579F"/>
    <w:rsid w:val="00A459C4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43E"/>
    <w:rsid w:val="00AD5576"/>
    <w:rsid w:val="00AD5BD2"/>
    <w:rsid w:val="00AD7071"/>
    <w:rsid w:val="00AD7EA2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36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4779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CA7"/>
    <w:rsid w:val="00C31438"/>
    <w:rsid w:val="00C31608"/>
    <w:rsid w:val="00C31A4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5F2E"/>
    <w:rsid w:val="00CA6063"/>
    <w:rsid w:val="00CA617A"/>
    <w:rsid w:val="00CA699B"/>
    <w:rsid w:val="00CA6F59"/>
    <w:rsid w:val="00CA6FA8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563"/>
    <w:rsid w:val="00D07B94"/>
    <w:rsid w:val="00D07C34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62CB"/>
    <w:rsid w:val="00D66834"/>
    <w:rsid w:val="00D66861"/>
    <w:rsid w:val="00D67328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82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3C7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2C2"/>
    <w:rsid w:val="00E94D29"/>
    <w:rsid w:val="00E94FDD"/>
    <w:rsid w:val="00E95097"/>
    <w:rsid w:val="00E95E5A"/>
    <w:rsid w:val="00E973A8"/>
    <w:rsid w:val="00E973BB"/>
    <w:rsid w:val="00E973F2"/>
    <w:rsid w:val="00EA036E"/>
    <w:rsid w:val="00EA140C"/>
    <w:rsid w:val="00EA1B71"/>
    <w:rsid w:val="00EA1BD1"/>
    <w:rsid w:val="00EA1C7F"/>
    <w:rsid w:val="00EA1CEB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1388"/>
    <w:rsid w:val="00F41DCD"/>
    <w:rsid w:val="00F41E0B"/>
    <w:rsid w:val="00F41EA0"/>
    <w:rsid w:val="00F41FBE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4CF7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1C341-EFD8-442C-AF93-B54BCDB6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2019-01-22T00:48:00Z</cp:lastPrinted>
  <dcterms:created xsi:type="dcterms:W3CDTF">2019-01-22T00:33:00Z</dcterms:created>
  <dcterms:modified xsi:type="dcterms:W3CDTF">2019-01-22T01:04:00Z</dcterms:modified>
</cp:coreProperties>
</file>