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CF74AF"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6615AB5D" wp14:editId="685BFD74">
            <wp:simplePos x="0" y="0"/>
            <wp:positionH relativeFrom="column">
              <wp:posOffset>-450215</wp:posOffset>
            </wp:positionH>
            <wp:positionV relativeFrom="paragraph">
              <wp:posOffset>0</wp:posOffset>
            </wp:positionV>
            <wp:extent cx="7802880" cy="1607820"/>
            <wp:effectExtent l="0" t="0" r="7620" b="0"/>
            <wp:wrapSquare wrapText="bothSides"/>
            <wp:docPr id="1" name="Imagen 1" descr="C:\Users\UABC\Desktop\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0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E66F85">
        <w:rPr>
          <w:rFonts w:ascii="Arial" w:hAnsi="Arial" w:cs="Arial"/>
          <w:b/>
          <w:sz w:val="24"/>
          <w:szCs w:val="24"/>
        </w:rPr>
        <w:t>2</w:t>
      </w:r>
      <w:r w:rsidR="00D9251D">
        <w:rPr>
          <w:rFonts w:ascii="Arial" w:hAnsi="Arial" w:cs="Arial"/>
          <w:b/>
          <w:sz w:val="24"/>
          <w:szCs w:val="24"/>
        </w:rPr>
        <w:t>4</w:t>
      </w:r>
      <w:r w:rsidR="00C87AD8">
        <w:rPr>
          <w:rFonts w:ascii="Arial" w:hAnsi="Arial" w:cs="Arial"/>
          <w:b/>
          <w:sz w:val="24"/>
          <w:szCs w:val="24"/>
        </w:rPr>
        <w:t>/2019-1</w:t>
      </w:r>
    </w:p>
    <w:p w:rsidR="008047EF" w:rsidRPr="008047EF" w:rsidRDefault="008047EF" w:rsidP="000802A1">
      <w:pPr>
        <w:pStyle w:val="Sinespaciado"/>
        <w:jc w:val="center"/>
        <w:rPr>
          <w:rFonts w:ascii="Arial" w:hAnsi="Arial" w:cs="Arial"/>
          <w:b/>
          <w:sz w:val="16"/>
          <w:szCs w:val="16"/>
          <w:lang w:eastAsia="es-MX"/>
        </w:rPr>
      </w:pPr>
    </w:p>
    <w:p w:rsidR="0025626B" w:rsidRDefault="0025626B" w:rsidP="0025626B">
      <w:pPr>
        <w:jc w:val="center"/>
        <w:rPr>
          <w:rFonts w:ascii="Arial" w:hAnsi="Arial" w:cs="Arial"/>
          <w:b/>
          <w:sz w:val="36"/>
          <w:szCs w:val="24"/>
        </w:rPr>
      </w:pPr>
      <w:r>
        <w:rPr>
          <w:rFonts w:ascii="Arial" w:hAnsi="Arial" w:cs="Arial"/>
          <w:b/>
          <w:sz w:val="36"/>
          <w:szCs w:val="24"/>
        </w:rPr>
        <w:t xml:space="preserve">Asumen cargo </w:t>
      </w:r>
      <w:r w:rsidR="00C344F9">
        <w:rPr>
          <w:rFonts w:ascii="Arial" w:hAnsi="Arial" w:cs="Arial"/>
          <w:b/>
          <w:sz w:val="36"/>
          <w:szCs w:val="24"/>
        </w:rPr>
        <w:t>j</w:t>
      </w:r>
      <w:r>
        <w:rPr>
          <w:rFonts w:ascii="Arial" w:hAnsi="Arial" w:cs="Arial"/>
          <w:b/>
          <w:sz w:val="36"/>
          <w:szCs w:val="24"/>
        </w:rPr>
        <w:t xml:space="preserve">ueces </w:t>
      </w:r>
      <w:r w:rsidRPr="003B4FF2">
        <w:rPr>
          <w:rFonts w:ascii="Arial" w:hAnsi="Arial" w:cs="Arial"/>
          <w:b/>
          <w:sz w:val="36"/>
          <w:szCs w:val="24"/>
        </w:rPr>
        <w:t>del Tribunal Universitario</w:t>
      </w:r>
      <w:r>
        <w:rPr>
          <w:rFonts w:ascii="Arial" w:hAnsi="Arial" w:cs="Arial"/>
          <w:b/>
          <w:sz w:val="36"/>
          <w:szCs w:val="24"/>
        </w:rPr>
        <w:t xml:space="preserve"> </w:t>
      </w:r>
    </w:p>
    <w:p w:rsidR="0025626B" w:rsidRPr="00735C40" w:rsidRDefault="0025626B" w:rsidP="0025626B">
      <w:pPr>
        <w:jc w:val="center"/>
        <w:rPr>
          <w:rFonts w:ascii="Arial" w:hAnsi="Arial" w:cs="Arial"/>
          <w:b/>
          <w:sz w:val="12"/>
          <w:szCs w:val="12"/>
        </w:rPr>
      </w:pPr>
    </w:p>
    <w:p w:rsidR="0025626B" w:rsidRPr="00B45977" w:rsidRDefault="0025626B" w:rsidP="008F1C8E">
      <w:pPr>
        <w:pStyle w:val="Prrafodelista"/>
        <w:numPr>
          <w:ilvl w:val="0"/>
          <w:numId w:val="24"/>
        </w:numPr>
        <w:autoSpaceDN/>
        <w:ind w:left="284" w:hanging="284"/>
        <w:contextualSpacing/>
        <w:jc w:val="both"/>
        <w:textAlignment w:val="auto"/>
        <w:rPr>
          <w:rFonts w:ascii="Arial" w:hAnsi="Arial" w:cs="Arial"/>
          <w:sz w:val="24"/>
          <w:szCs w:val="24"/>
        </w:rPr>
      </w:pPr>
      <w:r w:rsidRPr="006F59D1">
        <w:rPr>
          <w:rFonts w:ascii="Arial" w:hAnsi="Arial" w:cs="Arial"/>
          <w:color w:val="000000"/>
          <w:sz w:val="24"/>
          <w:szCs w:val="24"/>
        </w:rPr>
        <w:t xml:space="preserve">Órgano de tutela de los derechos universitarios de los alumnos, </w:t>
      </w:r>
      <w:r>
        <w:rPr>
          <w:rFonts w:ascii="Arial" w:hAnsi="Arial" w:cs="Arial"/>
          <w:color w:val="000000"/>
          <w:sz w:val="24"/>
          <w:szCs w:val="24"/>
        </w:rPr>
        <w:t>contemplados</w:t>
      </w:r>
      <w:r w:rsidRPr="006F59D1">
        <w:rPr>
          <w:rFonts w:ascii="Arial" w:hAnsi="Arial" w:cs="Arial"/>
          <w:color w:val="000000"/>
          <w:sz w:val="24"/>
          <w:szCs w:val="24"/>
        </w:rPr>
        <w:t xml:space="preserve"> en el Estatuto General y Escolar</w:t>
      </w:r>
      <w:r>
        <w:rPr>
          <w:rFonts w:ascii="Arial" w:hAnsi="Arial" w:cs="Arial"/>
          <w:color w:val="000000"/>
          <w:sz w:val="24"/>
          <w:szCs w:val="24"/>
        </w:rPr>
        <w:t>.</w:t>
      </w:r>
    </w:p>
    <w:p w:rsidR="0025626B" w:rsidRPr="00B45977" w:rsidRDefault="0025626B" w:rsidP="0025626B">
      <w:pPr>
        <w:jc w:val="center"/>
        <w:rPr>
          <w:rFonts w:ascii="Arial" w:hAnsi="Arial" w:cs="Arial"/>
          <w:b/>
          <w:sz w:val="16"/>
          <w:szCs w:val="16"/>
        </w:rPr>
      </w:pPr>
    </w:p>
    <w:p w:rsidR="0025626B" w:rsidRDefault="0025626B" w:rsidP="0025626B">
      <w:pPr>
        <w:shd w:val="clear" w:color="auto" w:fill="FFFFFF"/>
        <w:jc w:val="both"/>
        <w:rPr>
          <w:rFonts w:ascii="Arial" w:hAnsi="Arial" w:cs="Arial"/>
          <w:sz w:val="24"/>
          <w:szCs w:val="24"/>
        </w:rPr>
      </w:pPr>
      <w:r w:rsidRPr="006F59D1">
        <w:rPr>
          <w:rFonts w:ascii="Arial" w:hAnsi="Arial" w:cs="Arial"/>
          <w:b/>
          <w:sz w:val="24"/>
          <w:szCs w:val="24"/>
        </w:rPr>
        <w:t>Mexicali,</w:t>
      </w:r>
      <w:r>
        <w:rPr>
          <w:rFonts w:ascii="Arial" w:hAnsi="Arial" w:cs="Arial"/>
          <w:b/>
          <w:sz w:val="24"/>
          <w:szCs w:val="24"/>
        </w:rPr>
        <w:t xml:space="preserve"> BC., martes 26 de febrero de 2019.-</w:t>
      </w:r>
      <w:r w:rsidRPr="006F59D1">
        <w:rPr>
          <w:rFonts w:ascii="Arial" w:hAnsi="Arial" w:cs="Arial"/>
          <w:b/>
          <w:sz w:val="24"/>
          <w:szCs w:val="24"/>
        </w:rPr>
        <w:t xml:space="preserve"> </w:t>
      </w:r>
      <w:r w:rsidRPr="00925621">
        <w:rPr>
          <w:rFonts w:ascii="Arial" w:hAnsi="Arial" w:cs="Arial"/>
          <w:sz w:val="24"/>
          <w:szCs w:val="24"/>
        </w:rPr>
        <w:t>El</w:t>
      </w:r>
      <w:r>
        <w:rPr>
          <w:rFonts w:ascii="Arial" w:hAnsi="Arial" w:cs="Arial"/>
          <w:b/>
          <w:sz w:val="24"/>
          <w:szCs w:val="24"/>
        </w:rPr>
        <w:t xml:space="preserve"> </w:t>
      </w:r>
      <w:r>
        <w:rPr>
          <w:rFonts w:ascii="Arial" w:hAnsi="Arial" w:cs="Arial"/>
          <w:sz w:val="24"/>
          <w:szCs w:val="24"/>
        </w:rPr>
        <w:t xml:space="preserve">Rector de la Universidad Autónoma de Baja California (UABC), </w:t>
      </w:r>
      <w:r w:rsidR="00C344F9">
        <w:rPr>
          <w:rFonts w:ascii="Arial" w:hAnsi="Arial" w:cs="Arial"/>
          <w:sz w:val="24"/>
          <w:szCs w:val="24"/>
        </w:rPr>
        <w:t xml:space="preserve">doctor Daniel Octavio Valdez Delgadillo, </w:t>
      </w:r>
      <w:r>
        <w:rPr>
          <w:rFonts w:ascii="Arial" w:hAnsi="Arial" w:cs="Arial"/>
          <w:sz w:val="24"/>
          <w:szCs w:val="24"/>
        </w:rPr>
        <w:t>tomó protesta a los jueces de</w:t>
      </w:r>
      <w:r w:rsidR="00C344F9">
        <w:rPr>
          <w:rFonts w:ascii="Arial" w:hAnsi="Arial" w:cs="Arial"/>
          <w:sz w:val="24"/>
          <w:szCs w:val="24"/>
        </w:rPr>
        <w:t xml:space="preserve">l Tribunal Universitario </w:t>
      </w:r>
      <w:r>
        <w:rPr>
          <w:rFonts w:ascii="Arial" w:hAnsi="Arial" w:cs="Arial"/>
          <w:sz w:val="24"/>
          <w:szCs w:val="24"/>
        </w:rPr>
        <w:t xml:space="preserve">de los campus Ensenada, Mexicali y Tijuana, recayendo el cargo en las doctoras </w:t>
      </w:r>
      <w:r w:rsidRPr="000C07EB">
        <w:rPr>
          <w:rFonts w:ascii="Arial" w:hAnsi="Arial" w:cs="Arial"/>
          <w:sz w:val="24"/>
          <w:szCs w:val="24"/>
        </w:rPr>
        <w:t xml:space="preserve">Paola </w:t>
      </w:r>
      <w:proofErr w:type="spellStart"/>
      <w:r w:rsidRPr="000C07EB">
        <w:rPr>
          <w:rFonts w:ascii="Arial" w:hAnsi="Arial" w:cs="Arial"/>
          <w:sz w:val="24"/>
          <w:szCs w:val="24"/>
        </w:rPr>
        <w:t>Lizzet</w:t>
      </w:r>
      <w:proofErr w:type="spellEnd"/>
      <w:r w:rsidRPr="000C07EB">
        <w:rPr>
          <w:rFonts w:ascii="Arial" w:hAnsi="Arial" w:cs="Arial"/>
          <w:sz w:val="24"/>
          <w:szCs w:val="24"/>
        </w:rPr>
        <w:t xml:space="preserve"> </w:t>
      </w:r>
      <w:proofErr w:type="spellStart"/>
      <w:r w:rsidRPr="000C07EB">
        <w:rPr>
          <w:rFonts w:ascii="Arial" w:hAnsi="Arial" w:cs="Arial"/>
          <w:sz w:val="24"/>
          <w:szCs w:val="24"/>
        </w:rPr>
        <w:t>Flemate</w:t>
      </w:r>
      <w:proofErr w:type="spellEnd"/>
      <w:r w:rsidRPr="000C07EB">
        <w:rPr>
          <w:rFonts w:ascii="Arial" w:hAnsi="Arial" w:cs="Arial"/>
          <w:sz w:val="24"/>
          <w:szCs w:val="24"/>
        </w:rPr>
        <w:t xml:space="preserve"> Díaz</w:t>
      </w:r>
      <w:r>
        <w:rPr>
          <w:rFonts w:ascii="Arial" w:hAnsi="Arial" w:cs="Arial"/>
          <w:sz w:val="24"/>
          <w:szCs w:val="24"/>
        </w:rPr>
        <w:t xml:space="preserve"> y Magdalena Díaz Beltrán, así como en el maestro </w:t>
      </w:r>
      <w:r w:rsidRPr="000C07EB">
        <w:rPr>
          <w:rFonts w:ascii="Arial" w:hAnsi="Arial" w:cs="Arial"/>
          <w:sz w:val="24"/>
          <w:szCs w:val="24"/>
        </w:rPr>
        <w:t>J. Jesús Cosío Hernández</w:t>
      </w:r>
      <w:r>
        <w:rPr>
          <w:rFonts w:ascii="Arial" w:hAnsi="Arial" w:cs="Arial"/>
          <w:sz w:val="24"/>
          <w:szCs w:val="24"/>
        </w:rPr>
        <w:t>, respectivamente, para el periodo 2019-2022.</w:t>
      </w:r>
    </w:p>
    <w:p w:rsidR="0025626B" w:rsidRPr="00157FF2" w:rsidRDefault="0025626B" w:rsidP="0025626B">
      <w:pPr>
        <w:shd w:val="clear" w:color="auto" w:fill="FFFFFF"/>
        <w:jc w:val="both"/>
        <w:rPr>
          <w:rFonts w:ascii="Arial" w:hAnsi="Arial" w:cs="Arial"/>
          <w:sz w:val="16"/>
          <w:szCs w:val="16"/>
        </w:rPr>
      </w:pPr>
    </w:p>
    <w:p w:rsidR="0025626B" w:rsidRPr="0025626B" w:rsidRDefault="0025626B" w:rsidP="0025626B">
      <w:pPr>
        <w:pStyle w:val="Sinespaciado"/>
        <w:jc w:val="both"/>
        <w:rPr>
          <w:rFonts w:ascii="Arial" w:hAnsi="Arial" w:cs="Arial"/>
          <w:spacing w:val="-2"/>
          <w:sz w:val="24"/>
          <w:szCs w:val="24"/>
        </w:rPr>
      </w:pPr>
      <w:r w:rsidRPr="0025626B">
        <w:rPr>
          <w:rFonts w:ascii="Arial" w:hAnsi="Arial" w:cs="Arial"/>
          <w:color w:val="000000"/>
          <w:spacing w:val="-2"/>
          <w:sz w:val="24"/>
          <w:szCs w:val="24"/>
        </w:rPr>
        <w:t>El Tribunal Universitario es una autoridad dotada de plena autonomía para resolver jurisdiccionalmente los litigios sometidos a su potestad y así conciliar los intereses necesarios, con el firme objetivo de dar una resolución con apego al derecho. Es concebido como un órgano de tutela de los derechos universitarios de los alumnos, contemplados en el Estatuto General y Escolar.</w:t>
      </w:r>
    </w:p>
    <w:p w:rsidR="0025626B" w:rsidRPr="00851B48" w:rsidRDefault="0025626B" w:rsidP="0025626B">
      <w:pPr>
        <w:shd w:val="clear" w:color="auto" w:fill="FFFFFF"/>
        <w:jc w:val="both"/>
        <w:rPr>
          <w:rFonts w:ascii="Arial" w:hAnsi="Arial" w:cs="Arial"/>
          <w:sz w:val="16"/>
          <w:szCs w:val="16"/>
        </w:rPr>
      </w:pPr>
    </w:p>
    <w:p w:rsidR="0025626B" w:rsidRPr="0025626B" w:rsidRDefault="0025626B" w:rsidP="0025626B">
      <w:pPr>
        <w:shd w:val="clear" w:color="auto" w:fill="FFFFFF"/>
        <w:jc w:val="both"/>
        <w:rPr>
          <w:rFonts w:ascii="Arial" w:hAnsi="Arial" w:cs="Arial"/>
          <w:spacing w:val="-2"/>
          <w:sz w:val="24"/>
          <w:szCs w:val="24"/>
        </w:rPr>
      </w:pPr>
      <w:r w:rsidRPr="0025626B">
        <w:rPr>
          <w:rFonts w:ascii="Arial" w:hAnsi="Arial" w:cs="Arial"/>
          <w:spacing w:val="-2"/>
          <w:sz w:val="24"/>
          <w:szCs w:val="24"/>
        </w:rPr>
        <w:t>El Rector expresó su reconocimiento al trabajo realizado por el Tribunal Universitario, el cual tiene como filosofía encontrar mecanismos para la resolución convenida de los conflictos, lo que le da fortaleza a la Universidad.</w:t>
      </w:r>
    </w:p>
    <w:p w:rsidR="0025626B" w:rsidRPr="00851B48" w:rsidRDefault="0025626B" w:rsidP="0025626B">
      <w:pPr>
        <w:shd w:val="clear" w:color="auto" w:fill="FFFFFF"/>
        <w:jc w:val="both"/>
        <w:rPr>
          <w:rFonts w:ascii="Arial" w:hAnsi="Arial" w:cs="Arial"/>
          <w:sz w:val="16"/>
          <w:szCs w:val="16"/>
        </w:rPr>
      </w:pPr>
    </w:p>
    <w:p w:rsidR="0025626B" w:rsidRPr="0025626B" w:rsidRDefault="0025626B" w:rsidP="0025626B">
      <w:pPr>
        <w:autoSpaceDN/>
        <w:jc w:val="both"/>
        <w:rPr>
          <w:rFonts w:ascii="Arial" w:hAnsi="Arial" w:cs="Arial"/>
          <w:spacing w:val="-4"/>
          <w:sz w:val="24"/>
          <w:szCs w:val="23"/>
        </w:rPr>
      </w:pPr>
      <w:r w:rsidRPr="0025626B">
        <w:rPr>
          <w:rFonts w:ascii="Arial" w:hAnsi="Arial" w:cs="Arial"/>
          <w:spacing w:val="-4"/>
          <w:sz w:val="24"/>
          <w:szCs w:val="23"/>
        </w:rPr>
        <w:t>Exhortó a los nuevos jueces a vigilar en todo momento los derechos de los universitarios. "Lo más importante es apoyar a la justicia,  a quien tenga la razón y el derecho. Estoy seguro que vamos a tener la continuidad que requiere este tribunal, que es el seguimiento a la defensa de los universitarios". </w:t>
      </w:r>
    </w:p>
    <w:p w:rsidR="0025626B" w:rsidRPr="004B0C3E" w:rsidRDefault="0025626B" w:rsidP="0025626B">
      <w:pPr>
        <w:autoSpaceDN/>
        <w:jc w:val="both"/>
        <w:rPr>
          <w:rFonts w:ascii="Arial" w:hAnsi="Arial" w:cs="Arial"/>
          <w:sz w:val="16"/>
          <w:szCs w:val="16"/>
        </w:rPr>
      </w:pPr>
    </w:p>
    <w:p w:rsidR="0025626B" w:rsidRPr="004B0C3E" w:rsidRDefault="0025626B" w:rsidP="0025626B">
      <w:pPr>
        <w:shd w:val="clear" w:color="auto" w:fill="FFFFFF"/>
        <w:jc w:val="both"/>
        <w:rPr>
          <w:rFonts w:ascii="Arial" w:hAnsi="Arial" w:cs="Arial"/>
          <w:sz w:val="24"/>
          <w:szCs w:val="23"/>
        </w:rPr>
      </w:pPr>
      <w:r>
        <w:rPr>
          <w:rFonts w:ascii="Arial" w:hAnsi="Arial" w:cs="Arial"/>
          <w:sz w:val="24"/>
          <w:szCs w:val="24"/>
        </w:rPr>
        <w:t xml:space="preserve">Agregó que los </w:t>
      </w:r>
      <w:r w:rsidRPr="004B0C3E">
        <w:rPr>
          <w:rFonts w:ascii="Arial" w:hAnsi="Arial" w:cs="Arial"/>
          <w:sz w:val="24"/>
          <w:szCs w:val="23"/>
        </w:rPr>
        <w:t>alumnos se siente</w:t>
      </w:r>
      <w:r w:rsidR="00C344F9">
        <w:rPr>
          <w:rFonts w:ascii="Arial" w:hAnsi="Arial" w:cs="Arial"/>
          <w:sz w:val="24"/>
          <w:szCs w:val="23"/>
        </w:rPr>
        <w:t>n</w:t>
      </w:r>
      <w:r w:rsidRPr="004B0C3E">
        <w:rPr>
          <w:rFonts w:ascii="Arial" w:hAnsi="Arial" w:cs="Arial"/>
          <w:sz w:val="24"/>
          <w:szCs w:val="23"/>
        </w:rPr>
        <w:t xml:space="preserve"> escu</w:t>
      </w:r>
      <w:r>
        <w:rPr>
          <w:rFonts w:ascii="Arial" w:hAnsi="Arial" w:cs="Arial"/>
          <w:sz w:val="24"/>
          <w:szCs w:val="23"/>
        </w:rPr>
        <w:t>chados y protegidos por los juec</w:t>
      </w:r>
      <w:r w:rsidRPr="004B0C3E">
        <w:rPr>
          <w:rFonts w:ascii="Arial" w:hAnsi="Arial" w:cs="Arial"/>
          <w:sz w:val="24"/>
          <w:szCs w:val="23"/>
        </w:rPr>
        <w:t xml:space="preserve">es del Tribunal Universitario, quienes actúan de manera imparcial y </w:t>
      </w:r>
      <w:r>
        <w:rPr>
          <w:rFonts w:ascii="Arial" w:hAnsi="Arial" w:cs="Arial"/>
          <w:sz w:val="24"/>
          <w:szCs w:val="23"/>
        </w:rPr>
        <w:t>con apego al</w:t>
      </w:r>
      <w:r w:rsidRPr="004B0C3E">
        <w:rPr>
          <w:rFonts w:ascii="Arial" w:hAnsi="Arial" w:cs="Arial"/>
          <w:sz w:val="24"/>
          <w:szCs w:val="23"/>
        </w:rPr>
        <w:t xml:space="preserve"> derecho.</w:t>
      </w:r>
      <w:r w:rsidRPr="00851B48">
        <w:rPr>
          <w:rFonts w:ascii="Arial" w:hAnsi="Arial" w:cs="Arial"/>
          <w:sz w:val="24"/>
          <w:szCs w:val="23"/>
        </w:rPr>
        <w:t xml:space="preserve"> </w:t>
      </w:r>
      <w:r>
        <w:rPr>
          <w:rFonts w:ascii="Arial" w:hAnsi="Arial" w:cs="Arial"/>
          <w:sz w:val="24"/>
          <w:szCs w:val="23"/>
        </w:rPr>
        <w:t>Finalmente a</w:t>
      </w:r>
      <w:r w:rsidRPr="004B0C3E">
        <w:rPr>
          <w:rFonts w:ascii="Arial" w:hAnsi="Arial" w:cs="Arial"/>
          <w:sz w:val="24"/>
          <w:szCs w:val="23"/>
        </w:rPr>
        <w:t>gradeció a</w:t>
      </w:r>
      <w:r>
        <w:rPr>
          <w:rFonts w:ascii="Arial" w:hAnsi="Arial" w:cs="Arial"/>
          <w:sz w:val="24"/>
          <w:szCs w:val="23"/>
        </w:rPr>
        <w:t xml:space="preserve"> los doctores María Cristina </w:t>
      </w:r>
      <w:proofErr w:type="spellStart"/>
      <w:r>
        <w:rPr>
          <w:rFonts w:ascii="Arial" w:hAnsi="Arial" w:cs="Arial"/>
          <w:sz w:val="24"/>
          <w:szCs w:val="23"/>
        </w:rPr>
        <w:t>Cuanalo</w:t>
      </w:r>
      <w:proofErr w:type="spellEnd"/>
      <w:r>
        <w:rPr>
          <w:rFonts w:ascii="Arial" w:hAnsi="Arial" w:cs="Arial"/>
          <w:sz w:val="24"/>
          <w:szCs w:val="23"/>
        </w:rPr>
        <w:t xml:space="preserve"> Cárdenas y</w:t>
      </w:r>
      <w:r w:rsidRPr="004B0C3E">
        <w:rPr>
          <w:rFonts w:ascii="Arial" w:hAnsi="Arial" w:cs="Arial"/>
          <w:sz w:val="24"/>
          <w:szCs w:val="23"/>
        </w:rPr>
        <w:t xml:space="preserve"> </w:t>
      </w:r>
      <w:r>
        <w:rPr>
          <w:rFonts w:ascii="Arial" w:hAnsi="Arial" w:cs="Arial"/>
          <w:sz w:val="24"/>
          <w:szCs w:val="23"/>
        </w:rPr>
        <w:t xml:space="preserve">Rafael </w:t>
      </w:r>
      <w:r w:rsidRPr="004B0C3E">
        <w:rPr>
          <w:rFonts w:ascii="Arial" w:hAnsi="Arial" w:cs="Arial"/>
          <w:sz w:val="24"/>
          <w:szCs w:val="23"/>
        </w:rPr>
        <w:t xml:space="preserve">Leyva </w:t>
      </w:r>
      <w:proofErr w:type="spellStart"/>
      <w:r w:rsidRPr="004B0C3E">
        <w:rPr>
          <w:rFonts w:ascii="Arial" w:hAnsi="Arial" w:cs="Arial"/>
          <w:sz w:val="24"/>
          <w:szCs w:val="23"/>
        </w:rPr>
        <w:t>Mendívil</w:t>
      </w:r>
      <w:proofErr w:type="spellEnd"/>
      <w:r w:rsidRPr="004B0C3E">
        <w:rPr>
          <w:rFonts w:ascii="Arial" w:hAnsi="Arial" w:cs="Arial"/>
          <w:sz w:val="24"/>
          <w:szCs w:val="23"/>
        </w:rPr>
        <w:t xml:space="preserve"> </w:t>
      </w:r>
      <w:r>
        <w:rPr>
          <w:rFonts w:ascii="Arial" w:hAnsi="Arial" w:cs="Arial"/>
          <w:sz w:val="24"/>
          <w:szCs w:val="23"/>
        </w:rPr>
        <w:t>p</w:t>
      </w:r>
      <w:r w:rsidRPr="004B0C3E">
        <w:rPr>
          <w:rFonts w:ascii="Arial" w:hAnsi="Arial" w:cs="Arial"/>
          <w:sz w:val="24"/>
          <w:szCs w:val="23"/>
        </w:rPr>
        <w:t>or el tiempo que</w:t>
      </w:r>
      <w:r>
        <w:rPr>
          <w:rFonts w:ascii="Arial" w:hAnsi="Arial" w:cs="Arial"/>
          <w:sz w:val="24"/>
          <w:szCs w:val="23"/>
        </w:rPr>
        <w:t xml:space="preserve"> estuvieron al frente del Tribunal en los Campus Ensenada y Mexicali.</w:t>
      </w:r>
    </w:p>
    <w:p w:rsidR="0025626B" w:rsidRDefault="0025626B" w:rsidP="0025626B">
      <w:pPr>
        <w:shd w:val="clear" w:color="auto" w:fill="FFFFFF"/>
        <w:jc w:val="both"/>
        <w:rPr>
          <w:rFonts w:ascii="Arial" w:hAnsi="Arial" w:cs="Arial"/>
          <w:b/>
          <w:color w:val="FF0000"/>
          <w:sz w:val="16"/>
          <w:szCs w:val="16"/>
        </w:rPr>
      </w:pPr>
    </w:p>
    <w:p w:rsidR="0025626B" w:rsidRDefault="0025626B" w:rsidP="0025626B">
      <w:pPr>
        <w:autoSpaceDN/>
        <w:jc w:val="both"/>
        <w:rPr>
          <w:rFonts w:ascii="Arial" w:hAnsi="Arial" w:cs="Arial"/>
          <w:sz w:val="24"/>
          <w:szCs w:val="23"/>
        </w:rPr>
      </w:pPr>
      <w:r>
        <w:rPr>
          <w:rFonts w:ascii="Arial" w:hAnsi="Arial" w:cs="Arial"/>
          <w:sz w:val="24"/>
          <w:szCs w:val="24"/>
        </w:rPr>
        <w:t xml:space="preserve">Por su parte, </w:t>
      </w:r>
      <w:r>
        <w:rPr>
          <w:rFonts w:ascii="Arial" w:hAnsi="Arial" w:cs="Arial"/>
          <w:sz w:val="24"/>
          <w:szCs w:val="23"/>
        </w:rPr>
        <w:t xml:space="preserve">la doctora </w:t>
      </w:r>
      <w:proofErr w:type="spellStart"/>
      <w:r>
        <w:rPr>
          <w:rFonts w:ascii="Arial" w:hAnsi="Arial" w:cs="Arial"/>
          <w:sz w:val="24"/>
          <w:szCs w:val="23"/>
        </w:rPr>
        <w:t>Flemate</w:t>
      </w:r>
      <w:proofErr w:type="spellEnd"/>
      <w:r>
        <w:rPr>
          <w:rFonts w:ascii="Arial" w:hAnsi="Arial" w:cs="Arial"/>
          <w:sz w:val="24"/>
          <w:szCs w:val="23"/>
        </w:rPr>
        <w:t xml:space="preserve"> Díaz señaló que este nombramiento es</w:t>
      </w:r>
      <w:r w:rsidRPr="00157FF2">
        <w:rPr>
          <w:rFonts w:ascii="Arial" w:hAnsi="Arial" w:cs="Arial"/>
          <w:sz w:val="24"/>
          <w:szCs w:val="23"/>
        </w:rPr>
        <w:t xml:space="preserve"> un honor y responsabilidad,</w:t>
      </w:r>
      <w:r>
        <w:rPr>
          <w:rFonts w:ascii="Arial" w:hAnsi="Arial" w:cs="Arial"/>
          <w:sz w:val="24"/>
          <w:szCs w:val="23"/>
        </w:rPr>
        <w:t xml:space="preserve"> y que velará por la comunidad estudiantil. “E</w:t>
      </w:r>
      <w:r w:rsidRPr="00157FF2">
        <w:rPr>
          <w:rFonts w:ascii="Arial" w:hAnsi="Arial" w:cs="Arial"/>
          <w:sz w:val="24"/>
          <w:szCs w:val="23"/>
        </w:rPr>
        <w:t>stoy consciente de que defender los derechos estudiantiles es una actividad muy importante</w:t>
      </w:r>
      <w:r>
        <w:rPr>
          <w:rFonts w:ascii="Arial" w:hAnsi="Arial" w:cs="Arial"/>
          <w:sz w:val="24"/>
          <w:szCs w:val="23"/>
        </w:rPr>
        <w:t>”</w:t>
      </w:r>
      <w:r w:rsidRPr="00157FF2">
        <w:rPr>
          <w:rFonts w:ascii="Arial" w:hAnsi="Arial" w:cs="Arial"/>
          <w:sz w:val="24"/>
          <w:szCs w:val="23"/>
        </w:rPr>
        <w:t>.</w:t>
      </w:r>
    </w:p>
    <w:p w:rsidR="0025626B" w:rsidRPr="00851B48" w:rsidRDefault="0025626B" w:rsidP="0025626B">
      <w:pPr>
        <w:shd w:val="clear" w:color="auto" w:fill="FFFFFF"/>
        <w:jc w:val="both"/>
        <w:rPr>
          <w:rFonts w:ascii="Arial" w:hAnsi="Arial" w:cs="Arial"/>
          <w:sz w:val="16"/>
          <w:szCs w:val="16"/>
        </w:rPr>
      </w:pPr>
    </w:p>
    <w:p w:rsidR="0025626B" w:rsidRDefault="0025626B" w:rsidP="0025626B">
      <w:pPr>
        <w:shd w:val="clear" w:color="auto" w:fill="FFFFFF"/>
        <w:jc w:val="both"/>
        <w:rPr>
          <w:rFonts w:ascii="Arial" w:hAnsi="Arial" w:cs="Arial"/>
          <w:sz w:val="24"/>
          <w:szCs w:val="23"/>
        </w:rPr>
      </w:pPr>
      <w:r>
        <w:rPr>
          <w:rFonts w:ascii="Arial" w:hAnsi="Arial" w:cs="Arial"/>
          <w:sz w:val="24"/>
          <w:szCs w:val="23"/>
        </w:rPr>
        <w:t xml:space="preserve">De igual forma, </w:t>
      </w:r>
      <w:r>
        <w:rPr>
          <w:rFonts w:ascii="Arial" w:hAnsi="Arial" w:cs="Arial"/>
          <w:sz w:val="24"/>
          <w:szCs w:val="24"/>
        </w:rPr>
        <w:t>la doctora Díaz Beltrán a</w:t>
      </w:r>
      <w:r w:rsidRPr="004B0C3E">
        <w:rPr>
          <w:rFonts w:ascii="Arial" w:hAnsi="Arial" w:cs="Arial"/>
          <w:sz w:val="24"/>
          <w:szCs w:val="23"/>
        </w:rPr>
        <w:t>gradeció la distinción de ser la titular del Tribunal Universitario</w:t>
      </w:r>
      <w:r>
        <w:rPr>
          <w:rFonts w:ascii="Arial" w:hAnsi="Arial" w:cs="Arial"/>
          <w:sz w:val="24"/>
          <w:szCs w:val="23"/>
        </w:rPr>
        <w:t xml:space="preserve"> y la primera mujer que asume el cargo en el Campus Mexicali. Asimismo,</w:t>
      </w:r>
      <w:r w:rsidRPr="004B0C3E">
        <w:rPr>
          <w:rFonts w:ascii="Arial" w:hAnsi="Arial" w:cs="Arial"/>
          <w:sz w:val="24"/>
          <w:szCs w:val="23"/>
        </w:rPr>
        <w:t xml:space="preserve"> reconoció el trabajo realizado por sus antecesores y expresó que ella se encargará de continuar con esta labor </w:t>
      </w:r>
      <w:r>
        <w:rPr>
          <w:rFonts w:ascii="Arial" w:hAnsi="Arial" w:cs="Arial"/>
          <w:sz w:val="24"/>
          <w:szCs w:val="23"/>
        </w:rPr>
        <w:t>de defender los derechos de los universitarios.</w:t>
      </w:r>
    </w:p>
    <w:p w:rsidR="0025626B" w:rsidRPr="00157FF2" w:rsidRDefault="0025626B" w:rsidP="0025626B">
      <w:pPr>
        <w:shd w:val="clear" w:color="auto" w:fill="FFFFFF"/>
        <w:jc w:val="both"/>
        <w:rPr>
          <w:rFonts w:ascii="Arial" w:hAnsi="Arial" w:cs="Arial"/>
          <w:sz w:val="16"/>
          <w:szCs w:val="16"/>
        </w:rPr>
      </w:pPr>
    </w:p>
    <w:p w:rsidR="0025626B" w:rsidRDefault="0025626B" w:rsidP="0025626B">
      <w:pPr>
        <w:shd w:val="clear" w:color="auto" w:fill="FFFFFF"/>
        <w:jc w:val="both"/>
        <w:rPr>
          <w:rFonts w:ascii="Arial" w:hAnsi="Arial" w:cs="Arial"/>
          <w:sz w:val="24"/>
          <w:szCs w:val="23"/>
        </w:rPr>
      </w:pPr>
      <w:r>
        <w:rPr>
          <w:rFonts w:ascii="Arial" w:hAnsi="Arial" w:cs="Arial"/>
          <w:sz w:val="24"/>
          <w:szCs w:val="23"/>
        </w:rPr>
        <w:t xml:space="preserve">El maestro </w:t>
      </w:r>
      <w:r w:rsidRPr="000C07EB">
        <w:rPr>
          <w:rFonts w:ascii="Arial" w:hAnsi="Arial" w:cs="Arial"/>
          <w:sz w:val="24"/>
          <w:szCs w:val="24"/>
        </w:rPr>
        <w:t>Cosío Hernández</w:t>
      </w:r>
      <w:r>
        <w:rPr>
          <w:rFonts w:ascii="Arial" w:hAnsi="Arial" w:cs="Arial"/>
          <w:sz w:val="24"/>
          <w:szCs w:val="24"/>
        </w:rPr>
        <w:t xml:space="preserve">, expuso que su nombramiento es una ratificación del cargo, puesto </w:t>
      </w:r>
      <w:r w:rsidRPr="0025626B">
        <w:rPr>
          <w:rFonts w:ascii="Arial" w:hAnsi="Arial" w:cs="Arial"/>
          <w:spacing w:val="-2"/>
          <w:sz w:val="24"/>
          <w:szCs w:val="24"/>
        </w:rPr>
        <w:t>que en los últimos tres años ha fungido como Juez en el Campus Tijuana, por lo que agradeció contar de nueva cuenta con la distinción del cargo por parte del Rector y de los propios estudiantes.</w:t>
      </w:r>
    </w:p>
    <w:p w:rsidR="0025626B" w:rsidRPr="0025626B" w:rsidRDefault="0025626B" w:rsidP="0025626B">
      <w:pPr>
        <w:shd w:val="clear" w:color="auto" w:fill="FFFFFF"/>
        <w:jc w:val="both"/>
        <w:rPr>
          <w:rFonts w:ascii="Arial" w:hAnsi="Arial" w:cs="Arial"/>
          <w:sz w:val="16"/>
          <w:szCs w:val="16"/>
        </w:rPr>
      </w:pPr>
    </w:p>
    <w:p w:rsidR="00F05FC8" w:rsidRPr="00BB0954" w:rsidRDefault="0025626B" w:rsidP="0025626B">
      <w:pPr>
        <w:shd w:val="clear" w:color="auto" w:fill="FFFFFF"/>
        <w:jc w:val="both"/>
        <w:rPr>
          <w:rFonts w:ascii="Arial" w:hAnsi="Arial" w:cs="Arial"/>
          <w:b/>
          <w:color w:val="FFFFFF" w:themeColor="background1"/>
          <w:spacing w:val="-4"/>
          <w:sz w:val="16"/>
          <w:szCs w:val="24"/>
          <w:lang w:eastAsia="en-US"/>
        </w:rPr>
      </w:pPr>
      <w:r>
        <w:rPr>
          <w:rFonts w:ascii="Arial" w:hAnsi="Arial" w:cs="Arial"/>
          <w:sz w:val="24"/>
          <w:szCs w:val="24"/>
        </w:rPr>
        <w:t xml:space="preserve">Cabe mencionar que en cada uno de los Campus Universitario está establecido un Tribunal Universitario, para que los alumnos de la UABC en todo el Estado puedan solicitar su apoyo para la resolución de algún conflicto académico. Para mayor información sobre el Tribunal Universitario ingresar a: </w:t>
      </w:r>
      <w:hyperlink r:id="rId10" w:history="1">
        <w:r w:rsidRPr="00637C35">
          <w:rPr>
            <w:rStyle w:val="Hipervnculo"/>
            <w:rFonts w:ascii="Arial" w:hAnsi="Arial" w:cs="Arial"/>
            <w:sz w:val="24"/>
            <w:szCs w:val="24"/>
          </w:rPr>
          <w:t>http://sriagral.uabc.mx/Externos/TribunalUniversitario/</w:t>
        </w:r>
      </w:hyperlink>
      <w:r>
        <w:rPr>
          <w:rFonts w:ascii="Arial" w:hAnsi="Arial" w:cs="Arial"/>
          <w:sz w:val="24"/>
          <w:szCs w:val="24"/>
        </w:rPr>
        <w:t xml:space="preserve">. </w:t>
      </w:r>
      <w:r w:rsidR="00C344F9">
        <w:rPr>
          <w:rFonts w:ascii="Arial" w:hAnsi="Arial" w:cs="Arial"/>
          <w:sz w:val="24"/>
          <w:szCs w:val="24"/>
        </w:rPr>
        <w:t>En las tomas de protesta se contó con la presencia del Secretario General de la UABC, doctor Edgar Ismael Alarcón Meza, así como otras autoridades universitarias.</w:t>
      </w:r>
      <w:bookmarkStart w:id="0" w:name="_GoBack"/>
      <w:bookmarkEnd w:id="0"/>
    </w:p>
    <w:sectPr w:rsidR="00F05FC8" w:rsidRPr="00BB0954" w:rsidSect="0025626B">
      <w:pgSz w:w="12240" w:h="15840"/>
      <w:pgMar w:top="0" w:right="758" w:bottom="142" w:left="70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0B3" w:rsidRDefault="006300B3">
      <w:r>
        <w:separator/>
      </w:r>
    </w:p>
  </w:endnote>
  <w:endnote w:type="continuationSeparator" w:id="0">
    <w:p w:rsidR="006300B3" w:rsidRDefault="0063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0B3" w:rsidRDefault="006300B3">
      <w:r>
        <w:rPr>
          <w:color w:val="000000"/>
        </w:rPr>
        <w:separator/>
      </w:r>
    </w:p>
  </w:footnote>
  <w:footnote w:type="continuationSeparator" w:id="0">
    <w:p w:rsidR="006300B3" w:rsidRDefault="006300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82427B"/>
    <w:multiLevelType w:val="hybridMultilevel"/>
    <w:tmpl w:val="83A842C2"/>
    <w:lvl w:ilvl="0" w:tplc="5E2A0864">
      <w:start w:val="1"/>
      <w:numFmt w:val="bullet"/>
      <w:lvlText w:val=""/>
      <w:lvlJc w:val="left"/>
      <w:pPr>
        <w:ind w:left="1004" w:hanging="360"/>
      </w:pPr>
      <w:rPr>
        <w:rFonts w:ascii="Symbol" w:hAnsi="Symbol" w:hint="default"/>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9">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7D2B3DEE"/>
    <w:multiLevelType w:val="hybridMultilevel"/>
    <w:tmpl w:val="1D92CC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4"/>
  </w:num>
  <w:num w:numId="4">
    <w:abstractNumId w:val="11"/>
  </w:num>
  <w:num w:numId="5">
    <w:abstractNumId w:val="7"/>
  </w:num>
  <w:num w:numId="6">
    <w:abstractNumId w:val="6"/>
  </w:num>
  <w:num w:numId="7">
    <w:abstractNumId w:val="6"/>
  </w:num>
  <w:num w:numId="8">
    <w:abstractNumId w:val="8"/>
  </w:num>
  <w:num w:numId="9">
    <w:abstractNumId w:val="1"/>
  </w:num>
  <w:num w:numId="10">
    <w:abstractNumId w:val="10"/>
  </w:num>
  <w:num w:numId="11">
    <w:abstractNumId w:val="18"/>
  </w:num>
  <w:num w:numId="12">
    <w:abstractNumId w:val="19"/>
  </w:num>
  <w:num w:numId="13">
    <w:abstractNumId w:val="3"/>
  </w:num>
  <w:num w:numId="14">
    <w:abstractNumId w:val="5"/>
  </w:num>
  <w:num w:numId="15">
    <w:abstractNumId w:val="0"/>
  </w:num>
  <w:num w:numId="16">
    <w:abstractNumId w:val="21"/>
  </w:num>
  <w:num w:numId="17">
    <w:abstractNumId w:val="12"/>
  </w:num>
  <w:num w:numId="18">
    <w:abstractNumId w:val="13"/>
  </w:num>
  <w:num w:numId="19">
    <w:abstractNumId w:val="15"/>
  </w:num>
  <w:num w:numId="20">
    <w:abstractNumId w:val="20"/>
  </w:num>
  <w:num w:numId="21">
    <w:abstractNumId w:val="4"/>
  </w:num>
  <w:num w:numId="22">
    <w:abstractNumId w:val="2"/>
  </w:num>
  <w:num w:numId="23">
    <w:abstractNumId w:val="2"/>
  </w:num>
  <w:num w:numId="24">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732E"/>
    <w:rsid w:val="000775C3"/>
    <w:rsid w:val="000802A1"/>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4E23"/>
    <w:rsid w:val="00166070"/>
    <w:rsid w:val="001662E5"/>
    <w:rsid w:val="00166D6F"/>
    <w:rsid w:val="00166F87"/>
    <w:rsid w:val="00167CA6"/>
    <w:rsid w:val="00167FDC"/>
    <w:rsid w:val="001703F8"/>
    <w:rsid w:val="00170F68"/>
    <w:rsid w:val="001713AF"/>
    <w:rsid w:val="001715C2"/>
    <w:rsid w:val="001721C9"/>
    <w:rsid w:val="0017263C"/>
    <w:rsid w:val="00172A6E"/>
    <w:rsid w:val="00172B82"/>
    <w:rsid w:val="0017389F"/>
    <w:rsid w:val="00174204"/>
    <w:rsid w:val="0017434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AFF"/>
    <w:rsid w:val="001D7F47"/>
    <w:rsid w:val="001E0199"/>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9CD"/>
    <w:rsid w:val="001F3B8D"/>
    <w:rsid w:val="001F4290"/>
    <w:rsid w:val="001F43B7"/>
    <w:rsid w:val="001F47DA"/>
    <w:rsid w:val="001F4993"/>
    <w:rsid w:val="001F4EBE"/>
    <w:rsid w:val="001F5829"/>
    <w:rsid w:val="001F6203"/>
    <w:rsid w:val="001F630B"/>
    <w:rsid w:val="001F6313"/>
    <w:rsid w:val="001F66B4"/>
    <w:rsid w:val="001F734E"/>
    <w:rsid w:val="001F78DE"/>
    <w:rsid w:val="001F7A1F"/>
    <w:rsid w:val="001F7A4B"/>
    <w:rsid w:val="00200B54"/>
    <w:rsid w:val="00200EB3"/>
    <w:rsid w:val="00201052"/>
    <w:rsid w:val="0020166F"/>
    <w:rsid w:val="0020205B"/>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5B9B"/>
    <w:rsid w:val="002763D5"/>
    <w:rsid w:val="002768CF"/>
    <w:rsid w:val="002769C3"/>
    <w:rsid w:val="00276D86"/>
    <w:rsid w:val="00277573"/>
    <w:rsid w:val="00277C7D"/>
    <w:rsid w:val="00277CA9"/>
    <w:rsid w:val="0028004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5704"/>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67A"/>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ACA"/>
    <w:rsid w:val="0039667E"/>
    <w:rsid w:val="0039699C"/>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4F8"/>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62CF"/>
    <w:rsid w:val="00436962"/>
    <w:rsid w:val="00437006"/>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001"/>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B0"/>
    <w:rsid w:val="004E56E2"/>
    <w:rsid w:val="004E586D"/>
    <w:rsid w:val="004E5D2F"/>
    <w:rsid w:val="004E5D55"/>
    <w:rsid w:val="004E648B"/>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3D71"/>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2F5D"/>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0A5D"/>
    <w:rsid w:val="005D13AE"/>
    <w:rsid w:val="005D20F8"/>
    <w:rsid w:val="005D22FF"/>
    <w:rsid w:val="005D2F59"/>
    <w:rsid w:val="005D3645"/>
    <w:rsid w:val="005D4841"/>
    <w:rsid w:val="005D5F6E"/>
    <w:rsid w:val="005D6292"/>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5F7"/>
    <w:rsid w:val="00606DC4"/>
    <w:rsid w:val="006074E2"/>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300B3"/>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28DD"/>
    <w:rsid w:val="00693062"/>
    <w:rsid w:val="006930A5"/>
    <w:rsid w:val="006932A1"/>
    <w:rsid w:val="00693318"/>
    <w:rsid w:val="00694434"/>
    <w:rsid w:val="00694690"/>
    <w:rsid w:val="006948F6"/>
    <w:rsid w:val="00694FA0"/>
    <w:rsid w:val="00694FA5"/>
    <w:rsid w:val="00695763"/>
    <w:rsid w:val="00695977"/>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3386"/>
    <w:rsid w:val="006A3A26"/>
    <w:rsid w:val="006A3B90"/>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E7B66"/>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86D"/>
    <w:rsid w:val="00715ADC"/>
    <w:rsid w:val="00715B4E"/>
    <w:rsid w:val="00715E10"/>
    <w:rsid w:val="00716308"/>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18A"/>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6F2"/>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5C40"/>
    <w:rsid w:val="007363B2"/>
    <w:rsid w:val="0073641C"/>
    <w:rsid w:val="007365C7"/>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8FB"/>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36"/>
    <w:rsid w:val="0079566C"/>
    <w:rsid w:val="00795A7C"/>
    <w:rsid w:val="00795DDB"/>
    <w:rsid w:val="00795EE5"/>
    <w:rsid w:val="0079703D"/>
    <w:rsid w:val="00797483"/>
    <w:rsid w:val="0079759C"/>
    <w:rsid w:val="00797927"/>
    <w:rsid w:val="007A10CC"/>
    <w:rsid w:val="007A12A9"/>
    <w:rsid w:val="007A20E4"/>
    <w:rsid w:val="007A22C5"/>
    <w:rsid w:val="007A26AA"/>
    <w:rsid w:val="007A278F"/>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9D8"/>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EE"/>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162"/>
    <w:rsid w:val="008047EF"/>
    <w:rsid w:val="008049C8"/>
    <w:rsid w:val="00804B63"/>
    <w:rsid w:val="00805ADB"/>
    <w:rsid w:val="008065C6"/>
    <w:rsid w:val="0080716F"/>
    <w:rsid w:val="0080717F"/>
    <w:rsid w:val="008071AD"/>
    <w:rsid w:val="00807538"/>
    <w:rsid w:val="00807772"/>
    <w:rsid w:val="00807822"/>
    <w:rsid w:val="00807F17"/>
    <w:rsid w:val="0081000C"/>
    <w:rsid w:val="00810185"/>
    <w:rsid w:val="00810187"/>
    <w:rsid w:val="0081066C"/>
    <w:rsid w:val="00810705"/>
    <w:rsid w:val="00810A59"/>
    <w:rsid w:val="008112E7"/>
    <w:rsid w:val="00811A18"/>
    <w:rsid w:val="008121C5"/>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5D7"/>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45"/>
    <w:rsid w:val="00847493"/>
    <w:rsid w:val="00847EF2"/>
    <w:rsid w:val="00850039"/>
    <w:rsid w:val="008502C3"/>
    <w:rsid w:val="0085072B"/>
    <w:rsid w:val="00850CE1"/>
    <w:rsid w:val="00851B48"/>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52E"/>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115D"/>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1D83"/>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1C8E"/>
    <w:rsid w:val="008F2109"/>
    <w:rsid w:val="008F2467"/>
    <w:rsid w:val="008F24B5"/>
    <w:rsid w:val="008F3366"/>
    <w:rsid w:val="008F3B6C"/>
    <w:rsid w:val="008F3EC2"/>
    <w:rsid w:val="008F46DF"/>
    <w:rsid w:val="008F498E"/>
    <w:rsid w:val="008F520B"/>
    <w:rsid w:val="008F52E5"/>
    <w:rsid w:val="008F5583"/>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621"/>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2A0E"/>
    <w:rsid w:val="00953557"/>
    <w:rsid w:val="00954DB9"/>
    <w:rsid w:val="00955995"/>
    <w:rsid w:val="0095643E"/>
    <w:rsid w:val="00957C30"/>
    <w:rsid w:val="00957F31"/>
    <w:rsid w:val="0096051A"/>
    <w:rsid w:val="009625BD"/>
    <w:rsid w:val="00962D0E"/>
    <w:rsid w:val="009634C6"/>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511"/>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EFA"/>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C5E"/>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1FB2"/>
    <w:rsid w:val="009F2678"/>
    <w:rsid w:val="009F2744"/>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29A3"/>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50"/>
    <w:rsid w:val="00A4177B"/>
    <w:rsid w:val="00A41F43"/>
    <w:rsid w:val="00A41F71"/>
    <w:rsid w:val="00A41F7B"/>
    <w:rsid w:val="00A4318A"/>
    <w:rsid w:val="00A431F4"/>
    <w:rsid w:val="00A43C53"/>
    <w:rsid w:val="00A4409F"/>
    <w:rsid w:val="00A44DF5"/>
    <w:rsid w:val="00A45150"/>
    <w:rsid w:val="00A4579F"/>
    <w:rsid w:val="00A459C4"/>
    <w:rsid w:val="00A47508"/>
    <w:rsid w:val="00A47D2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0F7"/>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3A9"/>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2F7C"/>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E7D"/>
    <w:rsid w:val="00B76BDD"/>
    <w:rsid w:val="00B76DBC"/>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6FF"/>
    <w:rsid w:val="00BB0954"/>
    <w:rsid w:val="00BB221A"/>
    <w:rsid w:val="00BB2526"/>
    <w:rsid w:val="00BB37D3"/>
    <w:rsid w:val="00BB3D29"/>
    <w:rsid w:val="00BB405D"/>
    <w:rsid w:val="00BB4A10"/>
    <w:rsid w:val="00BB4AFB"/>
    <w:rsid w:val="00BB4C27"/>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68A"/>
    <w:rsid w:val="00BE175A"/>
    <w:rsid w:val="00BE1DC6"/>
    <w:rsid w:val="00BE2928"/>
    <w:rsid w:val="00BE2A0E"/>
    <w:rsid w:val="00BE2DBA"/>
    <w:rsid w:val="00BE38FE"/>
    <w:rsid w:val="00BE4779"/>
    <w:rsid w:val="00BE5177"/>
    <w:rsid w:val="00BE54A3"/>
    <w:rsid w:val="00BE5669"/>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8D6"/>
    <w:rsid w:val="00C30CA7"/>
    <w:rsid w:val="00C31438"/>
    <w:rsid w:val="00C31608"/>
    <w:rsid w:val="00C31A48"/>
    <w:rsid w:val="00C321D1"/>
    <w:rsid w:val="00C323F2"/>
    <w:rsid w:val="00C3292C"/>
    <w:rsid w:val="00C32E2E"/>
    <w:rsid w:val="00C333E5"/>
    <w:rsid w:val="00C3406F"/>
    <w:rsid w:val="00C34263"/>
    <w:rsid w:val="00C344F9"/>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5B0"/>
    <w:rsid w:val="00C94645"/>
    <w:rsid w:val="00C94D25"/>
    <w:rsid w:val="00C95440"/>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692"/>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5EE"/>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2B9"/>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4AF"/>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563"/>
    <w:rsid w:val="00D07B94"/>
    <w:rsid w:val="00D07C34"/>
    <w:rsid w:val="00D1023F"/>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4"/>
    <w:rsid w:val="00E123F8"/>
    <w:rsid w:val="00E1279A"/>
    <w:rsid w:val="00E127B5"/>
    <w:rsid w:val="00E12958"/>
    <w:rsid w:val="00E12DE1"/>
    <w:rsid w:val="00E13697"/>
    <w:rsid w:val="00E13C06"/>
    <w:rsid w:val="00E141B3"/>
    <w:rsid w:val="00E143C7"/>
    <w:rsid w:val="00E147CB"/>
    <w:rsid w:val="00E14C72"/>
    <w:rsid w:val="00E16023"/>
    <w:rsid w:val="00E1672A"/>
    <w:rsid w:val="00E16744"/>
    <w:rsid w:val="00E16BDD"/>
    <w:rsid w:val="00E16C64"/>
    <w:rsid w:val="00E17089"/>
    <w:rsid w:val="00E17184"/>
    <w:rsid w:val="00E171BB"/>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5A6C"/>
    <w:rsid w:val="00E36026"/>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B70"/>
    <w:rsid w:val="00E94D29"/>
    <w:rsid w:val="00E94FDD"/>
    <w:rsid w:val="00E95097"/>
    <w:rsid w:val="00E95E5A"/>
    <w:rsid w:val="00E973A8"/>
    <w:rsid w:val="00E973BB"/>
    <w:rsid w:val="00E973F2"/>
    <w:rsid w:val="00EA036E"/>
    <w:rsid w:val="00EA140C"/>
    <w:rsid w:val="00EA1B71"/>
    <w:rsid w:val="00EA1BC2"/>
    <w:rsid w:val="00EA1BD1"/>
    <w:rsid w:val="00EA1C7F"/>
    <w:rsid w:val="00EA1CEB"/>
    <w:rsid w:val="00EA2069"/>
    <w:rsid w:val="00EA20F0"/>
    <w:rsid w:val="00EA25AA"/>
    <w:rsid w:val="00EA31C2"/>
    <w:rsid w:val="00EA3367"/>
    <w:rsid w:val="00EA35E2"/>
    <w:rsid w:val="00EA3896"/>
    <w:rsid w:val="00EA40C0"/>
    <w:rsid w:val="00EA4D74"/>
    <w:rsid w:val="00EA4F2E"/>
    <w:rsid w:val="00EA55AC"/>
    <w:rsid w:val="00EA566E"/>
    <w:rsid w:val="00EA5C80"/>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ADE"/>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1388"/>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68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397"/>
    <w:rsid w:val="00FD2DD3"/>
    <w:rsid w:val="00FD2F60"/>
    <w:rsid w:val="00FD36F2"/>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riagral.uabc.mx/Externos/TribunalUniversitario/"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7E592-713E-423E-9197-9BA01AA5D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535</Words>
  <Characters>2948</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19</cp:revision>
  <cp:lastPrinted>2019-02-26T21:09:00Z</cp:lastPrinted>
  <dcterms:created xsi:type="dcterms:W3CDTF">2019-02-25T20:40:00Z</dcterms:created>
  <dcterms:modified xsi:type="dcterms:W3CDTF">2019-02-27T00:33:00Z</dcterms:modified>
</cp:coreProperties>
</file>