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B06BD9">
        <w:rPr>
          <w:rFonts w:ascii="Arial" w:hAnsi="Arial" w:cs="Arial"/>
          <w:b/>
          <w:sz w:val="24"/>
          <w:szCs w:val="24"/>
        </w:rPr>
        <w:t>3</w:t>
      </w:r>
      <w:r w:rsidR="006D2DFC">
        <w:rPr>
          <w:rFonts w:ascii="Arial" w:hAnsi="Arial" w:cs="Arial"/>
          <w:b/>
          <w:sz w:val="24"/>
          <w:szCs w:val="24"/>
        </w:rPr>
        <w:t>8</w:t>
      </w:r>
      <w:r w:rsidR="00C87AD8">
        <w:rPr>
          <w:rFonts w:ascii="Arial" w:hAnsi="Arial" w:cs="Arial"/>
          <w:b/>
          <w:sz w:val="24"/>
          <w:szCs w:val="24"/>
        </w:rPr>
        <w:t>/2019-1</w:t>
      </w:r>
    </w:p>
    <w:p w:rsidR="00532EF1" w:rsidRPr="000771BF" w:rsidRDefault="00532EF1" w:rsidP="006339E1">
      <w:pPr>
        <w:pStyle w:val="Prrafodelista"/>
        <w:ind w:left="284"/>
        <w:jc w:val="both"/>
        <w:rPr>
          <w:rFonts w:ascii="Arial" w:hAnsi="Arial" w:cs="Arial"/>
          <w:spacing w:val="-4"/>
          <w:sz w:val="12"/>
          <w:szCs w:val="12"/>
          <w:shd w:val="clear" w:color="auto" w:fill="FFFFFF"/>
        </w:rPr>
      </w:pPr>
    </w:p>
    <w:p w:rsidR="006D2DFC" w:rsidRDefault="006D2DFC" w:rsidP="006D2DFC">
      <w:pPr>
        <w:shd w:val="clear" w:color="auto" w:fill="FFFFFF"/>
        <w:jc w:val="center"/>
        <w:rPr>
          <w:color w:val="222222"/>
        </w:rPr>
      </w:pPr>
      <w:r>
        <w:rPr>
          <w:rFonts w:ascii="Arial" w:hAnsi="Arial" w:cs="Arial"/>
          <w:b/>
          <w:bCs/>
          <w:color w:val="222222"/>
          <w:sz w:val="36"/>
          <w:szCs w:val="36"/>
        </w:rPr>
        <w:t>Presentarán grandes obras literarias en la XX FIL UABC</w:t>
      </w:r>
    </w:p>
    <w:p w:rsidR="006D2DFC" w:rsidRDefault="006D2DFC" w:rsidP="006D2DFC">
      <w:pPr>
        <w:shd w:val="clear" w:color="auto" w:fill="FFFFFF"/>
        <w:jc w:val="center"/>
        <w:rPr>
          <w:color w:val="222222"/>
        </w:rPr>
      </w:pPr>
      <w:r>
        <w:rPr>
          <w:rFonts w:ascii="Arial" w:hAnsi="Arial" w:cs="Arial"/>
          <w:b/>
          <w:bCs/>
          <w:color w:val="222222"/>
          <w:sz w:val="16"/>
          <w:szCs w:val="16"/>
        </w:rPr>
        <w:t> </w:t>
      </w:r>
    </w:p>
    <w:p w:rsidR="006D2DFC" w:rsidRDefault="006D2DFC" w:rsidP="006D2DFC">
      <w:pPr>
        <w:pStyle w:val="m5228531460019111053m-8857950054599000449gmail-msolistparagraph"/>
        <w:shd w:val="clear" w:color="auto" w:fill="FFFFFF"/>
        <w:spacing w:before="0" w:beforeAutospacing="0" w:after="0" w:afterAutospacing="0"/>
        <w:ind w:left="284"/>
        <w:jc w:val="both"/>
        <w:rPr>
          <w:rFonts w:ascii="Arial" w:hAnsi="Arial" w:cs="Arial"/>
          <w:color w:val="222222"/>
        </w:rPr>
      </w:pPr>
      <w:r>
        <w:rPr>
          <w:rFonts w:ascii="Symbol" w:hAnsi="Symbol" w:cs="Arial"/>
          <w:color w:val="222222"/>
        </w:rPr>
        <w:t></w:t>
      </w:r>
      <w:r>
        <w:rPr>
          <w:color w:val="222222"/>
          <w:sz w:val="14"/>
          <w:szCs w:val="14"/>
        </w:rPr>
        <w:t>     </w:t>
      </w:r>
      <w:r>
        <w:rPr>
          <w:rFonts w:ascii="Arial" w:hAnsi="Arial" w:cs="Arial"/>
          <w:color w:val="222222"/>
        </w:rPr>
        <w:t>Se contará con la presencia de Paco Ignacio Taibo II y Sofía Macías, así como de los periodistas </w:t>
      </w:r>
      <w:r>
        <w:rPr>
          <w:rFonts w:ascii="Arial" w:hAnsi="Arial" w:cs="Arial"/>
          <w:color w:val="000000"/>
        </w:rPr>
        <w:t>Manuel Ureste Cava y Miriam Castillo Moya</w:t>
      </w:r>
      <w:r>
        <w:rPr>
          <w:rFonts w:ascii="Arial" w:hAnsi="Arial" w:cs="Arial"/>
          <w:color w:val="222222"/>
        </w:rPr>
        <w:t>.</w:t>
      </w:r>
    </w:p>
    <w:p w:rsidR="006D2DFC" w:rsidRDefault="006D2DFC" w:rsidP="006D2DFC">
      <w:pPr>
        <w:pStyle w:val="m5228531460019111053m-8857950054599000449gmail-msolistparagraph"/>
        <w:shd w:val="clear" w:color="auto" w:fill="FFFFFF"/>
        <w:spacing w:before="0" w:beforeAutospacing="0" w:after="0" w:afterAutospacing="0"/>
        <w:ind w:left="284"/>
        <w:jc w:val="both"/>
        <w:rPr>
          <w:rFonts w:ascii="Arial" w:hAnsi="Arial" w:cs="Arial"/>
          <w:color w:val="222222"/>
        </w:rPr>
      </w:pPr>
      <w:r>
        <w:rPr>
          <w:rFonts w:ascii="Arial" w:hAnsi="Arial" w:cs="Arial"/>
          <w:b/>
          <w:bCs/>
          <w:color w:val="222222"/>
          <w:sz w:val="16"/>
          <w:szCs w:val="16"/>
        </w:rPr>
        <w:t> </w:t>
      </w:r>
      <w:bookmarkStart w:id="0" w:name="_GoBack"/>
      <w:bookmarkEnd w:id="0"/>
    </w:p>
    <w:p w:rsidR="006D2DFC" w:rsidRDefault="006D2DFC" w:rsidP="006D2DFC">
      <w:pPr>
        <w:shd w:val="clear" w:color="auto" w:fill="FFFFFF"/>
        <w:jc w:val="both"/>
        <w:rPr>
          <w:color w:val="222222"/>
        </w:rPr>
      </w:pPr>
      <w:r>
        <w:rPr>
          <w:rFonts w:ascii="Arial" w:hAnsi="Arial" w:cs="Arial"/>
          <w:b/>
          <w:bCs/>
          <w:color w:val="222222"/>
        </w:rPr>
        <w:t>Mexicali, B.C., sábado 30 de marzo de 2019.- </w:t>
      </w:r>
      <w:r>
        <w:rPr>
          <w:rFonts w:ascii="Arial" w:hAnsi="Arial" w:cs="Arial"/>
          <w:color w:val="222222"/>
        </w:rPr>
        <w:t>Se acerca la XX Feria Internacional del Libro de la Universidad Autónoma de Baja California (FIL UABC), y se llevará a cabo del 4 al 9 de abril del presente año en la explanada de la Vicerrectoría Campus Mexicali, ofreciendo un amplio programa académico y cultural, en el que habrá presentaciones de libros, conferencias, talleres y eventos artísticos, todos con acceso gratuito.</w:t>
      </w:r>
    </w:p>
    <w:p w:rsidR="006D2DFC" w:rsidRDefault="006D2DFC" w:rsidP="006D2DFC">
      <w:pPr>
        <w:shd w:val="clear" w:color="auto" w:fill="FFFFFF"/>
        <w:jc w:val="both"/>
        <w:rPr>
          <w:color w:val="222222"/>
        </w:rPr>
      </w:pPr>
      <w:r>
        <w:rPr>
          <w:rFonts w:ascii="Arial" w:hAnsi="Arial" w:cs="Arial"/>
          <w:color w:val="222222"/>
          <w:sz w:val="16"/>
          <w:szCs w:val="16"/>
        </w:rPr>
        <w:t> </w:t>
      </w:r>
    </w:p>
    <w:p w:rsidR="006D2DFC" w:rsidRDefault="006D2DFC" w:rsidP="006D2DFC">
      <w:pPr>
        <w:shd w:val="clear" w:color="auto" w:fill="FFFFFF"/>
        <w:jc w:val="both"/>
        <w:rPr>
          <w:color w:val="222222"/>
        </w:rPr>
      </w:pPr>
      <w:r>
        <w:rPr>
          <w:rFonts w:ascii="Arial" w:hAnsi="Arial" w:cs="Arial"/>
          <w:color w:val="222222"/>
        </w:rPr>
        <w:t>En las presentaciones de libros se contará con la presencia de Paco Ignacio Taibo II, escritor con una trayectoria de 30 años y Director del Fondo de Cultura Económica, a quien se le entregará el reconocimiento “Trayectoria FIL UABC”. El autor dará con una charla y firma de libros el día 4 abril a las 16:00 horas en el Teatro Universitario y a las 18:00 horas presentará la colección “Vientos del Pueblo” del Fondo de Cultura Económica en el mismo lugar.</w:t>
      </w:r>
    </w:p>
    <w:p w:rsidR="006D2DFC" w:rsidRDefault="006D2DFC" w:rsidP="006D2DFC">
      <w:pPr>
        <w:shd w:val="clear" w:color="auto" w:fill="FFFFFF"/>
        <w:jc w:val="both"/>
        <w:rPr>
          <w:color w:val="222222"/>
        </w:rPr>
      </w:pPr>
      <w:r>
        <w:rPr>
          <w:rFonts w:ascii="Arial" w:hAnsi="Arial" w:cs="Arial"/>
          <w:color w:val="222222"/>
          <w:sz w:val="16"/>
          <w:szCs w:val="16"/>
        </w:rPr>
        <w:t> </w:t>
      </w:r>
    </w:p>
    <w:p w:rsidR="006D2DFC" w:rsidRDefault="006D2DFC" w:rsidP="006D2DFC">
      <w:pPr>
        <w:shd w:val="clear" w:color="auto" w:fill="FFFFFF"/>
        <w:jc w:val="both"/>
        <w:rPr>
          <w:color w:val="222222"/>
        </w:rPr>
      </w:pPr>
      <w:r>
        <w:rPr>
          <w:rFonts w:ascii="Arial" w:hAnsi="Arial" w:cs="Arial"/>
          <w:color w:val="222222"/>
        </w:rPr>
        <w:t>Sofía Macías, autora del exitoso libro de finanzas “Pequeño cerdo capitalista”, en esta ocasión presentará “Yo tengo iniciativa”, el día viernes 5 de abril a las 18:00 horas en la sala del tercer piso del DIA (anexo a la biblioteca). </w:t>
      </w:r>
      <w:r>
        <w:rPr>
          <w:rFonts w:ascii="Arial" w:hAnsi="Arial" w:cs="Arial"/>
          <w:color w:val="000000"/>
        </w:rPr>
        <w:t>El mismo día, se expondrá su obra intitulada “Peregrinos” de la novelista Sofía Segovia a las 19:00 horas en la sala del tercer piso del DIA, y el libro “Inconcebible Universo” de Pepe Gordon a las 16:00 en el Aula Magna de Derecho Ana María Trueba Sánchez.</w:t>
      </w:r>
    </w:p>
    <w:p w:rsidR="006D2DFC" w:rsidRDefault="006D2DFC" w:rsidP="006D2DFC">
      <w:pPr>
        <w:shd w:val="clear" w:color="auto" w:fill="FFFFFF"/>
        <w:jc w:val="both"/>
        <w:rPr>
          <w:color w:val="222222"/>
        </w:rPr>
      </w:pPr>
      <w:r>
        <w:rPr>
          <w:rFonts w:ascii="Arial" w:hAnsi="Arial" w:cs="Arial"/>
          <w:color w:val="000000"/>
          <w:sz w:val="16"/>
          <w:szCs w:val="16"/>
        </w:rPr>
        <w:t> </w:t>
      </w:r>
    </w:p>
    <w:p w:rsidR="006D2DFC" w:rsidRDefault="006D2DFC" w:rsidP="006D2DFC">
      <w:pPr>
        <w:shd w:val="clear" w:color="auto" w:fill="FFFFFF"/>
        <w:jc w:val="both"/>
        <w:rPr>
          <w:color w:val="222222"/>
        </w:rPr>
      </w:pPr>
      <w:r>
        <w:rPr>
          <w:rFonts w:ascii="Arial" w:hAnsi="Arial" w:cs="Arial"/>
          <w:color w:val="000000"/>
        </w:rPr>
        <w:t>El sábado 6 de abril a las 17:00 horas en el Foro del recinto ferial, los periodistas Manuel Ureste Cava y Miriam Castillo Moya presentarán su libro “La Estafa Maestra”, que escribieron en coautoría con Nayeli Roldán Sánchez. En ese mismo lugar, pero el domingo 7 de abril, se abordará la obra “Funderelele y más hallazgos de la lengua”, de la reconocida comunicadora de radio y televisión Laura García Arroyo, conductora del programa de televisión “La dichosa palabra” que se transmite por el Canal 22.</w:t>
      </w:r>
    </w:p>
    <w:p w:rsidR="006D2DFC" w:rsidRDefault="006D2DFC" w:rsidP="006D2DFC">
      <w:pPr>
        <w:shd w:val="clear" w:color="auto" w:fill="FFFFFF"/>
        <w:jc w:val="both"/>
        <w:rPr>
          <w:color w:val="222222"/>
        </w:rPr>
      </w:pPr>
      <w:r>
        <w:rPr>
          <w:rFonts w:ascii="Arial" w:hAnsi="Arial" w:cs="Arial"/>
          <w:color w:val="000000"/>
          <w:sz w:val="16"/>
          <w:szCs w:val="16"/>
        </w:rPr>
        <w:t> </w:t>
      </w:r>
    </w:p>
    <w:p w:rsidR="006D2DFC" w:rsidRDefault="006D2DFC" w:rsidP="006D2DFC">
      <w:pPr>
        <w:shd w:val="clear" w:color="auto" w:fill="FFFFFF"/>
        <w:jc w:val="both"/>
        <w:rPr>
          <w:color w:val="222222"/>
        </w:rPr>
      </w:pPr>
      <w:r>
        <w:rPr>
          <w:rFonts w:ascii="Arial" w:hAnsi="Arial" w:cs="Arial"/>
          <w:color w:val="000000"/>
        </w:rPr>
        <w:t>Otras obras que estarán presentes en la FIL UABC 2019, son: “El diablo me obligó” de F.G. Haghenbeck; “La tuberculosis en México” de los coordinadores Raquel Muñiz Salazar y Rafael Laniado Laborín; “La ciencia de todas las madres” de Arturo Gallegos”, “Testigo de la violencia. Memoria gráfica del Veracruz contemporáneo” de Félix Márquez.</w:t>
      </w:r>
    </w:p>
    <w:p w:rsidR="006D2DFC" w:rsidRDefault="006D2DFC" w:rsidP="006D2DFC">
      <w:pPr>
        <w:shd w:val="clear" w:color="auto" w:fill="FFFFFF"/>
        <w:jc w:val="both"/>
        <w:rPr>
          <w:color w:val="222222"/>
        </w:rPr>
      </w:pPr>
      <w:r>
        <w:rPr>
          <w:rFonts w:ascii="Arial" w:hAnsi="Arial" w:cs="Arial"/>
          <w:color w:val="000000"/>
          <w:sz w:val="16"/>
          <w:szCs w:val="16"/>
        </w:rPr>
        <w:t> </w:t>
      </w:r>
    </w:p>
    <w:p w:rsidR="006D2DFC" w:rsidRDefault="006D2DFC" w:rsidP="006D2DFC">
      <w:pPr>
        <w:shd w:val="clear" w:color="auto" w:fill="FFFFFF"/>
        <w:jc w:val="both"/>
        <w:rPr>
          <w:color w:val="222222"/>
        </w:rPr>
      </w:pPr>
      <w:r>
        <w:rPr>
          <w:rFonts w:ascii="Arial" w:hAnsi="Arial" w:cs="Arial"/>
          <w:color w:val="000000"/>
        </w:rPr>
        <w:t>Además de las presentaciones de libros, se realizará la obra teatral “El hombre del subsuelo, Teatro de Velitas de Fiódor Dostoievski, basada en la novela “Memoria del subsuelo” con el actor Heberto Silva, bajo la dirección de Concepción Reséndiz. Está dirigida para jóvenes y adultos y se llevará a cabo el sábado 6 de abril a las 18:00 horas en el Teatro Universitario.</w:t>
      </w:r>
    </w:p>
    <w:p w:rsidR="006D2DFC" w:rsidRDefault="006D2DFC" w:rsidP="006D2DFC">
      <w:pPr>
        <w:shd w:val="clear" w:color="auto" w:fill="FFFFFF"/>
        <w:jc w:val="both"/>
        <w:rPr>
          <w:color w:val="222222"/>
        </w:rPr>
      </w:pPr>
      <w:r>
        <w:rPr>
          <w:rFonts w:ascii="Arial" w:hAnsi="Arial" w:cs="Arial"/>
          <w:color w:val="222222"/>
          <w:sz w:val="16"/>
          <w:szCs w:val="16"/>
        </w:rPr>
        <w:t> </w:t>
      </w:r>
    </w:p>
    <w:p w:rsidR="006D2DFC" w:rsidRDefault="006D2DFC" w:rsidP="006D2DFC">
      <w:pPr>
        <w:shd w:val="clear" w:color="auto" w:fill="FFFFFF"/>
        <w:jc w:val="both"/>
        <w:rPr>
          <w:color w:val="222222"/>
        </w:rPr>
      </w:pPr>
      <w:r>
        <w:rPr>
          <w:rFonts w:ascii="Arial" w:hAnsi="Arial" w:cs="Arial"/>
          <w:color w:val="222222"/>
        </w:rPr>
        <w:t>Los días 6 y 7 de abril se contará con un Bazar del Cómic de las 11:00 a las 14:00 horas en la Sala de Capacitación del segundo piso de la Vicerrectoría Mexicali, y para el 8 y 9 de abril a las 11:00 horas iniciarán las sesiones del Taller "juego de rol", basado en la adaptación de Óbal Álvarez, sobre la obra de Canek: la noche del Ceibal, de Emilio Abreu, en el salón 205.</w:t>
      </w:r>
    </w:p>
    <w:p w:rsidR="006D2DFC" w:rsidRDefault="006D2DFC" w:rsidP="006D2DFC">
      <w:pPr>
        <w:shd w:val="clear" w:color="auto" w:fill="FFFFFF"/>
        <w:jc w:val="both"/>
        <w:rPr>
          <w:color w:val="222222"/>
        </w:rPr>
      </w:pPr>
      <w:r>
        <w:rPr>
          <w:rFonts w:ascii="Arial" w:hAnsi="Arial" w:cs="Arial"/>
          <w:color w:val="222222"/>
          <w:sz w:val="16"/>
          <w:szCs w:val="16"/>
        </w:rPr>
        <w:t> </w:t>
      </w:r>
    </w:p>
    <w:p w:rsidR="006D2DFC" w:rsidRDefault="006D2DFC" w:rsidP="006D2DFC">
      <w:pPr>
        <w:shd w:val="clear" w:color="auto" w:fill="FFFFFF"/>
        <w:jc w:val="both"/>
        <w:rPr>
          <w:color w:val="222222"/>
        </w:rPr>
      </w:pPr>
      <w:r>
        <w:rPr>
          <w:rFonts w:ascii="Arial" w:hAnsi="Arial" w:cs="Arial"/>
          <w:color w:val="222222"/>
        </w:rPr>
        <w:t>Para conocer más sobre las presentaciones de libros y el programa completo de la XX FIL UABC 2019, ingresar a: </w:t>
      </w:r>
      <w:hyperlink r:id="rId9" w:tgtFrame="_blank" w:history="1">
        <w:r>
          <w:rPr>
            <w:rStyle w:val="Hipervnculo"/>
            <w:rFonts w:ascii="Arial" w:hAnsi="Arial" w:cs="Arial"/>
          </w:rPr>
          <w:t>http://www.filuabc.mx/programa</w:t>
        </w:r>
      </w:hyperlink>
    </w:p>
    <w:p w:rsidR="00B06BD9" w:rsidRPr="00B06BD9" w:rsidRDefault="00B06BD9" w:rsidP="00B06BD9">
      <w:pPr>
        <w:jc w:val="center"/>
        <w:rPr>
          <w:rFonts w:ascii="Arial" w:hAnsi="Arial" w:cs="Arial"/>
          <w:b/>
          <w:sz w:val="16"/>
          <w:szCs w:val="16"/>
        </w:rPr>
      </w:pPr>
    </w:p>
    <w:sectPr w:rsidR="00B06BD9" w:rsidRPr="00B06BD9"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1DE" w:rsidRDefault="00F131DE">
      <w:r>
        <w:separator/>
      </w:r>
    </w:p>
  </w:endnote>
  <w:endnote w:type="continuationSeparator" w:id="0">
    <w:p w:rsidR="00F131DE" w:rsidRDefault="00F1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1DE" w:rsidRDefault="00F131DE">
      <w:r>
        <w:rPr>
          <w:color w:val="000000"/>
        </w:rPr>
        <w:separator/>
      </w:r>
    </w:p>
  </w:footnote>
  <w:footnote w:type="continuationSeparator" w:id="0">
    <w:p w:rsidR="00F131DE" w:rsidRDefault="00F131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5"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8"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9"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2"/>
  </w:num>
  <w:num w:numId="4">
    <w:abstractNumId w:val="18"/>
  </w:num>
  <w:num w:numId="5">
    <w:abstractNumId w:val="9"/>
  </w:num>
  <w:num w:numId="6">
    <w:abstractNumId w:val="8"/>
  </w:num>
  <w:num w:numId="7">
    <w:abstractNumId w:val="8"/>
  </w:num>
  <w:num w:numId="8">
    <w:abstractNumId w:val="10"/>
  </w:num>
  <w:num w:numId="9">
    <w:abstractNumId w:val="1"/>
  </w:num>
  <w:num w:numId="10">
    <w:abstractNumId w:val="15"/>
  </w:num>
  <w:num w:numId="11">
    <w:abstractNumId w:val="28"/>
  </w:num>
  <w:num w:numId="12">
    <w:abstractNumId w:val="29"/>
  </w:num>
  <w:num w:numId="13">
    <w:abstractNumId w:val="5"/>
  </w:num>
  <w:num w:numId="14">
    <w:abstractNumId w:val="7"/>
  </w:num>
  <w:num w:numId="15">
    <w:abstractNumId w:val="0"/>
  </w:num>
  <w:num w:numId="16">
    <w:abstractNumId w:val="31"/>
  </w:num>
  <w:num w:numId="17">
    <w:abstractNumId w:val="19"/>
  </w:num>
  <w:num w:numId="18">
    <w:abstractNumId w:val="21"/>
  </w:num>
  <w:num w:numId="19">
    <w:abstractNumId w:val="24"/>
  </w:num>
  <w:num w:numId="20">
    <w:abstractNumId w:val="30"/>
  </w:num>
  <w:num w:numId="21">
    <w:abstractNumId w:val="6"/>
  </w:num>
  <w:num w:numId="22">
    <w:abstractNumId w:val="4"/>
  </w:num>
  <w:num w:numId="23">
    <w:abstractNumId w:val="4"/>
  </w:num>
  <w:num w:numId="24">
    <w:abstractNumId w:val="11"/>
  </w:num>
  <w:num w:numId="25">
    <w:abstractNumId w:val="2"/>
  </w:num>
  <w:num w:numId="26">
    <w:abstractNumId w:val="26"/>
  </w:num>
  <w:num w:numId="27">
    <w:abstractNumId w:val="23"/>
  </w:num>
  <w:num w:numId="28">
    <w:abstractNumId w:val="17"/>
  </w:num>
  <w:num w:numId="29">
    <w:abstractNumId w:val="16"/>
  </w:num>
  <w:num w:numId="30">
    <w:abstractNumId w:val="20"/>
  </w:num>
  <w:num w:numId="31">
    <w:abstractNumId w:val="3"/>
  </w:num>
  <w:num w:numId="32">
    <w:abstractNumId w:val="13"/>
  </w:num>
  <w:num w:numId="33">
    <w:abstractNumId w:val="12"/>
  </w:num>
  <w:num w:numId="3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1F3"/>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6E80"/>
    <w:rsid w:val="00B678B6"/>
    <w:rsid w:val="00B67909"/>
    <w:rsid w:val="00B70373"/>
    <w:rsid w:val="00B70BAE"/>
    <w:rsid w:val="00B70C07"/>
    <w:rsid w:val="00B70F5F"/>
    <w:rsid w:val="00B70F88"/>
    <w:rsid w:val="00B719C0"/>
    <w:rsid w:val="00B723B3"/>
    <w:rsid w:val="00B723BF"/>
    <w:rsid w:val="00B7246C"/>
    <w:rsid w:val="00B72FAF"/>
    <w:rsid w:val="00B732A1"/>
    <w:rsid w:val="00B7340F"/>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945"/>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3EFD"/>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3DB4"/>
  <w15:docId w15:val="{0B2EEA86-4E2C-4CD5-ACDF-81246963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luabc.mx/progr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9C6DE-07DF-42C4-A47B-90FF0667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549</Words>
  <Characters>3021</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21</cp:revision>
  <cp:lastPrinted>2019-03-19T22:53:00Z</cp:lastPrinted>
  <dcterms:created xsi:type="dcterms:W3CDTF">2019-03-27T01:33:00Z</dcterms:created>
  <dcterms:modified xsi:type="dcterms:W3CDTF">2019-03-30T17:55:00Z</dcterms:modified>
</cp:coreProperties>
</file>