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4A2363">
        <w:rPr>
          <w:rFonts w:ascii="Arial" w:hAnsi="Arial" w:cs="Arial"/>
          <w:b/>
          <w:sz w:val="24"/>
          <w:szCs w:val="24"/>
        </w:rPr>
        <w:t>4</w:t>
      </w:r>
      <w:r w:rsidR="00A92B90">
        <w:rPr>
          <w:rFonts w:ascii="Arial" w:hAnsi="Arial" w:cs="Arial"/>
          <w:b/>
          <w:sz w:val="24"/>
          <w:szCs w:val="24"/>
        </w:rPr>
        <w:t>4</w:t>
      </w:r>
      <w:r w:rsidR="00C87AD8">
        <w:rPr>
          <w:rFonts w:ascii="Arial" w:hAnsi="Arial" w:cs="Arial"/>
          <w:b/>
          <w:sz w:val="24"/>
          <w:szCs w:val="24"/>
        </w:rPr>
        <w:t>/2019-1</w:t>
      </w:r>
    </w:p>
    <w:p w:rsidR="00F87E45" w:rsidRPr="00F87E45" w:rsidRDefault="00F87E45" w:rsidP="006D2DFC">
      <w:pPr>
        <w:shd w:val="clear" w:color="auto" w:fill="FFFFFF"/>
        <w:jc w:val="center"/>
        <w:rPr>
          <w:rFonts w:ascii="Arial" w:hAnsi="Arial" w:cs="Arial"/>
          <w:b/>
          <w:bCs/>
          <w:color w:val="222222"/>
          <w:spacing w:val="-4"/>
          <w:sz w:val="16"/>
          <w:szCs w:val="16"/>
        </w:rPr>
      </w:pPr>
    </w:p>
    <w:p w:rsidR="006D2DFC" w:rsidRDefault="00F87E45" w:rsidP="006D2DFC">
      <w:pPr>
        <w:shd w:val="clear" w:color="auto" w:fill="FFFFFF"/>
        <w:jc w:val="center"/>
        <w:rPr>
          <w:rFonts w:ascii="Arial" w:hAnsi="Arial" w:cs="Arial"/>
          <w:b/>
          <w:bCs/>
          <w:color w:val="222222"/>
          <w:spacing w:val="-4"/>
          <w:sz w:val="36"/>
          <w:szCs w:val="36"/>
        </w:rPr>
      </w:pPr>
      <w:r w:rsidRPr="00F87E45">
        <w:rPr>
          <w:rFonts w:ascii="Arial" w:hAnsi="Arial" w:cs="Arial"/>
          <w:b/>
          <w:bCs/>
          <w:color w:val="222222"/>
          <w:spacing w:val="-4"/>
          <w:sz w:val="36"/>
          <w:szCs w:val="36"/>
        </w:rPr>
        <w:t>Presentan prestigiados escritores sus obras en la FIL UABC</w:t>
      </w:r>
    </w:p>
    <w:p w:rsidR="00D95E5A" w:rsidRPr="00D95E5A" w:rsidRDefault="00D95E5A" w:rsidP="006D2DFC">
      <w:pPr>
        <w:shd w:val="clear" w:color="auto" w:fill="FFFFFF"/>
        <w:jc w:val="center"/>
        <w:rPr>
          <w:rFonts w:ascii="Arial" w:hAnsi="Arial" w:cs="Arial"/>
          <w:b/>
          <w:bCs/>
          <w:color w:val="222222"/>
          <w:spacing w:val="-4"/>
          <w:sz w:val="16"/>
          <w:szCs w:val="16"/>
        </w:rPr>
      </w:pPr>
    </w:p>
    <w:p w:rsidR="00D95E5A" w:rsidRPr="00D95E5A" w:rsidRDefault="00D95E5A" w:rsidP="00D95E5A">
      <w:pPr>
        <w:pStyle w:val="Prrafodelista"/>
        <w:numPr>
          <w:ilvl w:val="0"/>
          <w:numId w:val="42"/>
        </w:numPr>
        <w:shd w:val="clear" w:color="auto" w:fill="FFFFFF"/>
        <w:ind w:left="284" w:hanging="284"/>
        <w:jc w:val="both"/>
        <w:rPr>
          <w:rFonts w:ascii="Arial" w:hAnsi="Arial" w:cs="Arial"/>
          <w:bCs/>
          <w:color w:val="222222"/>
          <w:spacing w:val="-4"/>
          <w:sz w:val="24"/>
          <w:szCs w:val="36"/>
        </w:rPr>
      </w:pPr>
      <w:r w:rsidRPr="00D95E5A">
        <w:rPr>
          <w:rFonts w:ascii="Arial" w:hAnsi="Arial" w:cs="Arial"/>
          <w:bCs/>
          <w:color w:val="222222"/>
          <w:spacing w:val="-4"/>
          <w:sz w:val="24"/>
          <w:szCs w:val="36"/>
        </w:rPr>
        <w:t xml:space="preserve">Se presentan ponencia, cuentacuentos y talleres </w:t>
      </w:r>
      <w:r>
        <w:rPr>
          <w:rFonts w:ascii="Arial" w:hAnsi="Arial" w:cs="Arial"/>
          <w:bCs/>
          <w:color w:val="222222"/>
          <w:spacing w:val="-4"/>
          <w:sz w:val="24"/>
          <w:szCs w:val="36"/>
        </w:rPr>
        <w:t>sobre vino.</w:t>
      </w:r>
    </w:p>
    <w:p w:rsidR="005E2D9E" w:rsidRPr="00EB33F5" w:rsidRDefault="005E2D9E" w:rsidP="006D2DFC">
      <w:pPr>
        <w:shd w:val="clear" w:color="auto" w:fill="FFFFFF"/>
        <w:jc w:val="center"/>
        <w:rPr>
          <w:rFonts w:ascii="Arial" w:hAnsi="Arial" w:cs="Arial"/>
          <w:color w:val="222222"/>
          <w:sz w:val="8"/>
          <w:szCs w:val="8"/>
        </w:rPr>
      </w:pPr>
    </w:p>
    <w:p w:rsidR="005B5F54" w:rsidRPr="00D95E5A" w:rsidRDefault="005B5F54" w:rsidP="005B5F54">
      <w:pPr>
        <w:pStyle w:val="m5228531460019111053m-8857950054599000449gmail-msolistparagraph"/>
        <w:shd w:val="clear" w:color="auto" w:fill="FFFFFF"/>
        <w:spacing w:before="0" w:beforeAutospacing="0" w:after="0" w:afterAutospacing="0"/>
        <w:ind w:left="284"/>
        <w:jc w:val="both"/>
        <w:rPr>
          <w:rFonts w:ascii="Arial" w:hAnsi="Arial" w:cs="Arial"/>
          <w:color w:val="222222"/>
          <w:sz w:val="8"/>
          <w:szCs w:val="8"/>
        </w:rPr>
      </w:pPr>
    </w:p>
    <w:p w:rsidR="005B1D45" w:rsidRPr="005B1D45" w:rsidRDefault="006D2DFC" w:rsidP="005B1D45">
      <w:pPr>
        <w:pStyle w:val="NormalWeb"/>
        <w:shd w:val="clear" w:color="auto" w:fill="FFFFFF"/>
        <w:spacing w:before="0" w:after="0"/>
        <w:jc w:val="both"/>
        <w:rPr>
          <w:rFonts w:ascii="Arial" w:hAnsi="Arial" w:cs="Arial"/>
          <w:color w:val="222222"/>
          <w:lang w:val="es-MX"/>
        </w:rPr>
      </w:pPr>
      <w:r w:rsidRPr="005B1D45">
        <w:rPr>
          <w:rFonts w:ascii="Arial" w:hAnsi="Arial" w:cs="Arial"/>
          <w:b/>
          <w:bCs/>
          <w:color w:val="222222"/>
          <w:lang w:val="es-MX"/>
        </w:rPr>
        <w:t xml:space="preserve">Mexicali, B.C., </w:t>
      </w:r>
      <w:r w:rsidR="006A4AB4" w:rsidRPr="005B1D45">
        <w:rPr>
          <w:rFonts w:ascii="Arial" w:hAnsi="Arial" w:cs="Arial"/>
          <w:b/>
          <w:bCs/>
          <w:color w:val="222222"/>
          <w:lang w:val="es-MX"/>
        </w:rPr>
        <w:t>viernes 5</w:t>
      </w:r>
      <w:r w:rsidR="004A2363" w:rsidRPr="005B1D45">
        <w:rPr>
          <w:rFonts w:ascii="Arial" w:hAnsi="Arial" w:cs="Arial"/>
          <w:b/>
          <w:bCs/>
          <w:color w:val="222222"/>
          <w:lang w:val="es-MX"/>
        </w:rPr>
        <w:t xml:space="preserve"> de abril</w:t>
      </w:r>
      <w:r w:rsidRPr="005B1D45">
        <w:rPr>
          <w:rFonts w:ascii="Arial" w:hAnsi="Arial" w:cs="Arial"/>
          <w:b/>
          <w:bCs/>
          <w:color w:val="222222"/>
          <w:lang w:val="es-MX"/>
        </w:rPr>
        <w:t xml:space="preserve"> de 2019.- </w:t>
      </w:r>
      <w:r w:rsidR="005B1D45" w:rsidRPr="005B1D45">
        <w:rPr>
          <w:rFonts w:ascii="Arial" w:hAnsi="Arial" w:cs="Arial"/>
          <w:color w:val="000000"/>
          <w:lang w:val="es-ES"/>
        </w:rPr>
        <w:t>Entre las actividades que este sábado continuaron en la XX Feria Internacional del Libro de la U</w:t>
      </w:r>
      <w:r w:rsidR="005B1D45">
        <w:rPr>
          <w:rFonts w:ascii="Arial" w:hAnsi="Arial" w:cs="Arial"/>
          <w:color w:val="000000"/>
          <w:lang w:val="es-ES"/>
        </w:rPr>
        <w:t xml:space="preserve">niversidad </w:t>
      </w:r>
      <w:r w:rsidR="005B1D45" w:rsidRPr="005B1D45">
        <w:rPr>
          <w:rFonts w:ascii="Arial" w:hAnsi="Arial" w:cs="Arial"/>
          <w:color w:val="000000"/>
          <w:lang w:val="es-ES"/>
        </w:rPr>
        <w:t>A</w:t>
      </w:r>
      <w:r w:rsidR="005B1D45">
        <w:rPr>
          <w:rFonts w:ascii="Arial" w:hAnsi="Arial" w:cs="Arial"/>
          <w:color w:val="000000"/>
          <w:lang w:val="es-ES"/>
        </w:rPr>
        <w:t xml:space="preserve">utónoma de </w:t>
      </w:r>
      <w:r w:rsidR="005B1D45" w:rsidRPr="005B1D45">
        <w:rPr>
          <w:rFonts w:ascii="Arial" w:hAnsi="Arial" w:cs="Arial"/>
          <w:color w:val="000000"/>
          <w:lang w:val="es-ES"/>
        </w:rPr>
        <w:t>B</w:t>
      </w:r>
      <w:r w:rsidR="005B1D45">
        <w:rPr>
          <w:rFonts w:ascii="Arial" w:hAnsi="Arial" w:cs="Arial"/>
          <w:color w:val="000000"/>
          <w:lang w:val="es-ES"/>
        </w:rPr>
        <w:t xml:space="preserve">aja </w:t>
      </w:r>
      <w:r w:rsidR="005B1D45" w:rsidRPr="005B1D45">
        <w:rPr>
          <w:rFonts w:ascii="Arial" w:hAnsi="Arial" w:cs="Arial"/>
          <w:color w:val="000000"/>
          <w:lang w:val="es-ES"/>
        </w:rPr>
        <w:t>C</w:t>
      </w:r>
      <w:r w:rsidR="005B1D45">
        <w:rPr>
          <w:rFonts w:ascii="Arial" w:hAnsi="Arial" w:cs="Arial"/>
          <w:color w:val="000000"/>
          <w:lang w:val="es-ES"/>
        </w:rPr>
        <w:t>alifornia</w:t>
      </w:r>
      <w:r w:rsidR="00E37B6D">
        <w:rPr>
          <w:rFonts w:ascii="Arial" w:hAnsi="Arial" w:cs="Arial"/>
          <w:color w:val="000000"/>
          <w:lang w:val="es-ES"/>
        </w:rPr>
        <w:t xml:space="preserve"> (FIL UA</w:t>
      </w:r>
      <w:r w:rsidR="005B1D45" w:rsidRPr="005B1D45">
        <w:rPr>
          <w:rFonts w:ascii="Arial" w:hAnsi="Arial" w:cs="Arial"/>
          <w:color w:val="000000"/>
          <w:lang w:val="es-ES"/>
        </w:rPr>
        <w:t>BC), destacaron las presentaciones de libro de Pepe Gordon</w:t>
      </w:r>
      <w:r w:rsidR="005B1D45">
        <w:rPr>
          <w:rFonts w:ascii="Arial" w:hAnsi="Arial" w:cs="Arial"/>
          <w:color w:val="000000"/>
          <w:lang w:val="es-ES"/>
        </w:rPr>
        <w:t>, Sofía Macías y Sofía Segovia,</w:t>
      </w:r>
      <w:r w:rsidR="005B1D45" w:rsidRPr="005B1D45">
        <w:rPr>
          <w:rFonts w:ascii="Arial" w:hAnsi="Arial" w:cs="Arial"/>
          <w:color w:val="000000"/>
          <w:lang w:val="es-ES"/>
        </w:rPr>
        <w:t xml:space="preserve"> así como ponencias sobre temáticas para el</w:t>
      </w:r>
      <w:r w:rsidR="005B1D45">
        <w:rPr>
          <w:rFonts w:ascii="Arial" w:hAnsi="Arial" w:cs="Arial"/>
          <w:color w:val="000000"/>
          <w:lang w:val="es-ES"/>
        </w:rPr>
        <w:t xml:space="preserve"> adulto mayor, cuenta</w:t>
      </w:r>
      <w:r w:rsidR="005B1D45" w:rsidRPr="005B1D45">
        <w:rPr>
          <w:rFonts w:ascii="Arial" w:hAnsi="Arial" w:cs="Arial"/>
          <w:color w:val="000000"/>
          <w:lang w:val="es-ES"/>
        </w:rPr>
        <w:t>cuentos que fomenta</w:t>
      </w:r>
      <w:r w:rsidR="005B1D45">
        <w:rPr>
          <w:rFonts w:ascii="Arial" w:hAnsi="Arial" w:cs="Arial"/>
          <w:color w:val="000000"/>
          <w:lang w:val="es-ES"/>
        </w:rPr>
        <w:t>n la perseverancia en los niños.</w:t>
      </w:r>
    </w:p>
    <w:p w:rsidR="00B66637" w:rsidRPr="0018105D" w:rsidRDefault="00B66637" w:rsidP="00B66637">
      <w:pPr>
        <w:shd w:val="clear" w:color="auto" w:fill="FFFFFF"/>
        <w:jc w:val="both"/>
        <w:rPr>
          <w:rFonts w:ascii="Arial" w:hAnsi="Arial" w:cs="Arial"/>
          <w:bCs/>
          <w:color w:val="222222"/>
          <w:sz w:val="16"/>
          <w:szCs w:val="16"/>
        </w:rPr>
      </w:pPr>
    </w:p>
    <w:p w:rsidR="00DD4D69" w:rsidRPr="00DD4D69" w:rsidRDefault="00DD4D69" w:rsidP="00DD4D69">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El escritor y promotor de la cultura y la ciencia, José Gordon presentó su libro</w:t>
      </w:r>
      <w:r w:rsidRPr="00DD4D69">
        <w:rPr>
          <w:rFonts w:ascii="Arial" w:hAnsi="Arial" w:cs="Arial"/>
          <w:color w:val="000000"/>
          <w:sz w:val="24"/>
          <w:szCs w:val="24"/>
        </w:rPr>
        <w:t xml:space="preserve"> “El Inconcebi</w:t>
      </w:r>
      <w:r w:rsidR="000A7D76">
        <w:rPr>
          <w:rFonts w:ascii="Arial" w:hAnsi="Arial" w:cs="Arial"/>
          <w:color w:val="000000"/>
          <w:sz w:val="24"/>
          <w:szCs w:val="24"/>
        </w:rPr>
        <w:t>ble Universo. Sueños de Unidad”</w:t>
      </w:r>
      <w:r>
        <w:rPr>
          <w:rFonts w:ascii="Arial" w:hAnsi="Arial" w:cs="Arial"/>
          <w:color w:val="000000"/>
          <w:sz w:val="24"/>
          <w:szCs w:val="24"/>
        </w:rPr>
        <w:t xml:space="preserve"> </w:t>
      </w:r>
      <w:r w:rsidR="000A7D76">
        <w:rPr>
          <w:rFonts w:ascii="Arial" w:hAnsi="Arial" w:cs="Arial"/>
          <w:color w:val="000000"/>
          <w:sz w:val="24"/>
          <w:szCs w:val="24"/>
        </w:rPr>
        <w:t>que,</w:t>
      </w:r>
      <w:r>
        <w:rPr>
          <w:rFonts w:ascii="Arial" w:hAnsi="Arial" w:cs="Arial"/>
          <w:color w:val="000000"/>
          <w:sz w:val="24"/>
          <w:szCs w:val="24"/>
        </w:rPr>
        <w:t xml:space="preserve"> a palabras del propio autor, </w:t>
      </w:r>
      <w:r w:rsidRPr="00DD4D69">
        <w:rPr>
          <w:rFonts w:ascii="Arial" w:hAnsi="Arial" w:cs="Arial"/>
          <w:color w:val="000000"/>
          <w:sz w:val="24"/>
          <w:szCs w:val="24"/>
        </w:rPr>
        <w:t xml:space="preserve">habla sobre </w:t>
      </w:r>
      <w:r w:rsidR="000D3833">
        <w:rPr>
          <w:rFonts w:ascii="Arial" w:hAnsi="Arial" w:cs="Arial"/>
          <w:color w:val="000000"/>
          <w:sz w:val="24"/>
          <w:szCs w:val="24"/>
        </w:rPr>
        <w:t xml:space="preserve">el papel de las </w:t>
      </w:r>
      <w:r w:rsidR="00E37B6D">
        <w:rPr>
          <w:rFonts w:ascii="Arial" w:hAnsi="Arial" w:cs="Arial"/>
          <w:color w:val="000000"/>
          <w:sz w:val="24"/>
          <w:szCs w:val="24"/>
        </w:rPr>
        <w:t xml:space="preserve">ciencias y el arte </w:t>
      </w:r>
      <w:r w:rsidR="0018105D">
        <w:rPr>
          <w:rFonts w:ascii="Arial" w:hAnsi="Arial" w:cs="Arial"/>
          <w:color w:val="000000"/>
          <w:sz w:val="24"/>
          <w:szCs w:val="24"/>
        </w:rPr>
        <w:t>en el entendimiento intelectual y artístico de los seres humanos. Asimismo</w:t>
      </w:r>
      <w:r w:rsidR="00F87E45">
        <w:rPr>
          <w:rFonts w:ascii="Arial" w:hAnsi="Arial" w:cs="Arial"/>
          <w:color w:val="000000"/>
          <w:sz w:val="24"/>
          <w:szCs w:val="24"/>
        </w:rPr>
        <w:t>,</w:t>
      </w:r>
      <w:r w:rsidR="0018105D">
        <w:rPr>
          <w:rFonts w:ascii="Arial" w:hAnsi="Arial" w:cs="Arial"/>
          <w:color w:val="000000"/>
          <w:sz w:val="24"/>
          <w:szCs w:val="24"/>
        </w:rPr>
        <w:t xml:space="preserve"> mencionó</w:t>
      </w:r>
      <w:r w:rsidRPr="00DD4D69">
        <w:rPr>
          <w:rFonts w:ascii="Arial" w:hAnsi="Arial" w:cs="Arial"/>
          <w:color w:val="000000"/>
          <w:sz w:val="24"/>
          <w:szCs w:val="24"/>
        </w:rPr>
        <w:t xml:space="preserve"> que el libro aborda la necesidad de elevar </w:t>
      </w:r>
      <w:r w:rsidR="0018105D">
        <w:rPr>
          <w:rFonts w:ascii="Arial" w:hAnsi="Arial" w:cs="Arial"/>
          <w:color w:val="000000"/>
          <w:sz w:val="24"/>
          <w:szCs w:val="24"/>
        </w:rPr>
        <w:t>la</w:t>
      </w:r>
      <w:r w:rsidRPr="00DD4D69">
        <w:rPr>
          <w:rFonts w:ascii="Arial" w:hAnsi="Arial" w:cs="Arial"/>
          <w:color w:val="000000"/>
          <w:sz w:val="24"/>
          <w:szCs w:val="24"/>
        </w:rPr>
        <w:t xml:space="preserve"> percepción a la altura de lo que informa</w:t>
      </w:r>
      <w:r w:rsidR="0018105D">
        <w:rPr>
          <w:rFonts w:ascii="Arial" w:hAnsi="Arial" w:cs="Arial"/>
          <w:color w:val="000000"/>
          <w:sz w:val="24"/>
          <w:szCs w:val="24"/>
        </w:rPr>
        <w:t>n</w:t>
      </w:r>
      <w:r w:rsidRPr="00DD4D69">
        <w:rPr>
          <w:rFonts w:ascii="Arial" w:hAnsi="Arial" w:cs="Arial"/>
          <w:color w:val="000000"/>
          <w:sz w:val="24"/>
          <w:szCs w:val="24"/>
        </w:rPr>
        <w:t xml:space="preserve"> la ciencia y el arte para tratar de visualizar </w:t>
      </w:r>
      <w:r w:rsidR="0018105D">
        <w:rPr>
          <w:rFonts w:ascii="Arial" w:hAnsi="Arial" w:cs="Arial"/>
          <w:color w:val="000000"/>
          <w:sz w:val="24"/>
          <w:szCs w:val="24"/>
        </w:rPr>
        <w:t>el</w:t>
      </w:r>
      <w:r w:rsidRPr="00DD4D69">
        <w:rPr>
          <w:rFonts w:ascii="Arial" w:hAnsi="Arial" w:cs="Arial"/>
          <w:color w:val="000000"/>
          <w:sz w:val="24"/>
          <w:szCs w:val="24"/>
        </w:rPr>
        <w:t xml:space="preserve"> universo.</w:t>
      </w:r>
      <w:r w:rsidR="0018105D">
        <w:rPr>
          <w:rFonts w:ascii="Arial" w:hAnsi="Arial" w:cs="Arial"/>
          <w:color w:val="000000"/>
          <w:sz w:val="24"/>
          <w:szCs w:val="24"/>
        </w:rPr>
        <w:t xml:space="preserve"> </w:t>
      </w:r>
      <w:r w:rsidRPr="00DD4D69">
        <w:rPr>
          <w:rFonts w:ascii="Arial" w:hAnsi="Arial" w:cs="Arial"/>
          <w:color w:val="000000"/>
          <w:sz w:val="24"/>
          <w:szCs w:val="24"/>
        </w:rPr>
        <w:t>El Inconcebible Universo. Sueños de Unidad es publicado por la editorial Sexto Piso y se puede encontrar en la FIL UABC.</w:t>
      </w:r>
    </w:p>
    <w:p w:rsidR="00DD4D69" w:rsidRPr="0018105D" w:rsidRDefault="00DD4D69" w:rsidP="00B66637">
      <w:pPr>
        <w:shd w:val="clear" w:color="auto" w:fill="FFFFFF"/>
        <w:jc w:val="both"/>
        <w:rPr>
          <w:rFonts w:ascii="Arial" w:hAnsi="Arial" w:cs="Arial"/>
          <w:bCs/>
          <w:color w:val="222222"/>
          <w:sz w:val="16"/>
          <w:szCs w:val="16"/>
        </w:rPr>
      </w:pPr>
    </w:p>
    <w:p w:rsidR="00B66637" w:rsidRPr="00F87E45" w:rsidRDefault="00B66637" w:rsidP="00B66637">
      <w:pPr>
        <w:shd w:val="clear" w:color="auto" w:fill="FFFFFF"/>
        <w:jc w:val="both"/>
        <w:rPr>
          <w:rFonts w:ascii="Arial" w:hAnsi="Arial" w:cs="Arial"/>
          <w:bCs/>
          <w:sz w:val="24"/>
        </w:rPr>
      </w:pPr>
      <w:r>
        <w:rPr>
          <w:rFonts w:ascii="Arial" w:hAnsi="Arial" w:cs="Arial"/>
          <w:bCs/>
          <w:color w:val="222222"/>
          <w:sz w:val="24"/>
        </w:rPr>
        <w:t>Sofía Macías, autora del exitoso libro “Pequeño cerdo capitalista”, presentó en esta edición de la FIL UABC</w:t>
      </w:r>
      <w:r w:rsidR="005B1D45">
        <w:rPr>
          <w:rFonts w:ascii="Arial" w:hAnsi="Arial" w:cs="Arial"/>
          <w:bCs/>
          <w:color w:val="222222"/>
          <w:sz w:val="24"/>
        </w:rPr>
        <w:t xml:space="preserve"> el proyecto “Tengo iniciativa”, conformado por libros, juegos didácticos y metodología para desarrollar en los niños del nivel básico, capacidades en educación financiera, </w:t>
      </w:r>
      <w:r w:rsidR="005B1D45" w:rsidRPr="00F87E45">
        <w:rPr>
          <w:rFonts w:ascii="Arial" w:hAnsi="Arial" w:cs="Arial"/>
          <w:bCs/>
          <w:sz w:val="24"/>
        </w:rPr>
        <w:t>emprendimiento y habilidades sociales</w:t>
      </w:r>
      <w:r w:rsidR="00C7500B" w:rsidRPr="00F87E45">
        <w:rPr>
          <w:rFonts w:ascii="Arial" w:hAnsi="Arial" w:cs="Arial"/>
          <w:bCs/>
          <w:sz w:val="24"/>
        </w:rPr>
        <w:t>.</w:t>
      </w:r>
    </w:p>
    <w:p w:rsidR="00C7500B" w:rsidRPr="005E4077" w:rsidRDefault="00C7500B" w:rsidP="00B66637">
      <w:pPr>
        <w:shd w:val="clear" w:color="auto" w:fill="FFFFFF"/>
        <w:jc w:val="both"/>
        <w:rPr>
          <w:rFonts w:ascii="Arial" w:hAnsi="Arial" w:cs="Arial"/>
          <w:bCs/>
          <w:sz w:val="16"/>
          <w:szCs w:val="16"/>
        </w:rPr>
      </w:pPr>
    </w:p>
    <w:p w:rsidR="00C7500B" w:rsidRPr="00F87E45" w:rsidRDefault="00C7500B" w:rsidP="00B66637">
      <w:pPr>
        <w:shd w:val="clear" w:color="auto" w:fill="FFFFFF"/>
        <w:jc w:val="both"/>
        <w:rPr>
          <w:rFonts w:ascii="Arial" w:hAnsi="Arial" w:cs="Arial"/>
          <w:bCs/>
          <w:sz w:val="24"/>
        </w:rPr>
      </w:pPr>
      <w:r w:rsidRPr="00F87E45">
        <w:rPr>
          <w:rFonts w:ascii="Arial" w:hAnsi="Arial" w:cs="Arial"/>
          <w:bCs/>
          <w:sz w:val="24"/>
        </w:rPr>
        <w:t>En su presentación, Macías explicó la dinámica que se utiliza para fomentar en los pequeños el</w:t>
      </w:r>
    </w:p>
    <w:p w:rsidR="00C7500B" w:rsidRDefault="00C7500B" w:rsidP="00B66637">
      <w:pPr>
        <w:shd w:val="clear" w:color="auto" w:fill="FFFFFF"/>
        <w:jc w:val="both"/>
        <w:rPr>
          <w:rFonts w:ascii="Arial" w:hAnsi="Arial" w:cs="Arial"/>
          <w:bCs/>
          <w:sz w:val="24"/>
        </w:rPr>
      </w:pPr>
      <w:proofErr w:type="gramStart"/>
      <w:r w:rsidRPr="00F87E45">
        <w:rPr>
          <w:rFonts w:ascii="Arial" w:hAnsi="Arial" w:cs="Arial"/>
          <w:bCs/>
          <w:sz w:val="24"/>
        </w:rPr>
        <w:t>conocimiento</w:t>
      </w:r>
      <w:proofErr w:type="gramEnd"/>
      <w:r w:rsidRPr="00F87E45">
        <w:rPr>
          <w:rFonts w:ascii="Arial" w:hAnsi="Arial" w:cs="Arial"/>
          <w:bCs/>
          <w:sz w:val="24"/>
        </w:rPr>
        <w:t xml:space="preserve"> y entendimiento de los c</w:t>
      </w:r>
      <w:r w:rsidR="00AF06FA" w:rsidRPr="00F87E45">
        <w:rPr>
          <w:rFonts w:ascii="Arial" w:hAnsi="Arial" w:cs="Arial"/>
          <w:bCs/>
          <w:sz w:val="24"/>
        </w:rPr>
        <w:t xml:space="preserve">onceptos financieros, en las que se incluyen </w:t>
      </w:r>
      <w:r w:rsidR="00DD4D69" w:rsidRPr="00F87E45">
        <w:rPr>
          <w:rFonts w:ascii="Arial" w:hAnsi="Arial" w:cs="Arial"/>
          <w:bCs/>
          <w:sz w:val="24"/>
        </w:rPr>
        <w:t xml:space="preserve">experiencias exitosas de emprendimiento por parte de otros niños, en las cuales, además de obtener ingresos económicos, se produce un beneficio social. </w:t>
      </w:r>
      <w:r w:rsidRPr="00F87E45">
        <w:rPr>
          <w:rFonts w:ascii="Arial" w:hAnsi="Arial" w:cs="Arial"/>
          <w:bCs/>
          <w:sz w:val="24"/>
        </w:rPr>
        <w:t xml:space="preserve">Asimismo, señaló que este concepto se está adaptando cada vez más en las escuelas primarias e incluso, para el siguiente ciclo escolar, se proyecta impartirlo en idioma inglés en los planteles bilingües. </w:t>
      </w:r>
    </w:p>
    <w:p w:rsidR="0067423F" w:rsidRPr="005E4077" w:rsidRDefault="0067423F" w:rsidP="00B66637">
      <w:pPr>
        <w:shd w:val="clear" w:color="auto" w:fill="FFFFFF"/>
        <w:jc w:val="both"/>
        <w:rPr>
          <w:rFonts w:ascii="Arial" w:hAnsi="Arial" w:cs="Arial"/>
          <w:bCs/>
          <w:sz w:val="16"/>
          <w:szCs w:val="16"/>
        </w:rPr>
      </w:pPr>
    </w:p>
    <w:p w:rsidR="00B66637" w:rsidRDefault="0067423F" w:rsidP="00B66637">
      <w:pPr>
        <w:shd w:val="clear" w:color="auto" w:fill="FFFFFF"/>
        <w:jc w:val="both"/>
        <w:rPr>
          <w:rFonts w:ascii="Arial" w:hAnsi="Arial" w:cs="Arial"/>
          <w:bCs/>
          <w:sz w:val="24"/>
        </w:rPr>
      </w:pPr>
      <w:r>
        <w:rPr>
          <w:rFonts w:ascii="Arial" w:hAnsi="Arial" w:cs="Arial"/>
          <w:bCs/>
          <w:sz w:val="24"/>
        </w:rPr>
        <w:t xml:space="preserve">Por su parte, Sofía Segovia describió en su libro “Peregrinos”, la vida de dos familias campesinas prusianas desde que Hitler comenzó a influir en la política, inyectando odio entre los alemanes contra los judíos. Esta obra relata la historia de dos niños, </w:t>
      </w:r>
      <w:proofErr w:type="spellStart"/>
      <w:r>
        <w:rPr>
          <w:rFonts w:ascii="Arial" w:hAnsi="Arial" w:cs="Arial"/>
          <w:bCs/>
          <w:sz w:val="24"/>
        </w:rPr>
        <w:t>Arno</w:t>
      </w:r>
      <w:proofErr w:type="spellEnd"/>
      <w:r>
        <w:rPr>
          <w:rFonts w:ascii="Arial" w:hAnsi="Arial" w:cs="Arial"/>
          <w:bCs/>
          <w:sz w:val="24"/>
        </w:rPr>
        <w:t xml:space="preserve"> e Ilse, </w:t>
      </w:r>
      <w:r w:rsidR="00E83687">
        <w:rPr>
          <w:rFonts w:ascii="Arial" w:hAnsi="Arial" w:cs="Arial"/>
          <w:bCs/>
          <w:sz w:val="24"/>
        </w:rPr>
        <w:t>quienes se encuentran en un largo peregrinar para sobrevivir a la crueldad generada en la Segunda Guerra Mundial.</w:t>
      </w:r>
    </w:p>
    <w:p w:rsidR="00E83687" w:rsidRPr="005E4077" w:rsidRDefault="00E83687" w:rsidP="00B66637">
      <w:pPr>
        <w:shd w:val="clear" w:color="auto" w:fill="FFFFFF"/>
        <w:jc w:val="both"/>
        <w:rPr>
          <w:rFonts w:ascii="Arial" w:hAnsi="Arial" w:cs="Arial"/>
          <w:bCs/>
          <w:sz w:val="16"/>
          <w:szCs w:val="16"/>
        </w:rPr>
      </w:pPr>
    </w:p>
    <w:p w:rsidR="00E83687" w:rsidRPr="00742CAA" w:rsidRDefault="00E83687" w:rsidP="00B66637">
      <w:pPr>
        <w:shd w:val="clear" w:color="auto" w:fill="FFFFFF"/>
        <w:jc w:val="both"/>
        <w:rPr>
          <w:rFonts w:ascii="Arial" w:hAnsi="Arial" w:cs="Arial"/>
          <w:bCs/>
          <w:color w:val="222222"/>
          <w:spacing w:val="-2"/>
          <w:sz w:val="24"/>
        </w:rPr>
      </w:pPr>
      <w:r w:rsidRPr="00742CAA">
        <w:rPr>
          <w:rFonts w:ascii="Arial" w:hAnsi="Arial" w:cs="Arial"/>
          <w:bCs/>
          <w:spacing w:val="-2"/>
          <w:sz w:val="24"/>
        </w:rPr>
        <w:t xml:space="preserve">Para desarrollar esta obra </w:t>
      </w:r>
      <w:r w:rsidR="005E4077" w:rsidRPr="00742CAA">
        <w:rPr>
          <w:rFonts w:ascii="Arial" w:hAnsi="Arial" w:cs="Arial"/>
          <w:bCs/>
          <w:spacing w:val="-2"/>
          <w:sz w:val="24"/>
        </w:rPr>
        <w:t>en la que se</w:t>
      </w:r>
      <w:r w:rsidRPr="00742CAA">
        <w:rPr>
          <w:rFonts w:ascii="Arial" w:hAnsi="Arial" w:cs="Arial"/>
          <w:bCs/>
          <w:spacing w:val="-2"/>
          <w:sz w:val="24"/>
        </w:rPr>
        <w:t xml:space="preserve"> plasma detalladamente </w:t>
      </w:r>
      <w:r w:rsidR="005E4077" w:rsidRPr="00742CAA">
        <w:rPr>
          <w:rFonts w:ascii="Arial" w:hAnsi="Arial" w:cs="Arial"/>
          <w:bCs/>
          <w:spacing w:val="-2"/>
          <w:sz w:val="24"/>
        </w:rPr>
        <w:t>los</w:t>
      </w:r>
      <w:r w:rsidRPr="00742CAA">
        <w:rPr>
          <w:rFonts w:ascii="Arial" w:hAnsi="Arial" w:cs="Arial"/>
          <w:bCs/>
          <w:spacing w:val="-2"/>
          <w:sz w:val="24"/>
        </w:rPr>
        <w:t xml:space="preserve"> sentimiento</w:t>
      </w:r>
      <w:r w:rsidR="005E4077" w:rsidRPr="00742CAA">
        <w:rPr>
          <w:rFonts w:ascii="Arial" w:hAnsi="Arial" w:cs="Arial"/>
          <w:bCs/>
          <w:spacing w:val="-2"/>
          <w:sz w:val="24"/>
        </w:rPr>
        <w:t>s</w:t>
      </w:r>
      <w:r w:rsidRPr="00742CAA">
        <w:rPr>
          <w:rFonts w:ascii="Arial" w:hAnsi="Arial" w:cs="Arial"/>
          <w:bCs/>
          <w:spacing w:val="-2"/>
          <w:sz w:val="24"/>
        </w:rPr>
        <w:t xml:space="preserve"> de los personajes, la escritora contó que experimentó diversas </w:t>
      </w:r>
      <w:r w:rsidR="005E4077" w:rsidRPr="00742CAA">
        <w:rPr>
          <w:rFonts w:ascii="Arial" w:hAnsi="Arial" w:cs="Arial"/>
          <w:bCs/>
          <w:spacing w:val="-2"/>
          <w:sz w:val="24"/>
        </w:rPr>
        <w:t>circunstancias, como pasar hambre y frío.</w:t>
      </w:r>
      <w:r w:rsidRPr="00742CAA">
        <w:rPr>
          <w:rFonts w:ascii="Arial" w:hAnsi="Arial" w:cs="Arial"/>
          <w:bCs/>
          <w:spacing w:val="-2"/>
          <w:sz w:val="24"/>
        </w:rPr>
        <w:t xml:space="preserve"> </w:t>
      </w:r>
    </w:p>
    <w:p w:rsidR="005B1D45" w:rsidRPr="00742CAA" w:rsidRDefault="005B1D45" w:rsidP="00B66637">
      <w:pPr>
        <w:shd w:val="clear" w:color="auto" w:fill="FFFFFF"/>
        <w:jc w:val="both"/>
        <w:rPr>
          <w:rFonts w:ascii="Arial" w:hAnsi="Arial" w:cs="Arial"/>
          <w:bCs/>
          <w:color w:val="222222"/>
          <w:sz w:val="16"/>
          <w:szCs w:val="16"/>
        </w:rPr>
      </w:pPr>
    </w:p>
    <w:p w:rsidR="00E02E36" w:rsidRPr="00E02E36" w:rsidRDefault="00E02E36" w:rsidP="00E02E36">
      <w:pPr>
        <w:shd w:val="clear" w:color="auto" w:fill="FFFFFF"/>
        <w:autoSpaceDN/>
        <w:jc w:val="both"/>
        <w:textAlignment w:val="auto"/>
        <w:rPr>
          <w:rFonts w:ascii="Arial" w:hAnsi="Arial" w:cs="Arial"/>
          <w:color w:val="000000"/>
          <w:sz w:val="24"/>
          <w:szCs w:val="24"/>
        </w:rPr>
      </w:pPr>
      <w:r w:rsidRPr="00E02E36">
        <w:rPr>
          <w:rFonts w:ascii="Arial" w:hAnsi="Arial" w:cs="Arial"/>
          <w:color w:val="000000"/>
          <w:sz w:val="24"/>
          <w:szCs w:val="24"/>
          <w:lang w:val="es-ES"/>
        </w:rPr>
        <w:t xml:space="preserve">El </w:t>
      </w:r>
      <w:r>
        <w:rPr>
          <w:rFonts w:ascii="Arial" w:hAnsi="Arial" w:cs="Arial"/>
          <w:color w:val="000000"/>
          <w:sz w:val="24"/>
          <w:szCs w:val="24"/>
          <w:lang w:val="es-ES"/>
        </w:rPr>
        <w:t>artista visual</w:t>
      </w:r>
      <w:r w:rsidRPr="00E02E36">
        <w:rPr>
          <w:rFonts w:ascii="Arial" w:hAnsi="Arial" w:cs="Arial"/>
          <w:color w:val="000000"/>
          <w:sz w:val="24"/>
          <w:szCs w:val="24"/>
          <w:lang w:val="es-ES"/>
        </w:rPr>
        <w:t xml:space="preserve"> Roberto Rosique presentó su obra literaria “Los setenta, un periodo trascend</w:t>
      </w:r>
      <w:r>
        <w:rPr>
          <w:rFonts w:ascii="Arial" w:hAnsi="Arial" w:cs="Arial"/>
          <w:color w:val="000000"/>
          <w:sz w:val="24"/>
          <w:szCs w:val="24"/>
          <w:lang w:val="es-ES"/>
        </w:rPr>
        <w:t>ente de la plástica en Tijuana”, con el que se busca</w:t>
      </w:r>
      <w:r w:rsidRPr="00E02E36">
        <w:rPr>
          <w:rFonts w:ascii="Arial" w:hAnsi="Arial" w:cs="Arial"/>
          <w:color w:val="000000"/>
          <w:sz w:val="24"/>
          <w:szCs w:val="24"/>
          <w:lang w:val="es-ES"/>
        </w:rPr>
        <w:t xml:space="preserve"> reconocer el trabajo de distintos artistas visuales tijuanenses con potencial como muralistas, pintores y fotógrafos a los que no les dieron su merecido valor en aquella época, </w:t>
      </w:r>
      <w:r>
        <w:rPr>
          <w:rFonts w:ascii="Arial" w:hAnsi="Arial" w:cs="Arial"/>
          <w:color w:val="000000"/>
          <w:sz w:val="24"/>
          <w:szCs w:val="24"/>
          <w:lang w:val="es-ES"/>
        </w:rPr>
        <w:t>entre ellos</w:t>
      </w:r>
      <w:r w:rsidRPr="00E02E36">
        <w:rPr>
          <w:rFonts w:ascii="Arial" w:hAnsi="Arial" w:cs="Arial"/>
          <w:color w:val="000000"/>
          <w:sz w:val="24"/>
          <w:szCs w:val="24"/>
          <w:lang w:val="es-ES"/>
        </w:rPr>
        <w:t xml:space="preserve"> Juan Ángel Castillo</w:t>
      </w:r>
      <w:r>
        <w:rPr>
          <w:rFonts w:ascii="Arial" w:hAnsi="Arial" w:cs="Arial"/>
          <w:color w:val="000000"/>
          <w:sz w:val="24"/>
          <w:szCs w:val="24"/>
          <w:lang w:val="es-ES"/>
        </w:rPr>
        <w:t xml:space="preserve"> y</w:t>
      </w:r>
      <w:r w:rsidRPr="00E02E36">
        <w:rPr>
          <w:rFonts w:ascii="Arial" w:hAnsi="Arial" w:cs="Arial"/>
          <w:color w:val="000000"/>
          <w:sz w:val="24"/>
          <w:szCs w:val="24"/>
          <w:lang w:val="es-ES"/>
        </w:rPr>
        <w:t xml:space="preserve"> Miguel Ná</w:t>
      </w:r>
      <w:r>
        <w:rPr>
          <w:rFonts w:ascii="Arial" w:hAnsi="Arial" w:cs="Arial"/>
          <w:color w:val="000000"/>
          <w:sz w:val="24"/>
          <w:szCs w:val="24"/>
          <w:lang w:val="es-ES"/>
        </w:rPr>
        <w:t>jera.</w:t>
      </w:r>
    </w:p>
    <w:p w:rsidR="006319E3" w:rsidRDefault="006319E3" w:rsidP="006319E3">
      <w:pPr>
        <w:pStyle w:val="NormalWeb"/>
        <w:shd w:val="clear" w:color="auto" w:fill="FFFFFF"/>
        <w:spacing w:before="0" w:after="0"/>
        <w:jc w:val="both"/>
        <w:rPr>
          <w:rFonts w:ascii="Arial" w:hAnsi="Arial" w:cs="Arial"/>
          <w:b/>
          <w:color w:val="222222"/>
          <w:lang w:val="es-MX"/>
        </w:rPr>
      </w:pPr>
    </w:p>
    <w:p w:rsidR="000C4FD1" w:rsidRDefault="000C4FD1" w:rsidP="006319E3">
      <w:pPr>
        <w:pStyle w:val="NormalWeb"/>
        <w:shd w:val="clear" w:color="auto" w:fill="FFFFFF"/>
        <w:spacing w:before="0" w:after="0"/>
        <w:jc w:val="both"/>
        <w:rPr>
          <w:rFonts w:ascii="Arial" w:hAnsi="Arial" w:cs="Arial"/>
          <w:b/>
          <w:color w:val="222222"/>
          <w:lang w:val="es-MX"/>
        </w:rPr>
      </w:pPr>
    </w:p>
    <w:p w:rsidR="000C4FD1" w:rsidRDefault="000C4FD1" w:rsidP="006319E3">
      <w:pPr>
        <w:pStyle w:val="NormalWeb"/>
        <w:shd w:val="clear" w:color="auto" w:fill="FFFFFF"/>
        <w:spacing w:before="0" w:after="0"/>
        <w:jc w:val="both"/>
        <w:rPr>
          <w:rFonts w:ascii="Arial" w:hAnsi="Arial" w:cs="Arial"/>
          <w:b/>
          <w:color w:val="222222"/>
          <w:lang w:val="es-MX"/>
        </w:rPr>
      </w:pPr>
    </w:p>
    <w:p w:rsidR="000C4FD1" w:rsidRDefault="000C4FD1" w:rsidP="006319E3">
      <w:pPr>
        <w:pStyle w:val="NormalWeb"/>
        <w:shd w:val="clear" w:color="auto" w:fill="FFFFFF"/>
        <w:spacing w:before="0" w:after="0"/>
        <w:jc w:val="both"/>
        <w:rPr>
          <w:rFonts w:ascii="Arial" w:hAnsi="Arial" w:cs="Arial"/>
          <w:b/>
          <w:color w:val="222222"/>
          <w:lang w:val="es-MX"/>
        </w:rPr>
      </w:pPr>
    </w:p>
    <w:p w:rsidR="000C4FD1" w:rsidRDefault="000C4FD1" w:rsidP="006319E3">
      <w:pPr>
        <w:pStyle w:val="NormalWeb"/>
        <w:shd w:val="clear" w:color="auto" w:fill="FFFFFF"/>
        <w:spacing w:before="0" w:after="0"/>
        <w:jc w:val="both"/>
        <w:rPr>
          <w:rFonts w:ascii="Arial" w:hAnsi="Arial" w:cs="Arial"/>
          <w:b/>
          <w:color w:val="222222"/>
          <w:lang w:val="es-MX"/>
        </w:rPr>
      </w:pPr>
    </w:p>
    <w:p w:rsidR="000C4FD1" w:rsidRDefault="000C4FD1" w:rsidP="006319E3">
      <w:pPr>
        <w:pStyle w:val="NormalWeb"/>
        <w:shd w:val="clear" w:color="auto" w:fill="FFFFFF"/>
        <w:spacing w:before="0" w:after="0"/>
        <w:jc w:val="both"/>
        <w:rPr>
          <w:rFonts w:ascii="Arial" w:hAnsi="Arial" w:cs="Arial"/>
          <w:b/>
          <w:color w:val="222222"/>
          <w:lang w:val="es-MX"/>
        </w:rPr>
      </w:pPr>
    </w:p>
    <w:p w:rsidR="006319E3" w:rsidRDefault="006319E3" w:rsidP="006319E3">
      <w:pPr>
        <w:pStyle w:val="NormalWeb"/>
        <w:shd w:val="clear" w:color="auto" w:fill="FFFFFF"/>
        <w:spacing w:before="0" w:after="0"/>
        <w:jc w:val="both"/>
        <w:rPr>
          <w:rFonts w:ascii="Arial" w:hAnsi="Arial" w:cs="Arial"/>
          <w:b/>
          <w:color w:val="222222"/>
          <w:lang w:val="es-MX"/>
        </w:rPr>
      </w:pPr>
      <w:r>
        <w:rPr>
          <w:rFonts w:ascii="Arial" w:hAnsi="Arial" w:cs="Arial"/>
          <w:b/>
          <w:color w:val="222222"/>
          <w:lang w:val="es-MX"/>
        </w:rPr>
        <w:t xml:space="preserve">Ponencia y valores a través de </w:t>
      </w:r>
      <w:r w:rsidR="003A5D6E">
        <w:rPr>
          <w:rFonts w:ascii="Arial" w:hAnsi="Arial" w:cs="Arial"/>
          <w:b/>
          <w:color w:val="222222"/>
          <w:lang w:val="es-MX"/>
        </w:rPr>
        <w:t>cuentacuentos</w:t>
      </w:r>
    </w:p>
    <w:p w:rsidR="005B1D45" w:rsidRDefault="00953B49" w:rsidP="00953B49">
      <w:pPr>
        <w:pStyle w:val="NormalWeb"/>
        <w:shd w:val="clear" w:color="auto" w:fill="FFFFFF"/>
        <w:spacing w:before="0" w:after="0"/>
        <w:jc w:val="both"/>
        <w:rPr>
          <w:rFonts w:ascii="Arial" w:hAnsi="Arial" w:cs="Arial"/>
          <w:color w:val="000000"/>
          <w:lang w:val="es-ES"/>
        </w:rPr>
      </w:pPr>
      <w:r>
        <w:rPr>
          <w:rFonts w:ascii="Arial" w:hAnsi="Arial" w:cs="Arial"/>
          <w:color w:val="222222"/>
          <w:lang w:val="es-MX"/>
        </w:rPr>
        <w:t>Se llevó a cabo este día la ponencia “</w:t>
      </w:r>
      <w:r w:rsidR="005B1D45" w:rsidRPr="00953B49">
        <w:rPr>
          <w:rFonts w:ascii="Arial" w:hAnsi="Arial" w:cs="Arial"/>
          <w:color w:val="000000"/>
          <w:lang w:val="es-ES"/>
        </w:rPr>
        <w:t xml:space="preserve">Por el sentido de la vida” a cargo del psicólogo Arturo </w:t>
      </w:r>
      <w:proofErr w:type="spellStart"/>
      <w:r w:rsidR="005B1D45" w:rsidRPr="00953B49">
        <w:rPr>
          <w:rFonts w:ascii="Arial" w:hAnsi="Arial" w:cs="Arial"/>
          <w:color w:val="000000"/>
          <w:lang w:val="es-ES"/>
        </w:rPr>
        <w:t>Rigo</w:t>
      </w:r>
      <w:proofErr w:type="spellEnd"/>
      <w:r w:rsidR="005B1D45" w:rsidRPr="00953B49">
        <w:rPr>
          <w:rFonts w:ascii="Arial" w:hAnsi="Arial" w:cs="Arial"/>
          <w:color w:val="000000"/>
          <w:lang w:val="es-ES"/>
        </w:rPr>
        <w:t xml:space="preserve"> quien expuso las problemáticas de la vida adulta en diversos aspectos.</w:t>
      </w:r>
      <w:r>
        <w:rPr>
          <w:rFonts w:ascii="Arial" w:hAnsi="Arial" w:cs="Arial"/>
          <w:color w:val="000000"/>
          <w:lang w:val="es-ES"/>
        </w:rPr>
        <w:t xml:space="preserve"> Hizo </w:t>
      </w:r>
      <w:r w:rsidR="005B1D45" w:rsidRPr="00953B49">
        <w:rPr>
          <w:rFonts w:ascii="Arial" w:hAnsi="Arial" w:cs="Arial"/>
          <w:color w:val="000000"/>
          <w:lang w:val="es-ES"/>
        </w:rPr>
        <w:t>hincapié en tratar de comprender las relaciones sentimentales, paternales e introspectivas. “Los animales no tien</w:t>
      </w:r>
      <w:r w:rsidR="00742CAA">
        <w:rPr>
          <w:rFonts w:ascii="Arial" w:hAnsi="Arial" w:cs="Arial"/>
          <w:color w:val="000000"/>
          <w:lang w:val="es-ES"/>
        </w:rPr>
        <w:t>en autoconsciencia, el humano sí</w:t>
      </w:r>
      <w:r w:rsidR="005B1D45" w:rsidRPr="00953B49">
        <w:rPr>
          <w:rFonts w:ascii="Arial" w:hAnsi="Arial" w:cs="Arial"/>
          <w:color w:val="000000"/>
          <w:lang w:val="es-ES"/>
        </w:rPr>
        <w:t xml:space="preserve">” afirmó </w:t>
      </w:r>
      <w:proofErr w:type="spellStart"/>
      <w:r w:rsidR="005B1D45" w:rsidRPr="00953B49">
        <w:rPr>
          <w:rFonts w:ascii="Arial" w:hAnsi="Arial" w:cs="Arial"/>
          <w:color w:val="000000"/>
          <w:lang w:val="es-ES"/>
        </w:rPr>
        <w:t>Rigo</w:t>
      </w:r>
      <w:proofErr w:type="spellEnd"/>
      <w:r w:rsidR="005B1D45" w:rsidRPr="00953B49">
        <w:rPr>
          <w:rFonts w:ascii="Arial" w:hAnsi="Arial" w:cs="Arial"/>
          <w:color w:val="000000"/>
          <w:lang w:val="es-ES"/>
        </w:rPr>
        <w:t>.</w:t>
      </w:r>
    </w:p>
    <w:p w:rsidR="00E02E36" w:rsidRDefault="00E02E36" w:rsidP="00953B49">
      <w:pPr>
        <w:pStyle w:val="NormalWeb"/>
        <w:shd w:val="clear" w:color="auto" w:fill="FFFFFF"/>
        <w:spacing w:before="0" w:after="0"/>
        <w:jc w:val="both"/>
        <w:rPr>
          <w:rFonts w:ascii="Arial" w:hAnsi="Arial" w:cs="Arial"/>
          <w:color w:val="000000"/>
          <w:sz w:val="16"/>
          <w:szCs w:val="16"/>
          <w:lang w:val="es-ES"/>
        </w:rPr>
      </w:pPr>
      <w:bookmarkStart w:id="0" w:name="_GoBack"/>
      <w:bookmarkEnd w:id="0"/>
    </w:p>
    <w:p w:rsidR="00742CAA" w:rsidRPr="000C4FD1" w:rsidRDefault="00742CAA" w:rsidP="00742CAA">
      <w:pPr>
        <w:pStyle w:val="NormalWeb"/>
        <w:shd w:val="clear" w:color="auto" w:fill="FFFFFF"/>
        <w:spacing w:before="0" w:after="0"/>
        <w:jc w:val="both"/>
        <w:rPr>
          <w:rFonts w:ascii="Arial" w:hAnsi="Arial" w:cs="Arial"/>
          <w:color w:val="000000"/>
          <w:lang w:val="es-MX"/>
        </w:rPr>
      </w:pPr>
      <w:r>
        <w:rPr>
          <w:rFonts w:ascii="Arial" w:hAnsi="Arial" w:cs="Arial"/>
          <w:color w:val="000000"/>
          <w:lang w:val="es-ES"/>
        </w:rPr>
        <w:t xml:space="preserve">Para los niños se </w:t>
      </w:r>
      <w:r w:rsidR="005B1D45" w:rsidRPr="00742CAA">
        <w:rPr>
          <w:rFonts w:ascii="Arial" w:hAnsi="Arial" w:cs="Arial"/>
          <w:color w:val="000000"/>
          <w:lang w:val="es-MX"/>
        </w:rPr>
        <w:t>presentó el cuento “¡Que hambre tiene el hombrecito!”, un relato cuyo objetivo es fomentar valores de persistencia y perseverancia en los niños.</w:t>
      </w:r>
      <w:r>
        <w:rPr>
          <w:rFonts w:ascii="Arial" w:hAnsi="Arial" w:cs="Arial"/>
          <w:color w:val="000000"/>
          <w:lang w:val="es-MX"/>
        </w:rPr>
        <w:t xml:space="preserve"> </w:t>
      </w:r>
      <w:r w:rsidR="005B1D45" w:rsidRPr="00E02E36">
        <w:rPr>
          <w:rFonts w:ascii="Arial" w:hAnsi="Arial" w:cs="Arial"/>
          <w:color w:val="000000"/>
          <w:lang w:val="es-MX"/>
        </w:rPr>
        <w:t xml:space="preserve">Estuvo a cargo de </w:t>
      </w:r>
      <w:proofErr w:type="spellStart"/>
      <w:r w:rsidR="005B1D45" w:rsidRPr="00E02E36">
        <w:rPr>
          <w:rFonts w:ascii="Arial" w:hAnsi="Arial" w:cs="Arial"/>
          <w:color w:val="000000"/>
          <w:lang w:val="es-MX"/>
        </w:rPr>
        <w:t>Terezina</w:t>
      </w:r>
      <w:proofErr w:type="spellEnd"/>
      <w:r w:rsidR="005B1D45" w:rsidRPr="00E02E36">
        <w:rPr>
          <w:rFonts w:ascii="Arial" w:hAnsi="Arial" w:cs="Arial"/>
          <w:color w:val="000000"/>
          <w:lang w:val="es-MX"/>
        </w:rPr>
        <w:t xml:space="preserve"> Vital del grupo “</w:t>
      </w:r>
      <w:proofErr w:type="spellStart"/>
      <w:r w:rsidR="005B1D45" w:rsidRPr="00E02E36">
        <w:rPr>
          <w:rFonts w:ascii="Arial" w:hAnsi="Arial" w:cs="Arial"/>
          <w:color w:val="000000"/>
          <w:lang w:val="es-MX"/>
        </w:rPr>
        <w:t>Teatroedro</w:t>
      </w:r>
      <w:proofErr w:type="spellEnd"/>
      <w:r w:rsidR="005B1D45" w:rsidRPr="00E02E36">
        <w:rPr>
          <w:rFonts w:ascii="Arial" w:hAnsi="Arial" w:cs="Arial"/>
          <w:color w:val="000000"/>
          <w:lang w:val="es-MX"/>
        </w:rPr>
        <w:t xml:space="preserve">”. </w:t>
      </w:r>
      <w:r w:rsidR="005B1D45" w:rsidRPr="000C4FD1">
        <w:rPr>
          <w:rFonts w:ascii="Arial" w:hAnsi="Arial" w:cs="Arial"/>
          <w:color w:val="000000"/>
          <w:lang w:val="es-MX"/>
        </w:rPr>
        <w:t>El relato fue contado con material de apoyo visual y didáctico como juguetes y cuadros de pintura, logrando agilizar la interacción con los niños.</w:t>
      </w:r>
    </w:p>
    <w:p w:rsidR="00742CAA" w:rsidRPr="000C4FD1" w:rsidRDefault="00742CAA" w:rsidP="00742CAA">
      <w:pPr>
        <w:pStyle w:val="NormalWeb"/>
        <w:shd w:val="clear" w:color="auto" w:fill="FFFFFF"/>
        <w:spacing w:before="0" w:after="0"/>
        <w:jc w:val="both"/>
        <w:rPr>
          <w:rFonts w:ascii="Arial" w:hAnsi="Arial" w:cs="Arial"/>
          <w:color w:val="222222"/>
          <w:lang w:val="es-MX"/>
        </w:rPr>
      </w:pPr>
    </w:p>
    <w:p w:rsidR="00742CAA" w:rsidRPr="00C31201" w:rsidRDefault="00742CAA" w:rsidP="00742CAA">
      <w:pPr>
        <w:rPr>
          <w:rFonts w:ascii="Arial" w:hAnsi="Arial" w:cs="Arial"/>
          <w:b/>
          <w:sz w:val="24"/>
        </w:rPr>
      </w:pPr>
      <w:r w:rsidRPr="00C31201">
        <w:rPr>
          <w:rFonts w:ascii="Arial" w:hAnsi="Arial" w:cs="Arial"/>
          <w:b/>
          <w:sz w:val="24"/>
        </w:rPr>
        <w:t>Enseñan a catar y elegir vinos</w:t>
      </w:r>
    </w:p>
    <w:p w:rsidR="00C31201" w:rsidRDefault="00C31201" w:rsidP="00C31201">
      <w:pPr>
        <w:shd w:val="clear" w:color="auto" w:fill="FFFFFF"/>
        <w:jc w:val="both"/>
        <w:rPr>
          <w:rFonts w:ascii="Arial" w:hAnsi="Arial" w:cs="Arial"/>
          <w:sz w:val="24"/>
        </w:rPr>
      </w:pPr>
      <w:r>
        <w:rPr>
          <w:rFonts w:ascii="Arial" w:hAnsi="Arial" w:cs="Arial"/>
          <w:sz w:val="24"/>
        </w:rPr>
        <w:t xml:space="preserve">En el área de Enología y Gastronomía, se llevaron a cabo los talleres </w:t>
      </w:r>
      <w:r w:rsidRPr="00953B49">
        <w:rPr>
          <w:rFonts w:ascii="Arial" w:hAnsi="Arial" w:cs="Arial"/>
          <w:color w:val="000000"/>
          <w:sz w:val="24"/>
          <w:szCs w:val="24"/>
        </w:rPr>
        <w:t>“Tipificación de los vinos: diferencias entr</w:t>
      </w:r>
      <w:r>
        <w:rPr>
          <w:rFonts w:ascii="Arial" w:hAnsi="Arial" w:cs="Arial"/>
          <w:color w:val="000000"/>
          <w:sz w:val="24"/>
          <w:szCs w:val="24"/>
        </w:rPr>
        <w:t xml:space="preserve">e blancos, tintos y espumosos”, </w:t>
      </w:r>
      <w:r w:rsidRPr="00742CAA">
        <w:rPr>
          <w:rFonts w:ascii="Arial" w:hAnsi="Arial" w:cs="Arial"/>
          <w:sz w:val="24"/>
        </w:rPr>
        <w:t>y “Cómo elegir un vino y no morir en el intento”, a cargo de</w:t>
      </w:r>
      <w:r>
        <w:rPr>
          <w:rFonts w:ascii="Arial" w:hAnsi="Arial" w:cs="Arial"/>
          <w:sz w:val="24"/>
        </w:rPr>
        <w:t>l maestro Vidal Antonio Pérez Muñoz y “</w:t>
      </w:r>
      <w:r w:rsidRPr="00742CAA">
        <w:rPr>
          <w:rFonts w:ascii="Arial" w:hAnsi="Arial" w:cs="Arial"/>
          <w:sz w:val="24"/>
        </w:rPr>
        <w:t>Aprendiendo a catar como un profesional”</w:t>
      </w:r>
      <w:r>
        <w:rPr>
          <w:rFonts w:ascii="Arial" w:hAnsi="Arial" w:cs="Arial"/>
          <w:sz w:val="24"/>
        </w:rPr>
        <w:t xml:space="preserve"> del maestro </w:t>
      </w:r>
      <w:r w:rsidRPr="00742CAA">
        <w:rPr>
          <w:rFonts w:ascii="Arial" w:hAnsi="Arial" w:cs="Arial"/>
          <w:sz w:val="24"/>
        </w:rPr>
        <w:t>Rodrigo Alonso Ville</w:t>
      </w:r>
      <w:r>
        <w:rPr>
          <w:rFonts w:ascii="Arial" w:hAnsi="Arial" w:cs="Arial"/>
          <w:sz w:val="24"/>
        </w:rPr>
        <w:t>gas</w:t>
      </w:r>
      <w:r w:rsidRPr="00742CAA">
        <w:rPr>
          <w:rFonts w:ascii="Arial" w:hAnsi="Arial" w:cs="Arial"/>
          <w:sz w:val="24"/>
        </w:rPr>
        <w:t>.</w:t>
      </w:r>
    </w:p>
    <w:p w:rsidR="00C31201" w:rsidRPr="00C31201" w:rsidRDefault="00C31201" w:rsidP="00C31201">
      <w:pPr>
        <w:shd w:val="clear" w:color="auto" w:fill="FFFFFF"/>
        <w:jc w:val="both"/>
        <w:rPr>
          <w:rFonts w:ascii="Arial" w:hAnsi="Arial" w:cs="Arial"/>
          <w:sz w:val="16"/>
          <w:szCs w:val="16"/>
        </w:rPr>
      </w:pPr>
    </w:p>
    <w:p w:rsidR="00C31201" w:rsidRPr="00742CAA" w:rsidRDefault="00C31201" w:rsidP="00C31201">
      <w:pPr>
        <w:jc w:val="both"/>
        <w:rPr>
          <w:rFonts w:ascii="Arial" w:hAnsi="Arial" w:cs="Arial"/>
          <w:sz w:val="24"/>
        </w:rPr>
      </w:pPr>
      <w:r>
        <w:rPr>
          <w:rFonts w:ascii="Arial" w:hAnsi="Arial" w:cs="Arial"/>
          <w:sz w:val="24"/>
        </w:rPr>
        <w:t>El maestro P</w:t>
      </w:r>
      <w:r w:rsidRPr="00742CAA">
        <w:rPr>
          <w:rFonts w:ascii="Arial" w:hAnsi="Arial" w:cs="Arial"/>
          <w:sz w:val="24"/>
        </w:rPr>
        <w:t xml:space="preserve">érez Muñoz mencionó que los aspectos </w:t>
      </w:r>
      <w:r>
        <w:rPr>
          <w:rFonts w:ascii="Arial" w:hAnsi="Arial" w:cs="Arial"/>
          <w:sz w:val="24"/>
        </w:rPr>
        <w:t>que se deben considerar al momento de elegir un</w:t>
      </w:r>
      <w:r w:rsidRPr="00742CAA">
        <w:rPr>
          <w:rFonts w:ascii="Arial" w:hAnsi="Arial" w:cs="Arial"/>
          <w:sz w:val="24"/>
        </w:rPr>
        <w:t xml:space="preserve"> vino son: </w:t>
      </w:r>
      <w:r>
        <w:rPr>
          <w:rFonts w:ascii="Arial" w:hAnsi="Arial" w:cs="Arial"/>
          <w:sz w:val="24"/>
        </w:rPr>
        <w:t>la</w:t>
      </w:r>
      <w:r w:rsidRPr="00742CAA">
        <w:rPr>
          <w:rFonts w:ascii="Arial" w:hAnsi="Arial" w:cs="Arial"/>
          <w:sz w:val="24"/>
        </w:rPr>
        <w:t xml:space="preserve"> ocasión </w:t>
      </w:r>
      <w:r>
        <w:rPr>
          <w:rFonts w:ascii="Arial" w:hAnsi="Arial" w:cs="Arial"/>
          <w:sz w:val="24"/>
        </w:rPr>
        <w:t xml:space="preserve">para la que </w:t>
      </w:r>
      <w:r w:rsidRPr="00742CAA">
        <w:rPr>
          <w:rFonts w:ascii="Arial" w:hAnsi="Arial" w:cs="Arial"/>
          <w:sz w:val="24"/>
        </w:rPr>
        <w:t>se comprará, con quién se comp</w:t>
      </w:r>
      <w:r>
        <w:rPr>
          <w:rFonts w:ascii="Arial" w:hAnsi="Arial" w:cs="Arial"/>
          <w:sz w:val="24"/>
        </w:rPr>
        <w:t xml:space="preserve">artirá, así como los alimentos </w:t>
      </w:r>
      <w:r w:rsidRPr="00742CAA">
        <w:rPr>
          <w:rFonts w:ascii="Arial" w:hAnsi="Arial" w:cs="Arial"/>
          <w:sz w:val="24"/>
        </w:rPr>
        <w:t>con que se maridará, el clima del lugar y el presupuesto con el que se cuenta.</w:t>
      </w:r>
      <w:r>
        <w:rPr>
          <w:rFonts w:ascii="Arial" w:hAnsi="Arial" w:cs="Arial"/>
          <w:sz w:val="24"/>
        </w:rPr>
        <w:t xml:space="preserve"> </w:t>
      </w:r>
      <w:r w:rsidRPr="00742CAA">
        <w:rPr>
          <w:rFonts w:ascii="Arial" w:hAnsi="Arial" w:cs="Arial"/>
          <w:sz w:val="24"/>
        </w:rPr>
        <w:t>Destacó que en Mexicali recomienda tomar vinos blancos y espumosos durante el verano, ya que son refrescantes; mientras que en climas fríos los aconsejables son los tintos.</w:t>
      </w:r>
    </w:p>
    <w:p w:rsidR="00C31201" w:rsidRPr="00C31201" w:rsidRDefault="00C31201" w:rsidP="00C31201">
      <w:pPr>
        <w:shd w:val="clear" w:color="auto" w:fill="FFFFFF"/>
        <w:jc w:val="both"/>
        <w:rPr>
          <w:rFonts w:ascii="Arial" w:hAnsi="Arial" w:cs="Arial"/>
          <w:sz w:val="16"/>
          <w:szCs w:val="16"/>
        </w:rPr>
      </w:pPr>
    </w:p>
    <w:p w:rsidR="00C31201" w:rsidRDefault="00C31201" w:rsidP="00C31201">
      <w:pPr>
        <w:jc w:val="both"/>
        <w:rPr>
          <w:rFonts w:ascii="Arial" w:hAnsi="Arial" w:cs="Arial"/>
          <w:sz w:val="24"/>
        </w:rPr>
      </w:pPr>
      <w:r>
        <w:rPr>
          <w:rFonts w:ascii="Arial" w:hAnsi="Arial" w:cs="Arial"/>
          <w:sz w:val="24"/>
        </w:rPr>
        <w:t>Por su parte, A</w:t>
      </w:r>
      <w:r w:rsidRPr="00742CAA">
        <w:rPr>
          <w:rFonts w:ascii="Arial" w:hAnsi="Arial" w:cs="Arial"/>
          <w:sz w:val="24"/>
        </w:rPr>
        <w:t>lonso Villegas dio algunas recomendaciones que se deben tomar en cuenta al momento de elegir un vino, como hacer una degustación previa para detectar posibles defectos en el vino, sentir su aroma, sabor y cuerpo para ver si es del agrado del consumidor.</w:t>
      </w:r>
      <w:r>
        <w:rPr>
          <w:rFonts w:ascii="Arial" w:hAnsi="Arial" w:cs="Arial"/>
          <w:sz w:val="24"/>
        </w:rPr>
        <w:t xml:space="preserve"> </w:t>
      </w:r>
      <w:r w:rsidRPr="00742CAA">
        <w:rPr>
          <w:rFonts w:ascii="Arial" w:hAnsi="Arial" w:cs="Arial"/>
          <w:sz w:val="24"/>
        </w:rPr>
        <w:t xml:space="preserve">El instructor </w:t>
      </w:r>
      <w:r>
        <w:rPr>
          <w:rFonts w:ascii="Arial" w:hAnsi="Arial" w:cs="Arial"/>
          <w:sz w:val="24"/>
        </w:rPr>
        <w:t>m</w:t>
      </w:r>
      <w:r w:rsidRPr="00742CAA">
        <w:rPr>
          <w:rFonts w:ascii="Arial" w:hAnsi="Arial" w:cs="Arial"/>
          <w:sz w:val="24"/>
        </w:rPr>
        <w:t>encionó que en la cata del vino se debe observar el brillo, color, aroma y paladar para vivir la experiencia completa del disfrute de la bebida.</w:t>
      </w:r>
    </w:p>
    <w:p w:rsidR="00C31201" w:rsidRPr="00C31201" w:rsidRDefault="00C31201" w:rsidP="00C31201">
      <w:pPr>
        <w:rPr>
          <w:rFonts w:ascii="Arial" w:hAnsi="Arial" w:cs="Arial"/>
          <w:sz w:val="16"/>
          <w:szCs w:val="16"/>
        </w:rPr>
      </w:pPr>
    </w:p>
    <w:p w:rsidR="00742CAA" w:rsidRDefault="00C31201" w:rsidP="000552DB">
      <w:pPr>
        <w:jc w:val="both"/>
        <w:rPr>
          <w:rFonts w:ascii="Arial" w:hAnsi="Arial" w:cs="Arial"/>
          <w:color w:val="000000"/>
          <w:sz w:val="24"/>
          <w:szCs w:val="24"/>
        </w:rPr>
      </w:pPr>
      <w:r w:rsidRPr="00742CAA">
        <w:rPr>
          <w:rFonts w:ascii="Arial" w:hAnsi="Arial" w:cs="Arial"/>
          <w:sz w:val="24"/>
        </w:rPr>
        <w:t xml:space="preserve">Ambos </w:t>
      </w:r>
      <w:proofErr w:type="spellStart"/>
      <w:r w:rsidRPr="00742CAA">
        <w:rPr>
          <w:rFonts w:ascii="Arial" w:hAnsi="Arial" w:cs="Arial"/>
          <w:sz w:val="24"/>
        </w:rPr>
        <w:t>talleristas</w:t>
      </w:r>
      <w:proofErr w:type="spellEnd"/>
      <w:r w:rsidRPr="00742CAA">
        <w:rPr>
          <w:rFonts w:ascii="Arial" w:hAnsi="Arial" w:cs="Arial"/>
          <w:sz w:val="24"/>
        </w:rPr>
        <w:t xml:space="preserve"> coincidieron en que el mejor vino será el que sea del agrado del consumidor, sin importar su etiqueta o precio.</w:t>
      </w:r>
    </w:p>
    <w:p w:rsidR="00742CAA" w:rsidRPr="000552DB" w:rsidRDefault="00742CAA" w:rsidP="00742CAA">
      <w:pPr>
        <w:shd w:val="clear" w:color="auto" w:fill="FFFFFF"/>
        <w:jc w:val="both"/>
        <w:rPr>
          <w:rFonts w:ascii="Arial" w:hAnsi="Arial" w:cs="Arial"/>
          <w:color w:val="000000"/>
          <w:sz w:val="16"/>
          <w:szCs w:val="16"/>
        </w:rPr>
      </w:pPr>
    </w:p>
    <w:p w:rsidR="00742CAA" w:rsidRPr="00953B49" w:rsidRDefault="00742CAA" w:rsidP="00742CAA">
      <w:pPr>
        <w:shd w:val="clear" w:color="auto" w:fill="FFFFFF"/>
        <w:jc w:val="both"/>
        <w:rPr>
          <w:rFonts w:ascii="Arial" w:hAnsi="Arial" w:cs="Arial"/>
          <w:color w:val="222222"/>
          <w:sz w:val="24"/>
          <w:szCs w:val="24"/>
        </w:rPr>
      </w:pPr>
      <w:r w:rsidRPr="00953B49">
        <w:rPr>
          <w:rFonts w:ascii="Arial" w:hAnsi="Arial" w:cs="Arial"/>
          <w:color w:val="000000"/>
          <w:sz w:val="24"/>
          <w:szCs w:val="24"/>
        </w:rPr>
        <w:t>Para más información sobre la FIL UABC, sus actividades y horarios ingresar a </w:t>
      </w:r>
      <w:hyperlink r:id="rId10" w:tgtFrame="_blank" w:history="1">
        <w:r w:rsidRPr="00953B49">
          <w:rPr>
            <w:rStyle w:val="Hipervnculo"/>
            <w:rFonts w:ascii="Arial" w:hAnsi="Arial" w:cs="Arial"/>
            <w:color w:val="00ADEF"/>
            <w:sz w:val="24"/>
            <w:szCs w:val="24"/>
          </w:rPr>
          <w:t>http://www.filuabc.mx/</w:t>
        </w:r>
      </w:hyperlink>
    </w:p>
    <w:p w:rsidR="00742CAA" w:rsidRPr="00953B49" w:rsidRDefault="00742CAA" w:rsidP="00742CAA">
      <w:pPr>
        <w:shd w:val="clear" w:color="auto" w:fill="FFFFFF"/>
        <w:jc w:val="both"/>
        <w:rPr>
          <w:rFonts w:ascii="Arial" w:hAnsi="Arial" w:cs="Arial"/>
          <w:color w:val="222222"/>
          <w:sz w:val="24"/>
          <w:szCs w:val="24"/>
        </w:rPr>
      </w:pPr>
      <w:r w:rsidRPr="00953B49">
        <w:rPr>
          <w:rFonts w:ascii="Arial" w:hAnsi="Arial" w:cs="Arial"/>
          <w:color w:val="000000"/>
          <w:sz w:val="24"/>
          <w:szCs w:val="24"/>
        </w:rPr>
        <w:t> </w:t>
      </w:r>
    </w:p>
    <w:p w:rsidR="00B66637" w:rsidRDefault="00B66637" w:rsidP="00953B49">
      <w:pPr>
        <w:shd w:val="clear" w:color="auto" w:fill="FFFFFF"/>
        <w:jc w:val="both"/>
        <w:rPr>
          <w:rFonts w:ascii="Arial" w:hAnsi="Arial" w:cs="Arial"/>
          <w:bCs/>
          <w:color w:val="222222"/>
          <w:sz w:val="24"/>
        </w:rPr>
      </w:pPr>
    </w:p>
    <w:sectPr w:rsidR="00B66637"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72" w:rsidRDefault="002A6372">
      <w:r>
        <w:separator/>
      </w:r>
    </w:p>
  </w:endnote>
  <w:endnote w:type="continuationSeparator" w:id="0">
    <w:p w:rsidR="002A6372" w:rsidRDefault="002A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72" w:rsidRDefault="002A6372">
      <w:r>
        <w:rPr>
          <w:color w:val="000000"/>
        </w:rPr>
        <w:separator/>
      </w:r>
    </w:p>
  </w:footnote>
  <w:footnote w:type="continuationSeparator" w:id="0">
    <w:p w:rsidR="002A6372" w:rsidRDefault="002A6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09601B"/>
    <w:multiLevelType w:val="hybridMultilevel"/>
    <w:tmpl w:val="6B88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104965EE"/>
    <w:multiLevelType w:val="hybridMultilevel"/>
    <w:tmpl w:val="4FAE5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66F5C18"/>
    <w:multiLevelType w:val="hybridMultilevel"/>
    <w:tmpl w:val="AD647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0162F5"/>
    <w:multiLevelType w:val="hybridMultilevel"/>
    <w:tmpl w:val="5840F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3">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B555B78"/>
    <w:multiLevelType w:val="hybridMultilevel"/>
    <w:tmpl w:val="B31E3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6">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nsid w:val="7BEE2919"/>
    <w:multiLevelType w:val="hybridMultilevel"/>
    <w:tmpl w:val="7A50ECAC"/>
    <w:lvl w:ilvl="0" w:tplc="2722860A">
      <w:start w:val="1"/>
      <w:numFmt w:val="bullet"/>
      <w:lvlText w:val=""/>
      <w:lvlJc w:val="left"/>
      <w:pPr>
        <w:ind w:left="928" w:hanging="360"/>
      </w:pPr>
      <w:rPr>
        <w:rFonts w:ascii="Symbol" w:hAnsi="Symbol" w:hint="default"/>
        <w:sz w:val="24"/>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38">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8"/>
  </w:num>
  <w:num w:numId="4">
    <w:abstractNumId w:val="23"/>
  </w:num>
  <w:num w:numId="5">
    <w:abstractNumId w:val="13"/>
  </w:num>
  <w:num w:numId="6">
    <w:abstractNumId w:val="12"/>
  </w:num>
  <w:num w:numId="7">
    <w:abstractNumId w:val="12"/>
  </w:num>
  <w:num w:numId="8">
    <w:abstractNumId w:val="14"/>
  </w:num>
  <w:num w:numId="9">
    <w:abstractNumId w:val="1"/>
  </w:num>
  <w:num w:numId="10">
    <w:abstractNumId w:val="20"/>
  </w:num>
  <w:num w:numId="11">
    <w:abstractNumId w:val="35"/>
  </w:num>
  <w:num w:numId="12">
    <w:abstractNumId w:val="36"/>
  </w:num>
  <w:num w:numId="13">
    <w:abstractNumId w:val="8"/>
  </w:num>
  <w:num w:numId="14">
    <w:abstractNumId w:val="10"/>
  </w:num>
  <w:num w:numId="15">
    <w:abstractNumId w:val="0"/>
  </w:num>
  <w:num w:numId="16">
    <w:abstractNumId w:val="39"/>
  </w:num>
  <w:num w:numId="17">
    <w:abstractNumId w:val="24"/>
  </w:num>
  <w:num w:numId="18">
    <w:abstractNumId w:val="26"/>
  </w:num>
  <w:num w:numId="19">
    <w:abstractNumId w:val="30"/>
  </w:num>
  <w:num w:numId="20">
    <w:abstractNumId w:val="38"/>
  </w:num>
  <w:num w:numId="21">
    <w:abstractNumId w:val="9"/>
  </w:num>
  <w:num w:numId="22">
    <w:abstractNumId w:val="7"/>
  </w:num>
  <w:num w:numId="23">
    <w:abstractNumId w:val="7"/>
  </w:num>
  <w:num w:numId="24">
    <w:abstractNumId w:val="16"/>
  </w:num>
  <w:num w:numId="25">
    <w:abstractNumId w:val="3"/>
  </w:num>
  <w:num w:numId="26">
    <w:abstractNumId w:val="32"/>
  </w:num>
  <w:num w:numId="27">
    <w:abstractNumId w:val="29"/>
  </w:num>
  <w:num w:numId="28">
    <w:abstractNumId w:val="22"/>
  </w:num>
  <w:num w:numId="29">
    <w:abstractNumId w:val="21"/>
  </w:num>
  <w:num w:numId="30">
    <w:abstractNumId w:val="25"/>
  </w:num>
  <w:num w:numId="31">
    <w:abstractNumId w:val="5"/>
  </w:num>
  <w:num w:numId="32">
    <w:abstractNumId w:val="18"/>
  </w:num>
  <w:num w:numId="33">
    <w:abstractNumId w:val="17"/>
  </w:num>
  <w:num w:numId="34">
    <w:abstractNumId w:val="19"/>
  </w:num>
  <w:num w:numId="35">
    <w:abstractNumId w:val="27"/>
  </w:num>
  <w:num w:numId="36">
    <w:abstractNumId w:val="4"/>
  </w:num>
  <w:num w:numId="37">
    <w:abstractNumId w:val="2"/>
  </w:num>
  <w:num w:numId="38">
    <w:abstractNumId w:val="11"/>
  </w:num>
  <w:num w:numId="39">
    <w:abstractNumId w:val="6"/>
  </w:num>
  <w:num w:numId="40">
    <w:abstractNumId w:val="15"/>
  </w:num>
  <w:num w:numId="41">
    <w:abstractNumId w:val="37"/>
  </w:num>
  <w:num w:numId="42">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FD1"/>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372"/>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49B"/>
    <w:rsid w:val="00C308D6"/>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687"/>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il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0F932-B1B7-4152-87E0-660405BAD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819</Words>
  <Characters>4510</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18</cp:revision>
  <cp:lastPrinted>2019-03-19T22:53:00Z</cp:lastPrinted>
  <dcterms:created xsi:type="dcterms:W3CDTF">2019-04-06T02:36:00Z</dcterms:created>
  <dcterms:modified xsi:type="dcterms:W3CDTF">2019-05-08T00:51:00Z</dcterms:modified>
</cp:coreProperties>
</file>