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FED" w:rsidRDefault="007C21C5" w:rsidP="006339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AFED05C" wp14:editId="2C8C2FF7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C25817">
        <w:t xml:space="preserve">                            </w:t>
      </w:r>
      <w:r w:rsidR="008213B2">
        <w:t xml:space="preserve">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A2363">
        <w:rPr>
          <w:rFonts w:ascii="Arial" w:hAnsi="Arial" w:cs="Arial"/>
          <w:b/>
          <w:sz w:val="24"/>
          <w:szCs w:val="24"/>
        </w:rPr>
        <w:t>4</w:t>
      </w:r>
      <w:r w:rsidR="006A2F3C">
        <w:rPr>
          <w:rFonts w:ascii="Arial" w:hAnsi="Arial" w:cs="Arial"/>
          <w:b/>
          <w:sz w:val="24"/>
          <w:szCs w:val="24"/>
        </w:rPr>
        <w:t>9</w:t>
      </w:r>
      <w:r w:rsidR="00C87AD8">
        <w:rPr>
          <w:rFonts w:ascii="Arial" w:hAnsi="Arial" w:cs="Arial"/>
          <w:b/>
          <w:sz w:val="24"/>
          <w:szCs w:val="24"/>
        </w:rPr>
        <w:t>/2019-1</w:t>
      </w:r>
    </w:p>
    <w:p w:rsidR="00484F61" w:rsidRPr="00EE72B9" w:rsidRDefault="00C277F1" w:rsidP="00484F61">
      <w:pPr>
        <w:ind w:left="-567" w:right="-518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 Cierre exitoso</w:t>
      </w:r>
      <w:bookmarkStart w:id="0" w:name="_GoBack"/>
      <w:bookmarkEnd w:id="0"/>
      <w:r>
        <w:rPr>
          <w:rFonts w:ascii="Arial" w:hAnsi="Arial" w:cs="Arial"/>
          <w:b/>
          <w:sz w:val="36"/>
        </w:rPr>
        <w:t xml:space="preserve"> de la </w:t>
      </w:r>
      <w:r w:rsidR="00484F61">
        <w:rPr>
          <w:rFonts w:ascii="Arial" w:hAnsi="Arial" w:cs="Arial"/>
          <w:b/>
          <w:sz w:val="36"/>
        </w:rPr>
        <w:t>XX FIL UABC con 63 mil visitas</w:t>
      </w:r>
    </w:p>
    <w:p w:rsidR="00484F61" w:rsidRDefault="00484F61" w:rsidP="00484F61">
      <w:pPr>
        <w:pStyle w:val="Prrafodelista"/>
        <w:autoSpaceDN/>
        <w:ind w:left="0"/>
        <w:contextualSpacing/>
        <w:jc w:val="both"/>
        <w:textAlignment w:val="auto"/>
        <w:rPr>
          <w:rFonts w:ascii="Arial" w:hAnsi="Arial" w:cs="Arial"/>
          <w:b/>
          <w:sz w:val="16"/>
          <w:szCs w:val="16"/>
        </w:rPr>
      </w:pPr>
    </w:p>
    <w:p w:rsidR="00484F61" w:rsidRPr="006A2F3C" w:rsidRDefault="00484F61" w:rsidP="00484F61">
      <w:pPr>
        <w:shd w:val="clear" w:color="auto" w:fill="FFFFFF"/>
        <w:suppressAutoHyphens w:val="0"/>
        <w:autoSpaceDN/>
        <w:ind w:left="284"/>
        <w:jc w:val="both"/>
        <w:textAlignment w:val="auto"/>
        <w:rPr>
          <w:color w:val="222222"/>
        </w:rPr>
      </w:pPr>
      <w:r w:rsidRPr="006A2F3C">
        <w:rPr>
          <w:rFonts w:ascii="Symbol" w:hAnsi="Symbol"/>
          <w:color w:val="222222"/>
          <w:sz w:val="24"/>
          <w:szCs w:val="24"/>
        </w:rPr>
        <w:t></w:t>
      </w:r>
      <w:r w:rsidRPr="006A2F3C">
        <w:rPr>
          <w:rFonts w:ascii="Times New Roman" w:hAnsi="Times New Roman"/>
          <w:color w:val="222222"/>
          <w:sz w:val="14"/>
          <w:szCs w:val="14"/>
        </w:rPr>
        <w:t>      </w:t>
      </w:r>
      <w:r w:rsidRPr="006A2F3C">
        <w:rPr>
          <w:rFonts w:ascii="Arial" w:hAnsi="Arial" w:cs="Arial"/>
          <w:color w:val="222222"/>
          <w:sz w:val="24"/>
          <w:szCs w:val="24"/>
        </w:rPr>
        <w:t>Este magno evento, considerado el más grande de su tipo en la región.</w:t>
      </w:r>
    </w:p>
    <w:p w:rsidR="00484F61" w:rsidRPr="006A2F3C" w:rsidRDefault="00484F61" w:rsidP="00484F61">
      <w:pPr>
        <w:shd w:val="clear" w:color="auto" w:fill="FFFFFF"/>
        <w:suppressAutoHyphens w:val="0"/>
        <w:autoSpaceDN/>
        <w:ind w:left="284"/>
        <w:jc w:val="both"/>
        <w:textAlignment w:val="auto"/>
        <w:rPr>
          <w:color w:val="222222"/>
        </w:rPr>
      </w:pPr>
      <w:r w:rsidRPr="006A2F3C">
        <w:rPr>
          <w:rFonts w:ascii="Times New Roman" w:hAnsi="Times New Roman"/>
          <w:color w:val="222222"/>
          <w:sz w:val="12"/>
          <w:szCs w:val="12"/>
        </w:rPr>
        <w:t> </w:t>
      </w:r>
    </w:p>
    <w:p w:rsidR="00484F61" w:rsidRPr="006A2F3C" w:rsidRDefault="00484F61" w:rsidP="00484F61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6A2F3C">
        <w:rPr>
          <w:rFonts w:ascii="Arial" w:hAnsi="Arial" w:cs="Arial"/>
          <w:b/>
          <w:bCs/>
          <w:color w:val="222222"/>
          <w:sz w:val="24"/>
          <w:szCs w:val="24"/>
        </w:rPr>
        <w:t xml:space="preserve">Mexicali, B.C., </w:t>
      </w:r>
      <w:r>
        <w:rPr>
          <w:rFonts w:ascii="Arial" w:hAnsi="Arial" w:cs="Arial"/>
          <w:b/>
          <w:bCs/>
          <w:color w:val="222222"/>
          <w:sz w:val="24"/>
          <w:szCs w:val="24"/>
        </w:rPr>
        <w:t>martes 9 de abril de 2019</w:t>
      </w:r>
      <w:r w:rsidRPr="006A2F3C">
        <w:rPr>
          <w:rFonts w:ascii="Arial" w:hAnsi="Arial" w:cs="Arial"/>
          <w:b/>
          <w:bCs/>
          <w:color w:val="222222"/>
          <w:sz w:val="24"/>
          <w:szCs w:val="24"/>
        </w:rPr>
        <w:t>.- </w:t>
      </w:r>
      <w:r>
        <w:rPr>
          <w:rFonts w:ascii="Arial" w:hAnsi="Arial" w:cs="Arial"/>
          <w:color w:val="222222"/>
          <w:sz w:val="24"/>
          <w:szCs w:val="24"/>
        </w:rPr>
        <w:t>Una</w:t>
      </w:r>
      <w:r w:rsidRPr="006A2F3C">
        <w:rPr>
          <w:rFonts w:ascii="Arial" w:hAnsi="Arial" w:cs="Arial"/>
          <w:b/>
          <w:bCs/>
          <w:color w:val="222222"/>
          <w:sz w:val="24"/>
          <w:szCs w:val="24"/>
        </w:rPr>
        <w:t> </w:t>
      </w:r>
      <w:r>
        <w:rPr>
          <w:rFonts w:ascii="Arial" w:hAnsi="Arial" w:cs="Arial"/>
          <w:color w:val="222222"/>
          <w:sz w:val="24"/>
          <w:szCs w:val="24"/>
        </w:rPr>
        <w:t>histórica cifra de 63 mil visitas, fue con la que cerró la X</w:t>
      </w:r>
      <w:r w:rsidRPr="006A2F3C">
        <w:rPr>
          <w:rFonts w:ascii="Arial" w:hAnsi="Arial" w:cs="Arial"/>
          <w:color w:val="222222"/>
          <w:sz w:val="24"/>
          <w:szCs w:val="24"/>
        </w:rPr>
        <w:t>X Feria Internacional del Libro de la Universidad Autónoma de Baja California (FIL UABC), en la cual, durante seis días se llevó a cabo venta y exposición de libros, conferencias, talleres de gastronomía, infantiles y juveniles, obras teatrales, presentaciones de libros, conciertos, proyecciones de películas, entre otras actividades para todas las edades.  </w:t>
      </w:r>
    </w:p>
    <w:p w:rsidR="00484F61" w:rsidRPr="006A2F3C" w:rsidRDefault="00484F61" w:rsidP="00484F61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6A2F3C">
        <w:rPr>
          <w:rFonts w:ascii="Times New Roman" w:hAnsi="Times New Roman"/>
          <w:color w:val="222222"/>
          <w:sz w:val="12"/>
          <w:szCs w:val="12"/>
        </w:rPr>
        <w:t> </w:t>
      </w: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6A2F3C">
        <w:rPr>
          <w:rFonts w:ascii="Arial" w:hAnsi="Arial" w:cs="Arial"/>
          <w:color w:val="222222"/>
          <w:sz w:val="24"/>
          <w:szCs w:val="24"/>
        </w:rPr>
        <w:t xml:space="preserve">A nombre del Rector de la UABC, doctor </w:t>
      </w:r>
      <w:r>
        <w:rPr>
          <w:rFonts w:ascii="Arial" w:hAnsi="Arial" w:cs="Arial"/>
          <w:color w:val="222222"/>
          <w:sz w:val="24"/>
          <w:szCs w:val="24"/>
        </w:rPr>
        <w:t>Daniel Octavio Valdez Delgadillo</w:t>
      </w:r>
      <w:r w:rsidRPr="006A2F3C">
        <w:rPr>
          <w:rFonts w:ascii="Arial" w:hAnsi="Arial" w:cs="Arial"/>
          <w:color w:val="222222"/>
          <w:sz w:val="24"/>
          <w:szCs w:val="24"/>
        </w:rPr>
        <w:t xml:space="preserve">, asistió para </w:t>
      </w:r>
      <w:r>
        <w:rPr>
          <w:rFonts w:ascii="Arial" w:hAnsi="Arial" w:cs="Arial"/>
          <w:color w:val="222222"/>
          <w:sz w:val="24"/>
          <w:szCs w:val="24"/>
        </w:rPr>
        <w:t>declarar</w:t>
      </w:r>
      <w:r w:rsidRPr="006A2F3C">
        <w:rPr>
          <w:rFonts w:ascii="Arial" w:hAnsi="Arial" w:cs="Arial"/>
          <w:color w:val="222222"/>
          <w:sz w:val="24"/>
          <w:szCs w:val="24"/>
        </w:rPr>
        <w:t xml:space="preserve"> la clausura, la </w:t>
      </w:r>
      <w:r>
        <w:rPr>
          <w:rFonts w:ascii="Arial" w:hAnsi="Arial" w:cs="Arial"/>
          <w:color w:val="222222"/>
          <w:sz w:val="24"/>
          <w:szCs w:val="24"/>
        </w:rPr>
        <w:t>doctora Gisela Montero Alpírez, Vicerrectora del Campus Mexicali, quien mencionó que con eventos como este se refrenda el compromiso social de la Máxima Casa de Estudios en el fomento a la lectura, así como proporcionar espacios de cultura, artes y ciencias a la sociedad bajacaliforniana.</w:t>
      </w:r>
    </w:p>
    <w:p w:rsidR="00484F61" w:rsidRPr="003545BE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En representación del maestro Jorge Magdaleno Arenas, Secretario de Rectoría e Imagen Institucional, l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>a maestra Laura Figueroa Lizárraga, Jefa del Departamento de Editorial y Coordinadora General de la FIL,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 xml:space="preserve">agradeció a los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organizadores 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dieron seguimiento 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 xml:space="preserve">a todas las actividades que se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desarrollaron 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 xml:space="preserve">durante seis días, principalmente a los asistentes, </w:t>
      </w:r>
      <w:r>
        <w:rPr>
          <w:rFonts w:ascii="Arial" w:hAnsi="Arial" w:cs="Arial"/>
          <w:color w:val="000000" w:themeColor="text1"/>
          <w:sz w:val="24"/>
          <w:szCs w:val="24"/>
        </w:rPr>
        <w:t>pues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 xml:space="preserve"> con su apoyo se superó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 las 58 mil 500 visitas 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>del año pasado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registrando en esta ocasión 63 mil</w:t>
      </w:r>
      <w:r w:rsidRPr="004E3261">
        <w:rPr>
          <w:rFonts w:ascii="Arial" w:hAnsi="Arial" w:cs="Arial"/>
          <w:color w:val="000000" w:themeColor="text1"/>
          <w:sz w:val="24"/>
          <w:szCs w:val="24"/>
        </w:rPr>
        <w:t>, lo que demuestra el crecimiento que año con año mantiene la Feria.</w:t>
      </w:r>
    </w:p>
    <w:p w:rsidR="00484F61" w:rsidRPr="00FF793C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000000" w:themeColor="text1"/>
          <w:sz w:val="16"/>
          <w:szCs w:val="16"/>
        </w:rPr>
      </w:pPr>
    </w:p>
    <w:p w:rsidR="00484F61" w:rsidRPr="004E3261" w:rsidRDefault="00484F61" w:rsidP="00484F61">
      <w:pPr>
        <w:shd w:val="clear" w:color="auto" w:fill="FFFFFF"/>
        <w:autoSpaceDN/>
        <w:jc w:val="both"/>
        <w:textAlignment w:val="auto"/>
        <w:rPr>
          <w:rFonts w:ascii="Times New Roman" w:hAnsi="Times New Roman"/>
          <w:color w:val="000000" w:themeColor="text1"/>
          <w:sz w:val="12"/>
          <w:szCs w:val="12"/>
        </w:rPr>
      </w:pPr>
      <w:r>
        <w:rPr>
          <w:rFonts w:ascii="Arial" w:hAnsi="Arial" w:cs="Arial"/>
          <w:color w:val="000000" w:themeColor="text1"/>
          <w:sz w:val="24"/>
          <w:szCs w:val="24"/>
        </w:rPr>
        <w:t>Ambas extendieron una invitación a todos los bajacalifornianos y habitantes de los estados vecinos, a visitar la XXI Feria Internacional del Libro de la UABC que se realizará en el 2021.</w:t>
      </w:r>
    </w:p>
    <w:p w:rsidR="00484F61" w:rsidRPr="003545BE" w:rsidRDefault="00484F61" w:rsidP="00484F61">
      <w:pPr>
        <w:shd w:val="clear" w:color="auto" w:fill="FFFFFF"/>
        <w:autoSpaceDN/>
        <w:jc w:val="both"/>
        <w:textAlignment w:val="auto"/>
        <w:rPr>
          <w:color w:val="000000" w:themeColor="text1"/>
          <w:sz w:val="16"/>
          <w:szCs w:val="16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</w:rPr>
      </w:pPr>
      <w:r w:rsidRPr="006A2F3C">
        <w:rPr>
          <w:rFonts w:ascii="Arial" w:hAnsi="Arial" w:cs="Arial"/>
          <w:color w:val="222222"/>
          <w:sz w:val="24"/>
          <w:szCs w:val="24"/>
        </w:rPr>
        <w:t xml:space="preserve">En el programa académico y literario se realizaron </w:t>
      </w:r>
      <w:r>
        <w:rPr>
          <w:rFonts w:ascii="Arial" w:hAnsi="Arial" w:cs="Arial"/>
          <w:color w:val="222222"/>
          <w:sz w:val="24"/>
          <w:szCs w:val="24"/>
        </w:rPr>
        <w:t xml:space="preserve">61 </w:t>
      </w:r>
      <w:r w:rsidRPr="006A2F3C">
        <w:rPr>
          <w:rFonts w:ascii="Arial" w:hAnsi="Arial" w:cs="Arial"/>
          <w:color w:val="222222"/>
          <w:sz w:val="24"/>
          <w:szCs w:val="24"/>
        </w:rPr>
        <w:t xml:space="preserve">presentaciones de libros, </w:t>
      </w:r>
      <w:r>
        <w:rPr>
          <w:rFonts w:ascii="Arial" w:hAnsi="Arial" w:cs="Arial"/>
          <w:color w:val="222222"/>
          <w:sz w:val="24"/>
          <w:szCs w:val="24"/>
        </w:rPr>
        <w:t>seis ponencias de pop-up, y</w:t>
      </w:r>
      <w:r w:rsidRPr="006A2F3C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 xml:space="preserve">una obra de teatro. </w:t>
      </w:r>
      <w:r w:rsidRPr="009357DD">
        <w:rPr>
          <w:rFonts w:ascii="Arial" w:hAnsi="Arial" w:cs="Arial"/>
          <w:sz w:val="24"/>
          <w:szCs w:val="24"/>
        </w:rPr>
        <w:t>Los niños y jóvenes pudieron disfrutar de 3 mil talleres, 60 funciones</w:t>
      </w:r>
      <w:r>
        <w:rPr>
          <w:rFonts w:ascii="Arial" w:hAnsi="Arial" w:cs="Arial"/>
          <w:sz w:val="24"/>
          <w:szCs w:val="24"/>
        </w:rPr>
        <w:t xml:space="preserve"> de</w:t>
      </w:r>
      <w:r w:rsidRPr="009357DD">
        <w:rPr>
          <w:rFonts w:ascii="Arial" w:hAnsi="Arial" w:cs="Arial"/>
          <w:sz w:val="24"/>
          <w:szCs w:val="24"/>
        </w:rPr>
        <w:t xml:space="preserve"> cuentacuentos y 60 funciones de teatro infantil. </w:t>
      </w:r>
    </w:p>
    <w:p w:rsidR="00484F61" w:rsidRPr="003545BE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lang w:val="es-ES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6A2F3C">
        <w:rPr>
          <w:rFonts w:ascii="Arial" w:hAnsi="Arial" w:cs="Arial"/>
          <w:color w:val="222222"/>
          <w:sz w:val="24"/>
          <w:szCs w:val="24"/>
          <w:lang w:val="es-ES"/>
        </w:rPr>
        <w:t xml:space="preserve">En el programa de Enología y Gastronomía se llevaron a cabo un total de </w:t>
      </w:r>
      <w:r>
        <w:rPr>
          <w:rFonts w:ascii="Arial" w:hAnsi="Arial" w:cs="Arial"/>
          <w:color w:val="222222"/>
          <w:sz w:val="24"/>
          <w:szCs w:val="24"/>
          <w:lang w:val="es-ES"/>
        </w:rPr>
        <w:t>36</w:t>
      </w:r>
      <w:r w:rsidRPr="006A2F3C">
        <w:rPr>
          <w:rFonts w:ascii="Arial" w:hAnsi="Arial" w:cs="Arial"/>
          <w:color w:val="222222"/>
          <w:sz w:val="24"/>
          <w:szCs w:val="24"/>
          <w:lang w:val="es-ES"/>
        </w:rPr>
        <w:t xml:space="preserve"> talleres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, 12 infantiles y 24 para el público en general, todos </w:t>
      </w:r>
      <w:r w:rsidRPr="00D9690B">
        <w:rPr>
          <w:rFonts w:ascii="Arial" w:hAnsi="Arial" w:cs="Arial"/>
          <w:sz w:val="24"/>
          <w:szCs w:val="24"/>
          <w:lang w:val="es-ES"/>
        </w:rPr>
        <w:t>relacionados con la cultura del vino; en el programa 55 y más destinado a los adultos mayores se realizaron </w:t>
      </w:r>
      <w:r>
        <w:rPr>
          <w:rFonts w:ascii="Arial" w:hAnsi="Arial" w:cs="Arial"/>
          <w:sz w:val="24"/>
          <w:szCs w:val="24"/>
          <w:lang w:val="es-ES"/>
        </w:rPr>
        <w:t>30</w:t>
      </w:r>
      <w:r w:rsidRPr="00D9690B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 xml:space="preserve">diferentes </w:t>
      </w:r>
      <w:r w:rsidRPr="00D9690B">
        <w:rPr>
          <w:rFonts w:ascii="Arial" w:hAnsi="Arial" w:cs="Arial"/>
          <w:sz w:val="24"/>
          <w:szCs w:val="24"/>
          <w:lang w:val="es-ES"/>
        </w:rPr>
        <w:t>actividades</w:t>
      </w:r>
      <w:r>
        <w:rPr>
          <w:rFonts w:ascii="Arial" w:hAnsi="Arial" w:cs="Arial"/>
          <w:sz w:val="24"/>
          <w:szCs w:val="24"/>
          <w:lang w:val="es-ES"/>
        </w:rPr>
        <w:t xml:space="preserve">, incluidos dos </w:t>
      </w:r>
      <w:r w:rsidRPr="00CD1030">
        <w:rPr>
          <w:rFonts w:ascii="Arial" w:hAnsi="Arial" w:cs="Arial"/>
          <w:color w:val="000000" w:themeColor="text1"/>
          <w:sz w:val="24"/>
          <w:szCs w:val="24"/>
          <w:lang w:val="es-ES"/>
        </w:rPr>
        <w:t>foros teatrales</w:t>
      </w:r>
      <w:r>
        <w:rPr>
          <w:rFonts w:ascii="Arial" w:hAnsi="Arial" w:cs="Arial"/>
          <w:color w:val="000000" w:themeColor="text1"/>
          <w:sz w:val="24"/>
          <w:szCs w:val="24"/>
          <w:lang w:val="es-ES"/>
        </w:rPr>
        <w:t>;</w:t>
      </w:r>
      <w:r w:rsidRPr="003A0C87">
        <w:rPr>
          <w:rFonts w:ascii="Arial" w:hAnsi="Arial" w:cs="Arial"/>
          <w:color w:val="FF0000"/>
          <w:sz w:val="24"/>
          <w:szCs w:val="24"/>
          <w:lang w:val="es-ES"/>
        </w:rPr>
        <w:t> </w:t>
      </w:r>
      <w:r w:rsidRPr="006A2F3C">
        <w:rPr>
          <w:rFonts w:ascii="Arial" w:hAnsi="Arial" w:cs="Arial"/>
          <w:color w:val="222222"/>
          <w:sz w:val="24"/>
          <w:szCs w:val="24"/>
        </w:rPr>
        <w:t xml:space="preserve">se proyectaron </w:t>
      </w:r>
      <w:r>
        <w:rPr>
          <w:rFonts w:ascii="Arial" w:hAnsi="Arial" w:cs="Arial"/>
          <w:color w:val="222222"/>
          <w:sz w:val="24"/>
          <w:szCs w:val="24"/>
        </w:rPr>
        <w:t xml:space="preserve">seis </w:t>
      </w:r>
      <w:r w:rsidRPr="006A2F3C">
        <w:rPr>
          <w:rFonts w:ascii="Arial" w:hAnsi="Arial" w:cs="Arial"/>
          <w:color w:val="222222"/>
          <w:sz w:val="24"/>
          <w:szCs w:val="24"/>
        </w:rPr>
        <w:t>pelí</w:t>
      </w:r>
      <w:r>
        <w:rPr>
          <w:rFonts w:ascii="Arial" w:hAnsi="Arial" w:cs="Arial"/>
          <w:color w:val="222222"/>
          <w:sz w:val="24"/>
          <w:szCs w:val="24"/>
        </w:rPr>
        <w:t>culas y ocho cortometrajes infantiles franceses de animación que forman parte de la</w:t>
      </w:r>
      <w:r w:rsidRPr="006A2F3C">
        <w:rPr>
          <w:rFonts w:ascii="Arial" w:hAnsi="Arial" w:cs="Arial"/>
          <w:color w:val="222222"/>
          <w:sz w:val="24"/>
          <w:szCs w:val="24"/>
        </w:rPr>
        <w:t xml:space="preserve"> Muestra Internacional de Cine de </w:t>
      </w:r>
      <w:r>
        <w:rPr>
          <w:rFonts w:ascii="Arial" w:hAnsi="Arial" w:cs="Arial"/>
          <w:color w:val="222222"/>
          <w:sz w:val="24"/>
          <w:szCs w:val="24"/>
        </w:rPr>
        <w:t>la Cineteca Nacional de México.</w:t>
      </w:r>
    </w:p>
    <w:p w:rsidR="00484F61" w:rsidRPr="003545BE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484F61" w:rsidRPr="006A2F3C" w:rsidRDefault="00484F61" w:rsidP="00484F61">
      <w:pPr>
        <w:shd w:val="clear" w:color="auto" w:fill="FFFFFF"/>
        <w:autoSpaceDN/>
        <w:jc w:val="both"/>
        <w:textAlignment w:val="auto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el Foro de Empatía Musical se realizaron 10 conciertos, los cuales fueron inaugurados exitosamente por la prestigiada cantante Lila Downs, quien convocó a más </w:t>
      </w:r>
      <w:r w:rsidRPr="00484F61">
        <w:rPr>
          <w:rFonts w:ascii="Arial" w:hAnsi="Arial" w:cs="Arial"/>
          <w:sz w:val="24"/>
          <w:szCs w:val="24"/>
        </w:rPr>
        <w:t>de 6 mil personas</w:t>
      </w:r>
      <w:r>
        <w:rPr>
          <w:rFonts w:ascii="Arial" w:hAnsi="Arial" w:cs="Arial"/>
          <w:color w:val="222222"/>
          <w:sz w:val="24"/>
          <w:szCs w:val="24"/>
        </w:rPr>
        <w:t>, y el cierre estuvo a cargo de la Orquesta Sinfónica de la UABC, la cual interpretó música de los cantautores Joan Sebastian y Marco Antonio Solís.</w:t>
      </w:r>
    </w:p>
    <w:p w:rsidR="00484F61" w:rsidRPr="006A2F3C" w:rsidRDefault="00484F61" w:rsidP="00484F61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6A2F3C">
        <w:rPr>
          <w:rFonts w:ascii="Times New Roman" w:hAnsi="Times New Roman"/>
          <w:color w:val="222222"/>
          <w:sz w:val="12"/>
          <w:szCs w:val="12"/>
        </w:rPr>
        <w:t> </w:t>
      </w: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FF793C">
        <w:rPr>
          <w:rFonts w:ascii="Arial" w:hAnsi="Arial" w:cs="Arial"/>
          <w:sz w:val="24"/>
          <w:szCs w:val="24"/>
        </w:rPr>
        <w:t>Para esta edición se contó con la participación de 429 editoriales, entre sellos, distribuidores y universitarias. Algunos de los principales libros vendidos en esta edición, de acuerdo con lo que indicaron algunas de las librerías presentes en la FIL UABC, se encuentran: El Diario de Ana Frank, El Principito, Un Mundo Feliz, Soy una niña rebelde, así como publicaciones de literatura clásica, relaciones sociales y académicos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esta edición de la FIL se contó además con más de 70 puestos de venta de artesanías, libros de segunda mano, ropa tradicional mexicana y joyería, entre otros productos.</w:t>
      </w: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:rsidR="00484F61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 Secretaría de Rectoría e Imagen Institucional de la UABC, a través del Departamento de Editorial UABC, coordina la organización general de la FIL UABC, en la que también participan unidades académicas de los tres campus universitarios, así como dependencias administrativas y de servicio.</w:t>
      </w:r>
    </w:p>
    <w:p w:rsidR="00484F61" w:rsidRPr="00FF793C" w:rsidRDefault="00484F61" w:rsidP="00484F61">
      <w:pPr>
        <w:shd w:val="clear" w:color="auto" w:fill="FFFFFF"/>
        <w:autoSpaceDN/>
        <w:jc w:val="both"/>
        <w:textAlignment w:val="auto"/>
        <w:rPr>
          <w:rFonts w:ascii="Arial" w:hAnsi="Arial" w:cs="Arial"/>
          <w:b/>
          <w:color w:val="222222"/>
          <w:sz w:val="24"/>
          <w:szCs w:val="24"/>
        </w:rPr>
      </w:pPr>
    </w:p>
    <w:p w:rsidR="00F81168" w:rsidRPr="00F81168" w:rsidRDefault="00F81168" w:rsidP="00EE72B9">
      <w:pPr>
        <w:ind w:left="-567" w:right="-518"/>
        <w:jc w:val="center"/>
        <w:rPr>
          <w:rFonts w:ascii="Arial" w:hAnsi="Arial" w:cs="Arial"/>
          <w:b/>
          <w:sz w:val="16"/>
          <w:szCs w:val="16"/>
        </w:rPr>
      </w:pPr>
    </w:p>
    <w:sectPr w:rsidR="00F81168" w:rsidRPr="00F81168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887" w:rsidRDefault="00AB0887">
      <w:r>
        <w:separator/>
      </w:r>
    </w:p>
  </w:endnote>
  <w:endnote w:type="continuationSeparator" w:id="0">
    <w:p w:rsidR="00AB0887" w:rsidRDefault="00AB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887" w:rsidRDefault="00AB0887">
      <w:r>
        <w:rPr>
          <w:color w:val="000000"/>
        </w:rPr>
        <w:separator/>
      </w:r>
    </w:p>
  </w:footnote>
  <w:footnote w:type="continuationSeparator" w:id="0">
    <w:p w:rsidR="00AB0887" w:rsidRDefault="00AB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5402"/>
    <w:multiLevelType w:val="hybridMultilevel"/>
    <w:tmpl w:val="4A728F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9601B"/>
    <w:multiLevelType w:val="hybridMultilevel"/>
    <w:tmpl w:val="6B88E0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37252"/>
    <w:multiLevelType w:val="hybridMultilevel"/>
    <w:tmpl w:val="C42686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A384D"/>
    <w:multiLevelType w:val="hybridMultilevel"/>
    <w:tmpl w:val="3C528F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27BB5"/>
    <w:multiLevelType w:val="hybridMultilevel"/>
    <w:tmpl w:val="ABAEA6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965EE"/>
    <w:multiLevelType w:val="hybridMultilevel"/>
    <w:tmpl w:val="4FAE5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66081"/>
    <w:multiLevelType w:val="hybridMultilevel"/>
    <w:tmpl w:val="EB9660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82427B"/>
    <w:multiLevelType w:val="hybridMultilevel"/>
    <w:tmpl w:val="83A842C2"/>
    <w:lvl w:ilvl="0" w:tplc="5E2A086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5B209EE"/>
    <w:multiLevelType w:val="hybridMultilevel"/>
    <w:tmpl w:val="244A7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F5C18"/>
    <w:multiLevelType w:val="hybridMultilevel"/>
    <w:tmpl w:val="AD647B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F86733"/>
    <w:multiLevelType w:val="hybridMultilevel"/>
    <w:tmpl w:val="B43E2A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56CE4"/>
    <w:multiLevelType w:val="hybridMultilevel"/>
    <w:tmpl w:val="68DA08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0162F5"/>
    <w:multiLevelType w:val="hybridMultilevel"/>
    <w:tmpl w:val="5840FC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06C19"/>
    <w:multiLevelType w:val="hybridMultilevel"/>
    <w:tmpl w:val="9F46D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63A2C"/>
    <w:multiLevelType w:val="hybridMultilevel"/>
    <w:tmpl w:val="B2DC1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D358BE"/>
    <w:multiLevelType w:val="hybridMultilevel"/>
    <w:tmpl w:val="8E96AB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B1AEF"/>
    <w:multiLevelType w:val="hybridMultilevel"/>
    <w:tmpl w:val="76D2F6BE"/>
    <w:lvl w:ilvl="0" w:tplc="7AAC9BA0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5" w15:restartNumberingAfterBreak="0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CB14ED"/>
    <w:multiLevelType w:val="hybridMultilevel"/>
    <w:tmpl w:val="F364EE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221C9"/>
    <w:multiLevelType w:val="hybridMultilevel"/>
    <w:tmpl w:val="974AA0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727CE"/>
    <w:multiLevelType w:val="hybridMultilevel"/>
    <w:tmpl w:val="B4FCD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2C1C46"/>
    <w:multiLevelType w:val="hybridMultilevel"/>
    <w:tmpl w:val="A72E3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751FB"/>
    <w:multiLevelType w:val="hybridMultilevel"/>
    <w:tmpl w:val="A05A14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7D0AD7"/>
    <w:multiLevelType w:val="hybridMultilevel"/>
    <w:tmpl w:val="D16499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2C4602"/>
    <w:multiLevelType w:val="hybridMultilevel"/>
    <w:tmpl w:val="1BF04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 w15:restartNumberingAfterBreak="0">
    <w:nsid w:val="67E928F0"/>
    <w:multiLevelType w:val="hybridMultilevel"/>
    <w:tmpl w:val="8338A1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6B262F"/>
    <w:multiLevelType w:val="hybridMultilevel"/>
    <w:tmpl w:val="300CCA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55B78"/>
    <w:multiLevelType w:val="hybridMultilevel"/>
    <w:tmpl w:val="B31E3D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839BE"/>
    <w:multiLevelType w:val="hybridMultilevel"/>
    <w:tmpl w:val="D23CE600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8" w15:restartNumberingAfterBreak="0">
    <w:nsid w:val="74194302"/>
    <w:multiLevelType w:val="hybridMultilevel"/>
    <w:tmpl w:val="AD0C5202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4F7005F"/>
    <w:multiLevelType w:val="hybridMultilevel"/>
    <w:tmpl w:val="D076EF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B14FB0"/>
    <w:multiLevelType w:val="hybridMultilevel"/>
    <w:tmpl w:val="A3D23DF4"/>
    <w:lvl w:ilvl="0" w:tplc="4C1056D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BEE2919"/>
    <w:multiLevelType w:val="hybridMultilevel"/>
    <w:tmpl w:val="7A50ECAC"/>
    <w:lvl w:ilvl="0" w:tplc="2722860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2" w15:restartNumberingAfterBreak="0">
    <w:nsid w:val="7D2B3DEE"/>
    <w:multiLevelType w:val="hybridMultilevel"/>
    <w:tmpl w:val="1D92CC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9838BE"/>
    <w:multiLevelType w:val="hybridMultilevel"/>
    <w:tmpl w:val="184448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5"/>
  </w:num>
  <w:num w:numId="3">
    <w:abstractNumId w:val="30"/>
  </w:num>
  <w:num w:numId="4">
    <w:abstractNumId w:val="25"/>
  </w:num>
  <w:num w:numId="5">
    <w:abstractNumId w:val="15"/>
  </w:num>
  <w:num w:numId="6">
    <w:abstractNumId w:val="14"/>
  </w:num>
  <w:num w:numId="7">
    <w:abstractNumId w:val="14"/>
  </w:num>
  <w:num w:numId="8">
    <w:abstractNumId w:val="16"/>
  </w:num>
  <w:num w:numId="9">
    <w:abstractNumId w:val="1"/>
  </w:num>
  <w:num w:numId="10">
    <w:abstractNumId w:val="22"/>
  </w:num>
  <w:num w:numId="11">
    <w:abstractNumId w:val="38"/>
  </w:num>
  <w:num w:numId="12">
    <w:abstractNumId w:val="40"/>
  </w:num>
  <w:num w:numId="13">
    <w:abstractNumId w:val="9"/>
  </w:num>
  <w:num w:numId="14">
    <w:abstractNumId w:val="11"/>
  </w:num>
  <w:num w:numId="15">
    <w:abstractNumId w:val="0"/>
  </w:num>
  <w:num w:numId="16">
    <w:abstractNumId w:val="43"/>
  </w:num>
  <w:num w:numId="17">
    <w:abstractNumId w:val="26"/>
  </w:num>
  <w:num w:numId="18">
    <w:abstractNumId w:val="28"/>
  </w:num>
  <w:num w:numId="19">
    <w:abstractNumId w:val="32"/>
  </w:num>
  <w:num w:numId="20">
    <w:abstractNumId w:val="42"/>
  </w:num>
  <w:num w:numId="21">
    <w:abstractNumId w:val="10"/>
  </w:num>
  <w:num w:numId="22">
    <w:abstractNumId w:val="8"/>
  </w:num>
  <w:num w:numId="23">
    <w:abstractNumId w:val="8"/>
  </w:num>
  <w:num w:numId="24">
    <w:abstractNumId w:val="18"/>
  </w:num>
  <w:num w:numId="25">
    <w:abstractNumId w:val="3"/>
  </w:num>
  <w:num w:numId="26">
    <w:abstractNumId w:val="34"/>
  </w:num>
  <w:num w:numId="27">
    <w:abstractNumId w:val="31"/>
  </w:num>
  <w:num w:numId="28">
    <w:abstractNumId w:val="24"/>
  </w:num>
  <w:num w:numId="29">
    <w:abstractNumId w:val="23"/>
  </w:num>
  <w:num w:numId="30">
    <w:abstractNumId w:val="27"/>
  </w:num>
  <w:num w:numId="31">
    <w:abstractNumId w:val="6"/>
  </w:num>
  <w:num w:numId="32">
    <w:abstractNumId w:val="20"/>
  </w:num>
  <w:num w:numId="33">
    <w:abstractNumId w:val="19"/>
  </w:num>
  <w:num w:numId="34">
    <w:abstractNumId w:val="21"/>
  </w:num>
  <w:num w:numId="35">
    <w:abstractNumId w:val="29"/>
  </w:num>
  <w:num w:numId="36">
    <w:abstractNumId w:val="4"/>
  </w:num>
  <w:num w:numId="37">
    <w:abstractNumId w:val="2"/>
  </w:num>
  <w:num w:numId="38">
    <w:abstractNumId w:val="12"/>
  </w:num>
  <w:num w:numId="39">
    <w:abstractNumId w:val="7"/>
  </w:num>
  <w:num w:numId="40">
    <w:abstractNumId w:val="17"/>
  </w:num>
  <w:num w:numId="41">
    <w:abstractNumId w:val="41"/>
  </w:num>
  <w:num w:numId="42">
    <w:abstractNumId w:val="36"/>
  </w:num>
  <w:num w:numId="43">
    <w:abstractNumId w:val="5"/>
  </w:num>
  <w:num w:numId="44">
    <w:abstractNumId w:val="13"/>
  </w:num>
  <w:num w:numId="45">
    <w:abstractNumId w:val="37"/>
  </w:num>
  <w:num w:numId="46">
    <w:abstractNumId w:val="3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677"/>
    <w:rsid w:val="00030548"/>
    <w:rsid w:val="0003071C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D0D"/>
    <w:rsid w:val="00046F13"/>
    <w:rsid w:val="0004755B"/>
    <w:rsid w:val="00047804"/>
    <w:rsid w:val="00047A27"/>
    <w:rsid w:val="0005004D"/>
    <w:rsid w:val="000504AC"/>
    <w:rsid w:val="00050A4D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4416"/>
    <w:rsid w:val="00084482"/>
    <w:rsid w:val="00084521"/>
    <w:rsid w:val="00085190"/>
    <w:rsid w:val="000854DE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FF5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B22"/>
    <w:rsid w:val="00142F54"/>
    <w:rsid w:val="00143658"/>
    <w:rsid w:val="00143A48"/>
    <w:rsid w:val="001445EE"/>
    <w:rsid w:val="001450AA"/>
    <w:rsid w:val="0014510E"/>
    <w:rsid w:val="00145459"/>
    <w:rsid w:val="0014585D"/>
    <w:rsid w:val="00145CA3"/>
    <w:rsid w:val="001461F3"/>
    <w:rsid w:val="0014656B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7119"/>
    <w:rsid w:val="0019730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91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1588"/>
    <w:rsid w:val="001E15A4"/>
    <w:rsid w:val="001E2576"/>
    <w:rsid w:val="001E2E9B"/>
    <w:rsid w:val="001E2EA9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5ED"/>
    <w:rsid w:val="002027F4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A86"/>
    <w:rsid w:val="00257B13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742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BA5"/>
    <w:rsid w:val="003C5E77"/>
    <w:rsid w:val="003C60D8"/>
    <w:rsid w:val="003C6708"/>
    <w:rsid w:val="003C6DAB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7006"/>
    <w:rsid w:val="00437023"/>
    <w:rsid w:val="0043717F"/>
    <w:rsid w:val="004376F1"/>
    <w:rsid w:val="00437B59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91"/>
    <w:rsid w:val="00460C3F"/>
    <w:rsid w:val="00460F62"/>
    <w:rsid w:val="00460F81"/>
    <w:rsid w:val="00460FD8"/>
    <w:rsid w:val="00461719"/>
    <w:rsid w:val="004623C4"/>
    <w:rsid w:val="0046263C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1DE4"/>
    <w:rsid w:val="004837C0"/>
    <w:rsid w:val="0048392C"/>
    <w:rsid w:val="00483A9C"/>
    <w:rsid w:val="00483B79"/>
    <w:rsid w:val="0048435E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56E"/>
    <w:rsid w:val="004A361C"/>
    <w:rsid w:val="004A4135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15E"/>
    <w:rsid w:val="004B7CEC"/>
    <w:rsid w:val="004C1276"/>
    <w:rsid w:val="004C134F"/>
    <w:rsid w:val="004C136D"/>
    <w:rsid w:val="004C1C3A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725"/>
    <w:rsid w:val="004D2BB5"/>
    <w:rsid w:val="004D32B4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B96"/>
    <w:rsid w:val="00503E6F"/>
    <w:rsid w:val="00503F57"/>
    <w:rsid w:val="00504343"/>
    <w:rsid w:val="00504360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7502"/>
    <w:rsid w:val="005E01F2"/>
    <w:rsid w:val="005E0446"/>
    <w:rsid w:val="005E0766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333A"/>
    <w:rsid w:val="006C3369"/>
    <w:rsid w:val="006C3598"/>
    <w:rsid w:val="006C381B"/>
    <w:rsid w:val="006C49B5"/>
    <w:rsid w:val="006C5759"/>
    <w:rsid w:val="006C58A5"/>
    <w:rsid w:val="006C5C52"/>
    <w:rsid w:val="006C5D13"/>
    <w:rsid w:val="006C6639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AFA"/>
    <w:rsid w:val="006F1AFF"/>
    <w:rsid w:val="006F25DC"/>
    <w:rsid w:val="006F26D6"/>
    <w:rsid w:val="006F2846"/>
    <w:rsid w:val="006F4B77"/>
    <w:rsid w:val="006F530D"/>
    <w:rsid w:val="006F63B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A11"/>
    <w:rsid w:val="00731B6C"/>
    <w:rsid w:val="00731ED3"/>
    <w:rsid w:val="0073287A"/>
    <w:rsid w:val="00732C1E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B55"/>
    <w:rsid w:val="00737D59"/>
    <w:rsid w:val="007400EE"/>
    <w:rsid w:val="0074015D"/>
    <w:rsid w:val="007401AE"/>
    <w:rsid w:val="0074071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9D"/>
    <w:rsid w:val="007E56C4"/>
    <w:rsid w:val="007E5825"/>
    <w:rsid w:val="007E6711"/>
    <w:rsid w:val="007E6934"/>
    <w:rsid w:val="007E6E97"/>
    <w:rsid w:val="007E7064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7EF"/>
    <w:rsid w:val="008049C8"/>
    <w:rsid w:val="00804AA6"/>
    <w:rsid w:val="00804B63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AFD"/>
    <w:rsid w:val="0089361B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96F"/>
    <w:rsid w:val="008E1BC6"/>
    <w:rsid w:val="008E1C16"/>
    <w:rsid w:val="008E3147"/>
    <w:rsid w:val="008E35EC"/>
    <w:rsid w:val="008E4160"/>
    <w:rsid w:val="008E4CB9"/>
    <w:rsid w:val="008E4D9E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DB9"/>
    <w:rsid w:val="009558A8"/>
    <w:rsid w:val="00955995"/>
    <w:rsid w:val="0095643E"/>
    <w:rsid w:val="00957C30"/>
    <w:rsid w:val="00957F31"/>
    <w:rsid w:val="0096051A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EFA"/>
    <w:rsid w:val="009C251F"/>
    <w:rsid w:val="009C27F8"/>
    <w:rsid w:val="009C326A"/>
    <w:rsid w:val="009C392A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554"/>
    <w:rsid w:val="00A7309F"/>
    <w:rsid w:val="00A730F7"/>
    <w:rsid w:val="00A7375C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488"/>
    <w:rsid w:val="00B50625"/>
    <w:rsid w:val="00B518C5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53DA"/>
    <w:rsid w:val="00B55DB9"/>
    <w:rsid w:val="00B561AA"/>
    <w:rsid w:val="00B5623B"/>
    <w:rsid w:val="00B562B3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1CFE"/>
    <w:rsid w:val="00B91E81"/>
    <w:rsid w:val="00B91E93"/>
    <w:rsid w:val="00B92204"/>
    <w:rsid w:val="00B92230"/>
    <w:rsid w:val="00B9315D"/>
    <w:rsid w:val="00B93366"/>
    <w:rsid w:val="00B933AD"/>
    <w:rsid w:val="00B933FB"/>
    <w:rsid w:val="00B9344E"/>
    <w:rsid w:val="00B93E10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221A"/>
    <w:rsid w:val="00BB2526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3C9"/>
    <w:rsid w:val="00CE54D3"/>
    <w:rsid w:val="00CE5602"/>
    <w:rsid w:val="00CE561F"/>
    <w:rsid w:val="00CE6A8A"/>
    <w:rsid w:val="00CE6AC7"/>
    <w:rsid w:val="00CE6B7F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9A5"/>
    <w:rsid w:val="00D42B94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B9A"/>
    <w:rsid w:val="00D53DA2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326"/>
    <w:rsid w:val="00E26713"/>
    <w:rsid w:val="00E275B2"/>
    <w:rsid w:val="00E2780F"/>
    <w:rsid w:val="00E27CD9"/>
    <w:rsid w:val="00E27FDC"/>
    <w:rsid w:val="00E3006F"/>
    <w:rsid w:val="00E3038A"/>
    <w:rsid w:val="00E30AE1"/>
    <w:rsid w:val="00E30C23"/>
    <w:rsid w:val="00E31333"/>
    <w:rsid w:val="00E31737"/>
    <w:rsid w:val="00E3218B"/>
    <w:rsid w:val="00E322B1"/>
    <w:rsid w:val="00E324AE"/>
    <w:rsid w:val="00E32D52"/>
    <w:rsid w:val="00E32E21"/>
    <w:rsid w:val="00E34322"/>
    <w:rsid w:val="00E345B9"/>
    <w:rsid w:val="00E34E1E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A036E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E3"/>
    <w:rsid w:val="00EA6D1B"/>
    <w:rsid w:val="00EA7812"/>
    <w:rsid w:val="00EA7F89"/>
    <w:rsid w:val="00EB0058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14E8"/>
    <w:rsid w:val="00FC16BA"/>
    <w:rsid w:val="00FC1EBC"/>
    <w:rsid w:val="00FC22C5"/>
    <w:rsid w:val="00FC3110"/>
    <w:rsid w:val="00FC420C"/>
    <w:rsid w:val="00FC51E5"/>
    <w:rsid w:val="00FC5692"/>
    <w:rsid w:val="00FC57B4"/>
    <w:rsid w:val="00FC63DD"/>
    <w:rsid w:val="00FC64E3"/>
    <w:rsid w:val="00FC6BBE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ED275"/>
  <w15:docId w15:val="{0B2EEA86-4E2C-4CD5-ACDF-81246963F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49B35-FD3C-4FF9-A189-EE27AB48A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595</Words>
  <Characters>3273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Comunicación</cp:lastModifiedBy>
  <cp:revision>12</cp:revision>
  <cp:lastPrinted>2019-03-19T22:53:00Z</cp:lastPrinted>
  <dcterms:created xsi:type="dcterms:W3CDTF">2019-04-10T00:22:00Z</dcterms:created>
  <dcterms:modified xsi:type="dcterms:W3CDTF">2019-04-10T04:36:00Z</dcterms:modified>
</cp:coreProperties>
</file>