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2D7C2B">
        <w:rPr>
          <w:rFonts w:ascii="Arial" w:hAnsi="Arial" w:cs="Arial"/>
          <w:b/>
          <w:sz w:val="24"/>
          <w:szCs w:val="24"/>
        </w:rPr>
        <w:t>50</w:t>
      </w:r>
      <w:r w:rsidR="00C87AD8">
        <w:rPr>
          <w:rFonts w:ascii="Arial" w:hAnsi="Arial" w:cs="Arial"/>
          <w:b/>
          <w:sz w:val="24"/>
          <w:szCs w:val="24"/>
        </w:rPr>
        <w:t>/2019-1</w:t>
      </w:r>
    </w:p>
    <w:p w:rsidR="00484F61" w:rsidRPr="00EE72B9" w:rsidRDefault="00C277F1" w:rsidP="00484F61">
      <w:pPr>
        <w:ind w:left="-567" w:right="-518"/>
        <w:jc w:val="center"/>
        <w:rPr>
          <w:rFonts w:ascii="Arial" w:hAnsi="Arial" w:cs="Arial"/>
          <w:b/>
          <w:sz w:val="36"/>
        </w:rPr>
      </w:pPr>
      <w:bookmarkStart w:id="0" w:name="_GoBack"/>
      <w:r>
        <w:rPr>
          <w:rFonts w:ascii="Arial" w:hAnsi="Arial" w:cs="Arial"/>
          <w:b/>
          <w:sz w:val="36"/>
        </w:rPr>
        <w:t xml:space="preserve"> </w:t>
      </w:r>
      <w:r w:rsidR="00E34F0A">
        <w:rPr>
          <w:rFonts w:ascii="Arial" w:hAnsi="Arial" w:cs="Arial"/>
          <w:b/>
          <w:sz w:val="36"/>
        </w:rPr>
        <w:t xml:space="preserve">Exponen </w:t>
      </w:r>
      <w:r w:rsidR="00A2258B">
        <w:rPr>
          <w:rFonts w:ascii="Arial" w:hAnsi="Arial" w:cs="Arial"/>
          <w:b/>
          <w:sz w:val="36"/>
        </w:rPr>
        <w:t xml:space="preserve">en </w:t>
      </w:r>
      <w:r w:rsidR="001C4282">
        <w:rPr>
          <w:rFonts w:ascii="Arial" w:hAnsi="Arial" w:cs="Arial"/>
          <w:b/>
          <w:sz w:val="36"/>
        </w:rPr>
        <w:t>IIC-Museo</w:t>
      </w:r>
      <w:r w:rsidR="00A2258B">
        <w:rPr>
          <w:rFonts w:ascii="Arial" w:hAnsi="Arial" w:cs="Arial"/>
          <w:b/>
          <w:sz w:val="36"/>
        </w:rPr>
        <w:t xml:space="preserve"> </w:t>
      </w:r>
      <w:r w:rsidR="00E34F0A">
        <w:rPr>
          <w:rFonts w:ascii="Arial" w:hAnsi="Arial" w:cs="Arial"/>
          <w:b/>
          <w:sz w:val="36"/>
        </w:rPr>
        <w:t>el proceso de la democracia en México</w:t>
      </w:r>
    </w:p>
    <w:p w:rsidR="00484F61" w:rsidRDefault="00484F61" w:rsidP="008E5DEB">
      <w:pPr>
        <w:pStyle w:val="Prrafodelista"/>
        <w:autoSpaceDN/>
        <w:ind w:left="0"/>
        <w:contextualSpacing/>
        <w:jc w:val="both"/>
        <w:textAlignment w:val="auto"/>
        <w:rPr>
          <w:rFonts w:ascii="Arial" w:hAnsi="Arial" w:cs="Arial"/>
          <w:b/>
          <w:sz w:val="16"/>
          <w:szCs w:val="16"/>
        </w:rPr>
      </w:pPr>
    </w:p>
    <w:p w:rsidR="00484F61" w:rsidRPr="008B5909" w:rsidRDefault="008B5909" w:rsidP="008E5DEB">
      <w:pPr>
        <w:pStyle w:val="Prrafodelista"/>
        <w:numPr>
          <w:ilvl w:val="0"/>
          <w:numId w:val="47"/>
        </w:numPr>
        <w:shd w:val="clear" w:color="auto" w:fill="FFFFFF"/>
        <w:autoSpaceDN/>
        <w:ind w:left="284" w:hanging="284"/>
        <w:jc w:val="both"/>
        <w:textAlignment w:val="auto"/>
        <w:rPr>
          <w:rFonts w:ascii="Arial" w:hAnsi="Arial" w:cs="Arial"/>
          <w:sz w:val="24"/>
          <w:szCs w:val="24"/>
        </w:rPr>
      </w:pPr>
      <w:r w:rsidRPr="008B5909">
        <w:rPr>
          <w:rFonts w:ascii="Arial" w:hAnsi="Arial" w:cs="Arial"/>
          <w:sz w:val="24"/>
          <w:szCs w:val="24"/>
        </w:rPr>
        <w:t xml:space="preserve">Para la UABC </w:t>
      </w:r>
      <w:r w:rsidRPr="008B5909">
        <w:rPr>
          <w:rFonts w:ascii="Arial" w:hAnsi="Arial" w:cs="Arial"/>
          <w:sz w:val="24"/>
          <w:szCs w:val="24"/>
          <w:shd w:val="clear" w:color="auto" w:fill="FFFFFF"/>
        </w:rPr>
        <w:t xml:space="preserve">la </w:t>
      </w:r>
      <w:r w:rsidRPr="008B5909">
        <w:rPr>
          <w:rFonts w:ascii="Arial" w:hAnsi="Arial" w:cs="Arial"/>
          <w:sz w:val="24"/>
          <w:szCs w:val="24"/>
        </w:rPr>
        <w:t>extensión de los beneficios de la cultura a la sociedad es una tarea fundamental y un eje sustantivo de su quehacer académico</w:t>
      </w:r>
      <w:r w:rsidR="00484F61" w:rsidRPr="008B5909">
        <w:rPr>
          <w:rFonts w:ascii="Arial" w:hAnsi="Arial" w:cs="Arial"/>
          <w:sz w:val="24"/>
          <w:szCs w:val="24"/>
        </w:rPr>
        <w:t>.</w:t>
      </w:r>
    </w:p>
    <w:p w:rsidR="00484F61" w:rsidRPr="008B5909" w:rsidRDefault="00484F61" w:rsidP="00484F61">
      <w:pPr>
        <w:shd w:val="clear" w:color="auto" w:fill="FFFFFF"/>
        <w:suppressAutoHyphens w:val="0"/>
        <w:autoSpaceDN/>
        <w:ind w:left="284"/>
        <w:jc w:val="both"/>
        <w:textAlignment w:val="auto"/>
        <w:rPr>
          <w:rFonts w:ascii="Arial" w:hAnsi="Arial" w:cs="Arial"/>
          <w:sz w:val="16"/>
          <w:szCs w:val="16"/>
        </w:rPr>
      </w:pPr>
      <w:r w:rsidRPr="008B5909">
        <w:rPr>
          <w:rFonts w:ascii="Arial" w:hAnsi="Arial" w:cs="Arial"/>
          <w:sz w:val="16"/>
          <w:szCs w:val="16"/>
        </w:rPr>
        <w:t> </w:t>
      </w:r>
    </w:p>
    <w:p w:rsidR="002D7C2B" w:rsidRPr="008B5909" w:rsidRDefault="00484F61" w:rsidP="002D7C2B">
      <w:pPr>
        <w:shd w:val="clear" w:color="auto" w:fill="FFFFFF"/>
        <w:autoSpaceDN/>
        <w:jc w:val="both"/>
        <w:textAlignment w:val="auto"/>
        <w:rPr>
          <w:rFonts w:ascii="Arial" w:hAnsi="Arial" w:cs="Arial"/>
          <w:sz w:val="24"/>
          <w:szCs w:val="24"/>
          <w:shd w:val="clear" w:color="auto" w:fill="FFFFFF"/>
        </w:rPr>
      </w:pPr>
      <w:r w:rsidRPr="008B5909">
        <w:rPr>
          <w:rFonts w:ascii="Arial" w:hAnsi="Arial" w:cs="Arial"/>
          <w:b/>
          <w:bCs/>
          <w:sz w:val="24"/>
          <w:szCs w:val="24"/>
        </w:rPr>
        <w:t xml:space="preserve">Mexicali, B.C., </w:t>
      </w:r>
      <w:r w:rsidR="002D7C2B" w:rsidRPr="008B5909">
        <w:rPr>
          <w:rFonts w:ascii="Arial" w:hAnsi="Arial" w:cs="Arial"/>
          <w:b/>
          <w:bCs/>
          <w:sz w:val="24"/>
          <w:szCs w:val="24"/>
        </w:rPr>
        <w:t>viernes 12</w:t>
      </w:r>
      <w:r w:rsidRPr="008B5909">
        <w:rPr>
          <w:rFonts w:ascii="Arial" w:hAnsi="Arial" w:cs="Arial"/>
          <w:b/>
          <w:bCs/>
          <w:sz w:val="24"/>
          <w:szCs w:val="24"/>
        </w:rPr>
        <w:t xml:space="preserve"> de abril de 2019.- </w:t>
      </w:r>
      <w:r w:rsidR="002D7C2B" w:rsidRPr="008B5909">
        <w:rPr>
          <w:rFonts w:ascii="Arial" w:hAnsi="Arial" w:cs="Arial"/>
          <w:b/>
          <w:sz w:val="24"/>
          <w:szCs w:val="24"/>
        </w:rPr>
        <w:t xml:space="preserve"> </w:t>
      </w:r>
      <w:r w:rsidR="002D7C2B" w:rsidRPr="008B5909">
        <w:rPr>
          <w:rFonts w:ascii="Arial" w:hAnsi="Arial" w:cs="Arial"/>
          <w:sz w:val="24"/>
          <w:szCs w:val="24"/>
        </w:rPr>
        <w:t xml:space="preserve">Más </w:t>
      </w:r>
      <w:r w:rsidR="0003096E" w:rsidRPr="008B5909">
        <w:rPr>
          <w:rFonts w:ascii="Arial" w:hAnsi="Arial" w:cs="Arial"/>
          <w:sz w:val="24"/>
          <w:szCs w:val="24"/>
        </w:rPr>
        <w:t>de mil</w:t>
      </w:r>
      <w:r w:rsidR="002D7C2B" w:rsidRPr="008B5909">
        <w:rPr>
          <w:rFonts w:ascii="Arial" w:hAnsi="Arial" w:cs="Arial"/>
          <w:sz w:val="24"/>
          <w:szCs w:val="24"/>
        </w:rPr>
        <w:t xml:space="preserve"> 500 objetos, fotografías y documentos que muestran la </w:t>
      </w:r>
      <w:r w:rsidR="002D7C2B" w:rsidRPr="002D7C2B">
        <w:rPr>
          <w:rFonts w:ascii="Arial" w:hAnsi="Arial" w:cs="Arial"/>
          <w:sz w:val="24"/>
          <w:szCs w:val="24"/>
          <w:shd w:val="clear" w:color="auto" w:fill="FFFFFF"/>
        </w:rPr>
        <w:t xml:space="preserve">evolución de la democracia en México, desde el 1910 </w:t>
      </w:r>
      <w:r w:rsidR="002D7C2B" w:rsidRPr="008B5909">
        <w:rPr>
          <w:rFonts w:ascii="Arial" w:hAnsi="Arial" w:cs="Arial"/>
          <w:sz w:val="24"/>
          <w:szCs w:val="24"/>
          <w:shd w:val="clear" w:color="auto" w:fill="FFFFFF"/>
        </w:rPr>
        <w:t>a la fecha, forman parte de la exposición “Ciudadanía, Democracia y Propaganda Electoral en México 1910-2018” que presenta la Universidad Autónoma de Baja California (UABC), a través del Instituto de Investigaciones Culturales (IIC)-Museo, en colaboración con el Instituto Nacional Electoral (INE) y el Museo del Objeto del Objeto (MODO).</w:t>
      </w:r>
    </w:p>
    <w:p w:rsidR="00774D42" w:rsidRPr="008B5909" w:rsidRDefault="00774D42" w:rsidP="002D7C2B">
      <w:pPr>
        <w:shd w:val="clear" w:color="auto" w:fill="FFFFFF"/>
        <w:autoSpaceDN/>
        <w:jc w:val="both"/>
        <w:textAlignment w:val="auto"/>
        <w:rPr>
          <w:rFonts w:ascii="Arial" w:hAnsi="Arial" w:cs="Arial"/>
          <w:sz w:val="16"/>
          <w:szCs w:val="16"/>
          <w:shd w:val="clear" w:color="auto" w:fill="FFFFFF"/>
        </w:rPr>
      </w:pPr>
    </w:p>
    <w:p w:rsidR="0003096E" w:rsidRPr="0003096E" w:rsidRDefault="00774D42" w:rsidP="0003096E">
      <w:pPr>
        <w:shd w:val="clear" w:color="auto" w:fill="FFFFFF"/>
        <w:autoSpaceDN/>
        <w:jc w:val="both"/>
        <w:textAlignment w:val="auto"/>
        <w:rPr>
          <w:rFonts w:ascii="Arial" w:hAnsi="Arial" w:cs="Arial"/>
          <w:sz w:val="24"/>
          <w:szCs w:val="24"/>
        </w:rPr>
      </w:pPr>
      <w:r w:rsidRPr="008B5909">
        <w:rPr>
          <w:rFonts w:ascii="Arial" w:hAnsi="Arial" w:cs="Arial"/>
          <w:sz w:val="24"/>
          <w:szCs w:val="24"/>
          <w:shd w:val="clear" w:color="auto" w:fill="FFFFFF"/>
        </w:rPr>
        <w:t xml:space="preserve">En la ceremonia inaugural, el Rector de la UABC, doctor Daniel Octavio Valdez Delgadillo expuso que </w:t>
      </w:r>
      <w:r w:rsidR="0003096E" w:rsidRPr="008B5909">
        <w:rPr>
          <w:rFonts w:ascii="Arial" w:hAnsi="Arial" w:cs="Arial"/>
          <w:sz w:val="24"/>
          <w:szCs w:val="24"/>
          <w:shd w:val="clear" w:color="auto" w:fill="FFFFFF"/>
        </w:rPr>
        <w:t xml:space="preserve">para esta Universidad la </w:t>
      </w:r>
      <w:r w:rsidR="0003096E" w:rsidRPr="0003096E">
        <w:rPr>
          <w:rFonts w:ascii="Arial" w:hAnsi="Arial" w:cs="Arial"/>
          <w:sz w:val="24"/>
          <w:szCs w:val="24"/>
        </w:rPr>
        <w:t>extensión de los beneficios de la cultura a la sociedad es una tarea fundamental</w:t>
      </w:r>
      <w:r w:rsidR="0003096E" w:rsidRPr="008B5909">
        <w:rPr>
          <w:rFonts w:ascii="Arial" w:hAnsi="Arial" w:cs="Arial"/>
          <w:sz w:val="24"/>
          <w:szCs w:val="24"/>
        </w:rPr>
        <w:t xml:space="preserve"> y un</w:t>
      </w:r>
      <w:r w:rsidR="0003096E" w:rsidRPr="0003096E">
        <w:rPr>
          <w:rFonts w:ascii="Arial" w:hAnsi="Arial" w:cs="Arial"/>
          <w:sz w:val="24"/>
          <w:szCs w:val="24"/>
        </w:rPr>
        <w:t xml:space="preserve"> eje sustantivo de </w:t>
      </w:r>
      <w:r w:rsidR="0003096E" w:rsidRPr="008B5909">
        <w:rPr>
          <w:rFonts w:ascii="Arial" w:hAnsi="Arial" w:cs="Arial"/>
          <w:sz w:val="24"/>
          <w:szCs w:val="24"/>
        </w:rPr>
        <w:t>su</w:t>
      </w:r>
      <w:r w:rsidR="0003096E" w:rsidRPr="0003096E">
        <w:rPr>
          <w:rFonts w:ascii="Arial" w:hAnsi="Arial" w:cs="Arial"/>
          <w:sz w:val="24"/>
          <w:szCs w:val="24"/>
        </w:rPr>
        <w:t xml:space="preserve"> quehacer</w:t>
      </w:r>
      <w:r w:rsidR="00D53E67" w:rsidRPr="008B5909">
        <w:rPr>
          <w:rFonts w:ascii="Arial" w:hAnsi="Arial" w:cs="Arial"/>
          <w:sz w:val="24"/>
          <w:szCs w:val="24"/>
        </w:rPr>
        <w:t xml:space="preserve"> académico</w:t>
      </w:r>
      <w:r w:rsidR="0003096E" w:rsidRPr="0003096E">
        <w:rPr>
          <w:rFonts w:ascii="Arial" w:hAnsi="Arial" w:cs="Arial"/>
          <w:sz w:val="24"/>
          <w:szCs w:val="24"/>
        </w:rPr>
        <w:t xml:space="preserve">, </w:t>
      </w:r>
      <w:r w:rsidR="0003096E" w:rsidRPr="008B5909">
        <w:rPr>
          <w:rFonts w:ascii="Arial" w:hAnsi="Arial" w:cs="Arial"/>
          <w:sz w:val="24"/>
          <w:szCs w:val="24"/>
        </w:rPr>
        <w:t xml:space="preserve">por lo que esta exposición cobra </w:t>
      </w:r>
      <w:r w:rsidR="0003096E" w:rsidRPr="0003096E">
        <w:rPr>
          <w:rFonts w:ascii="Arial" w:hAnsi="Arial" w:cs="Arial"/>
          <w:sz w:val="24"/>
          <w:szCs w:val="24"/>
        </w:rPr>
        <w:t>especial relevancia</w:t>
      </w:r>
      <w:r w:rsidR="009B0EA9" w:rsidRPr="008B5909">
        <w:rPr>
          <w:rFonts w:ascii="Arial" w:hAnsi="Arial" w:cs="Arial"/>
          <w:sz w:val="24"/>
          <w:szCs w:val="24"/>
        </w:rPr>
        <w:t>, ya que</w:t>
      </w:r>
      <w:r w:rsidR="0003096E" w:rsidRPr="0003096E">
        <w:rPr>
          <w:rFonts w:ascii="Arial" w:hAnsi="Arial" w:cs="Arial"/>
          <w:sz w:val="24"/>
          <w:szCs w:val="24"/>
        </w:rPr>
        <w:t xml:space="preserve"> </w:t>
      </w:r>
      <w:r w:rsidR="00D53E67" w:rsidRPr="008B5909">
        <w:rPr>
          <w:rFonts w:ascii="Arial" w:hAnsi="Arial" w:cs="Arial"/>
          <w:sz w:val="24"/>
          <w:szCs w:val="24"/>
        </w:rPr>
        <w:t>los objetos presentados</w:t>
      </w:r>
      <w:r w:rsidR="0003096E" w:rsidRPr="0003096E">
        <w:rPr>
          <w:rFonts w:ascii="Arial" w:hAnsi="Arial" w:cs="Arial"/>
          <w:sz w:val="24"/>
          <w:szCs w:val="24"/>
        </w:rPr>
        <w:t xml:space="preserve"> constituyen una </w:t>
      </w:r>
      <w:r w:rsidR="009B0EA9" w:rsidRPr="008B5909">
        <w:rPr>
          <w:rFonts w:ascii="Arial" w:hAnsi="Arial" w:cs="Arial"/>
          <w:sz w:val="24"/>
          <w:szCs w:val="24"/>
        </w:rPr>
        <w:t>significativa</w:t>
      </w:r>
      <w:r w:rsidR="0003096E" w:rsidRPr="0003096E">
        <w:rPr>
          <w:rFonts w:ascii="Arial" w:hAnsi="Arial" w:cs="Arial"/>
          <w:sz w:val="24"/>
          <w:szCs w:val="24"/>
        </w:rPr>
        <w:t xml:space="preserve"> aportación a la comprensión de los procesos a través de los cuales las mexicanas y los mexicanos</w:t>
      </w:r>
      <w:r w:rsidR="00D53E67" w:rsidRPr="008B5909">
        <w:rPr>
          <w:rFonts w:ascii="Arial" w:hAnsi="Arial" w:cs="Arial"/>
          <w:sz w:val="24"/>
          <w:szCs w:val="24"/>
        </w:rPr>
        <w:t xml:space="preserve"> se han </w:t>
      </w:r>
      <w:r w:rsidR="0003096E" w:rsidRPr="0003096E">
        <w:rPr>
          <w:rFonts w:ascii="Arial" w:hAnsi="Arial" w:cs="Arial"/>
          <w:sz w:val="24"/>
          <w:szCs w:val="24"/>
        </w:rPr>
        <w:t>transformado.</w:t>
      </w:r>
    </w:p>
    <w:p w:rsidR="0003096E" w:rsidRPr="0003096E" w:rsidRDefault="0003096E" w:rsidP="0003096E">
      <w:pPr>
        <w:autoSpaceDN/>
        <w:jc w:val="both"/>
        <w:rPr>
          <w:rFonts w:ascii="Arial" w:hAnsi="Arial" w:cs="Arial"/>
          <w:sz w:val="16"/>
          <w:szCs w:val="16"/>
        </w:rPr>
      </w:pPr>
    </w:p>
    <w:p w:rsidR="0003096E" w:rsidRPr="0003096E" w:rsidRDefault="00D53E67" w:rsidP="0003096E">
      <w:pPr>
        <w:autoSpaceDN/>
        <w:jc w:val="both"/>
        <w:rPr>
          <w:rFonts w:ascii="Arial" w:hAnsi="Arial" w:cs="Arial"/>
          <w:sz w:val="24"/>
          <w:szCs w:val="24"/>
        </w:rPr>
      </w:pPr>
      <w:r w:rsidRPr="008B5909">
        <w:rPr>
          <w:rFonts w:ascii="Arial" w:hAnsi="Arial" w:cs="Arial"/>
          <w:sz w:val="24"/>
          <w:szCs w:val="24"/>
        </w:rPr>
        <w:t>Refirió que e</w:t>
      </w:r>
      <w:r w:rsidR="0003096E" w:rsidRPr="0003096E">
        <w:rPr>
          <w:rFonts w:ascii="Arial" w:hAnsi="Arial" w:cs="Arial"/>
          <w:sz w:val="24"/>
          <w:szCs w:val="24"/>
        </w:rPr>
        <w:t xml:space="preserve">n el contexto electoral que se vive en Baja California, esta exposición </w:t>
      </w:r>
      <w:r w:rsidRPr="008B5909">
        <w:rPr>
          <w:rFonts w:ascii="Arial" w:hAnsi="Arial" w:cs="Arial"/>
          <w:sz w:val="24"/>
          <w:szCs w:val="24"/>
        </w:rPr>
        <w:t>contribuye en la</w:t>
      </w:r>
      <w:r w:rsidR="0003096E" w:rsidRPr="0003096E">
        <w:rPr>
          <w:rFonts w:ascii="Arial" w:hAnsi="Arial" w:cs="Arial"/>
          <w:sz w:val="24"/>
          <w:szCs w:val="24"/>
        </w:rPr>
        <w:t xml:space="preserve"> construcción y promoción de una cultura ciudadana y democrática. </w:t>
      </w:r>
      <w:r w:rsidRPr="008B5909">
        <w:rPr>
          <w:rFonts w:ascii="Arial" w:hAnsi="Arial" w:cs="Arial"/>
          <w:sz w:val="24"/>
          <w:szCs w:val="24"/>
        </w:rPr>
        <w:t>“</w:t>
      </w:r>
      <w:r w:rsidR="0003096E" w:rsidRPr="0003096E">
        <w:rPr>
          <w:rFonts w:ascii="Arial" w:hAnsi="Arial" w:cs="Arial"/>
          <w:sz w:val="24"/>
          <w:szCs w:val="24"/>
        </w:rPr>
        <w:t>E</w:t>
      </w:r>
      <w:r w:rsidRPr="008B5909">
        <w:rPr>
          <w:rFonts w:ascii="Arial" w:hAnsi="Arial" w:cs="Arial"/>
          <w:sz w:val="24"/>
          <w:szCs w:val="24"/>
        </w:rPr>
        <w:t>n la UABC</w:t>
      </w:r>
      <w:r w:rsidR="0003096E" w:rsidRPr="0003096E">
        <w:rPr>
          <w:rFonts w:ascii="Arial" w:hAnsi="Arial" w:cs="Arial"/>
          <w:sz w:val="24"/>
          <w:szCs w:val="24"/>
        </w:rPr>
        <w:t xml:space="preserve"> sabemos que avanzar en la consolidación de nuestra democracia requiere que se generen condiciones propicias para la participación ciudadana, el debate de las ideas, de las plataformas políticas y de las propuestas para enfrentar los grandes problemas de nuestra región</w:t>
      </w:r>
      <w:r w:rsidRPr="008B5909">
        <w:rPr>
          <w:rFonts w:ascii="Arial" w:hAnsi="Arial" w:cs="Arial"/>
          <w:sz w:val="24"/>
          <w:szCs w:val="24"/>
        </w:rPr>
        <w:t>”.</w:t>
      </w:r>
    </w:p>
    <w:p w:rsidR="0003096E" w:rsidRPr="008B5909" w:rsidRDefault="0003096E" w:rsidP="0003096E">
      <w:pPr>
        <w:shd w:val="clear" w:color="auto" w:fill="FFFFFF"/>
        <w:autoSpaceDN/>
        <w:jc w:val="both"/>
        <w:textAlignment w:val="auto"/>
        <w:rPr>
          <w:rFonts w:ascii="Arial" w:hAnsi="Arial" w:cs="Arial"/>
          <w:sz w:val="16"/>
          <w:szCs w:val="16"/>
          <w:shd w:val="clear" w:color="auto" w:fill="FFFFFF"/>
        </w:rPr>
      </w:pPr>
    </w:p>
    <w:p w:rsidR="00BB3725" w:rsidRPr="00BB3725" w:rsidRDefault="00BB3725" w:rsidP="00BB3725">
      <w:pPr>
        <w:shd w:val="clear" w:color="auto" w:fill="FFFFFF"/>
        <w:autoSpaceDN/>
        <w:jc w:val="both"/>
        <w:textAlignment w:val="auto"/>
        <w:rPr>
          <w:rFonts w:ascii="Arial" w:hAnsi="Arial" w:cs="Arial"/>
          <w:sz w:val="24"/>
          <w:szCs w:val="24"/>
        </w:rPr>
      </w:pPr>
      <w:r w:rsidRPr="008B5909">
        <w:rPr>
          <w:rFonts w:ascii="Arial" w:hAnsi="Arial" w:cs="Arial"/>
          <w:sz w:val="24"/>
          <w:szCs w:val="24"/>
          <w:shd w:val="clear" w:color="auto" w:fill="FFFFFF"/>
        </w:rPr>
        <w:t xml:space="preserve">El Director del IIC-Museo, doctor Christian Fernández Huerta, por su parte agradeció </w:t>
      </w:r>
      <w:r w:rsidRPr="00BB3725">
        <w:rPr>
          <w:rFonts w:ascii="Arial" w:hAnsi="Arial" w:cs="Arial"/>
          <w:sz w:val="24"/>
          <w:szCs w:val="24"/>
        </w:rPr>
        <w:t>a todos los colaboradores e instituciones que hicieron posible que esta exposición se presentara en la Máxima Casa de Estudios</w:t>
      </w:r>
      <w:r w:rsidRPr="008B5909">
        <w:rPr>
          <w:rFonts w:ascii="Arial" w:hAnsi="Arial" w:cs="Arial"/>
          <w:sz w:val="24"/>
          <w:szCs w:val="24"/>
        </w:rPr>
        <w:t xml:space="preserve">, donde </w:t>
      </w:r>
      <w:r w:rsidRPr="00BB3725">
        <w:rPr>
          <w:rFonts w:ascii="Arial" w:hAnsi="Arial" w:cs="Arial"/>
          <w:sz w:val="24"/>
          <w:szCs w:val="24"/>
        </w:rPr>
        <w:t>los temas de ciudadanía y democracia son relevantes. "Nos toca aportar dentro del aula a través de la investigación y divulgación del arte, la ciencia y la cultura, la formación ciudadana. Creo que este esfuerzo conjunto va a permitir generar un espacio de reflexión sobre nuestro sistema político, sus aciertos y debilidades".</w:t>
      </w:r>
    </w:p>
    <w:p w:rsidR="00BB3725" w:rsidRPr="008B5909" w:rsidRDefault="00BB3725" w:rsidP="002D7C2B">
      <w:pPr>
        <w:shd w:val="clear" w:color="auto" w:fill="FFFFFF"/>
        <w:autoSpaceDN/>
        <w:jc w:val="both"/>
        <w:textAlignment w:val="auto"/>
        <w:rPr>
          <w:rFonts w:ascii="Arial" w:hAnsi="Arial" w:cs="Arial"/>
          <w:sz w:val="16"/>
          <w:szCs w:val="16"/>
          <w:shd w:val="clear" w:color="auto" w:fill="FFFFFF"/>
        </w:rPr>
      </w:pPr>
    </w:p>
    <w:p w:rsidR="008B5909" w:rsidRDefault="0003096E" w:rsidP="008B5909">
      <w:pPr>
        <w:pStyle w:val="NormalWeb"/>
        <w:spacing w:before="0" w:after="0"/>
        <w:jc w:val="both"/>
        <w:rPr>
          <w:rFonts w:ascii="Arial" w:hAnsi="Arial" w:cs="Arial"/>
          <w:lang w:val="es-MX" w:eastAsia="es-MX"/>
        </w:rPr>
      </w:pPr>
      <w:r w:rsidRPr="008B5909">
        <w:rPr>
          <w:rFonts w:ascii="Arial" w:hAnsi="Arial" w:cs="Arial"/>
          <w:shd w:val="clear" w:color="auto" w:fill="FFFFFF"/>
          <w:lang w:val="es-MX"/>
        </w:rPr>
        <w:t>También se contó con la presencia del doctor Ciro Murayama Rendón,</w:t>
      </w:r>
      <w:r w:rsidR="008B5909" w:rsidRPr="008B5909">
        <w:rPr>
          <w:rFonts w:ascii="Arial" w:hAnsi="Arial" w:cs="Arial"/>
          <w:shd w:val="clear" w:color="auto" w:fill="FFFFFF"/>
          <w:lang w:val="es-MX"/>
        </w:rPr>
        <w:t xml:space="preserve"> </w:t>
      </w:r>
      <w:r w:rsidR="008B5909" w:rsidRPr="008B5909">
        <w:rPr>
          <w:rFonts w:ascii="Arial" w:hAnsi="Arial" w:cs="Arial"/>
          <w:lang w:val="es-MX" w:eastAsia="es-MX"/>
        </w:rPr>
        <w:t>Consejero Electoral del INE,</w:t>
      </w:r>
      <w:r w:rsidR="004B7098">
        <w:rPr>
          <w:rFonts w:ascii="Arial" w:hAnsi="Arial" w:cs="Arial"/>
          <w:lang w:val="es-MX" w:eastAsia="es-MX"/>
        </w:rPr>
        <w:t xml:space="preserve"> quien</w:t>
      </w:r>
      <w:r w:rsidR="008B5909" w:rsidRPr="008B5909">
        <w:rPr>
          <w:rFonts w:ascii="Arial" w:hAnsi="Arial" w:cs="Arial"/>
          <w:lang w:val="es-MX" w:eastAsia="es-MX"/>
        </w:rPr>
        <w:t xml:space="preserve"> expuso que con esta participaci</w:t>
      </w:r>
      <w:r w:rsidR="008B5909">
        <w:rPr>
          <w:rFonts w:ascii="Arial" w:hAnsi="Arial" w:cs="Arial"/>
          <w:lang w:val="es-MX" w:eastAsia="es-MX"/>
        </w:rPr>
        <w:t xml:space="preserve">ón la UABC contribuye para </w:t>
      </w:r>
      <w:r w:rsidR="00375102">
        <w:rPr>
          <w:rFonts w:ascii="Arial" w:hAnsi="Arial" w:cs="Arial"/>
          <w:lang w:val="es-MX" w:eastAsia="es-MX"/>
        </w:rPr>
        <w:t xml:space="preserve">que </w:t>
      </w:r>
      <w:r w:rsidR="008B5909">
        <w:rPr>
          <w:rFonts w:ascii="Arial" w:hAnsi="Arial" w:cs="Arial"/>
          <w:lang w:val="es-MX" w:eastAsia="es-MX"/>
        </w:rPr>
        <w:t>la política esté cerca del conocimiento, la reflexión y cultura, dándole un sentido a su existir</w:t>
      </w:r>
      <w:r w:rsidR="004B7098">
        <w:rPr>
          <w:rFonts w:ascii="Arial" w:hAnsi="Arial" w:cs="Arial"/>
          <w:lang w:val="es-MX" w:eastAsia="es-MX"/>
        </w:rPr>
        <w:t>, y que en las aulas universitarias se discuta sobre la situación democrática actual de México.</w:t>
      </w:r>
    </w:p>
    <w:p w:rsidR="004B7098" w:rsidRPr="004B7098" w:rsidRDefault="004B7098" w:rsidP="008B5909">
      <w:pPr>
        <w:pStyle w:val="NormalWeb"/>
        <w:spacing w:before="0" w:after="0"/>
        <w:jc w:val="both"/>
        <w:rPr>
          <w:rFonts w:ascii="Arial" w:hAnsi="Arial" w:cs="Arial"/>
          <w:sz w:val="16"/>
          <w:szCs w:val="16"/>
          <w:shd w:val="clear" w:color="auto" w:fill="FFFFFF"/>
          <w:lang w:val="es-MX"/>
        </w:rPr>
      </w:pPr>
    </w:p>
    <w:p w:rsidR="002D7C2B" w:rsidRPr="008B5909" w:rsidRDefault="0003096E" w:rsidP="002D7C2B">
      <w:pPr>
        <w:shd w:val="clear" w:color="auto" w:fill="FFFFFF"/>
        <w:autoSpaceDN/>
        <w:jc w:val="both"/>
        <w:textAlignment w:val="auto"/>
        <w:rPr>
          <w:rFonts w:ascii="Arial" w:hAnsi="Arial" w:cs="Arial"/>
          <w:sz w:val="24"/>
          <w:szCs w:val="24"/>
          <w:shd w:val="clear" w:color="auto" w:fill="FFFFFF"/>
        </w:rPr>
      </w:pPr>
      <w:r w:rsidRPr="008B5909">
        <w:rPr>
          <w:rFonts w:ascii="Arial" w:hAnsi="Arial" w:cs="Arial"/>
          <w:sz w:val="24"/>
          <w:szCs w:val="24"/>
          <w:shd w:val="clear" w:color="auto" w:fill="FFFFFF"/>
        </w:rPr>
        <w:t xml:space="preserve">La licenciada Paulina Newman, Directora del MODO, expresó que esta exposición se planeó para acompañar el proceso electoral del 2018, con la finalidad de crear conciencia sobre lo que significa ser ciudadano y para que los jóvenes conozcan el camino recorrido para alcanzar la democracia en los últimos 100 años. </w:t>
      </w:r>
    </w:p>
    <w:p w:rsidR="0003096E" w:rsidRPr="008B5909" w:rsidRDefault="0003096E" w:rsidP="002D7C2B">
      <w:pPr>
        <w:shd w:val="clear" w:color="auto" w:fill="FFFFFF"/>
        <w:autoSpaceDN/>
        <w:jc w:val="both"/>
        <w:textAlignment w:val="auto"/>
        <w:rPr>
          <w:rFonts w:ascii="Arial" w:hAnsi="Arial" w:cs="Arial"/>
          <w:sz w:val="16"/>
          <w:szCs w:val="16"/>
          <w:shd w:val="clear" w:color="auto" w:fill="FFFFFF"/>
        </w:rPr>
      </w:pPr>
    </w:p>
    <w:p w:rsidR="002D7C2B" w:rsidRPr="002D7C2B" w:rsidRDefault="0003096E" w:rsidP="004B7098">
      <w:pPr>
        <w:autoSpaceDN/>
        <w:jc w:val="both"/>
        <w:rPr>
          <w:rFonts w:ascii="Arial" w:hAnsi="Arial" w:cs="Arial"/>
          <w:sz w:val="24"/>
          <w:szCs w:val="24"/>
        </w:rPr>
      </w:pPr>
      <w:r w:rsidRPr="008B5909">
        <w:rPr>
          <w:rFonts w:ascii="Arial" w:hAnsi="Arial" w:cs="Arial"/>
          <w:sz w:val="24"/>
          <w:szCs w:val="24"/>
        </w:rPr>
        <w:t xml:space="preserve">Conformaron también el presídium </w:t>
      </w:r>
      <w:r w:rsidRPr="0003096E">
        <w:rPr>
          <w:rFonts w:ascii="Arial" w:hAnsi="Arial" w:cs="Arial"/>
          <w:sz w:val="24"/>
          <w:szCs w:val="24"/>
        </w:rPr>
        <w:t xml:space="preserve">la doctora Gisela Montero </w:t>
      </w:r>
      <w:proofErr w:type="spellStart"/>
      <w:r w:rsidRPr="0003096E">
        <w:rPr>
          <w:rFonts w:ascii="Arial" w:hAnsi="Arial" w:cs="Arial"/>
          <w:sz w:val="24"/>
          <w:szCs w:val="24"/>
        </w:rPr>
        <w:t>Alpírez</w:t>
      </w:r>
      <w:proofErr w:type="spellEnd"/>
      <w:r w:rsidRPr="0003096E">
        <w:rPr>
          <w:rFonts w:ascii="Arial" w:hAnsi="Arial" w:cs="Arial"/>
          <w:sz w:val="24"/>
          <w:szCs w:val="24"/>
        </w:rPr>
        <w:t>, Vice</w:t>
      </w:r>
      <w:r w:rsidR="00375102">
        <w:rPr>
          <w:rFonts w:ascii="Arial" w:hAnsi="Arial" w:cs="Arial"/>
          <w:sz w:val="24"/>
          <w:szCs w:val="24"/>
        </w:rPr>
        <w:t xml:space="preserve">rrectora del Campus Mexicali y </w:t>
      </w:r>
      <w:r w:rsidRPr="0003096E">
        <w:rPr>
          <w:rFonts w:ascii="Arial" w:hAnsi="Arial" w:cs="Arial"/>
          <w:sz w:val="24"/>
          <w:szCs w:val="24"/>
        </w:rPr>
        <w:t>la licenciada María Luisa Flores Huerta, Vocal Ejecutiva de la Junta Local del Estado de Baja California.</w:t>
      </w:r>
      <w:r w:rsidR="004B7098">
        <w:rPr>
          <w:rFonts w:ascii="Arial" w:hAnsi="Arial" w:cs="Arial"/>
          <w:sz w:val="24"/>
          <w:szCs w:val="24"/>
        </w:rPr>
        <w:t xml:space="preserve"> </w:t>
      </w:r>
      <w:r w:rsidR="00A2258B" w:rsidRPr="008B5909">
        <w:rPr>
          <w:rFonts w:ascii="Arial" w:hAnsi="Arial" w:cs="Arial"/>
          <w:sz w:val="24"/>
          <w:szCs w:val="24"/>
        </w:rPr>
        <w:t>Se p</w:t>
      </w:r>
      <w:r w:rsidR="002D7C2B" w:rsidRPr="008B5909">
        <w:rPr>
          <w:rFonts w:ascii="Arial" w:hAnsi="Arial" w:cs="Arial"/>
          <w:sz w:val="24"/>
          <w:szCs w:val="24"/>
        </w:rPr>
        <w:t>odrá visitar esta exposición hasta agosto del presente año</w:t>
      </w:r>
      <w:r w:rsidR="00A2258B" w:rsidRPr="008B5909">
        <w:rPr>
          <w:rFonts w:ascii="Arial" w:hAnsi="Arial" w:cs="Arial"/>
          <w:sz w:val="24"/>
          <w:szCs w:val="24"/>
        </w:rPr>
        <w:t>. L</w:t>
      </w:r>
      <w:r w:rsidR="002D7C2B" w:rsidRPr="008B5909">
        <w:rPr>
          <w:rFonts w:ascii="Arial" w:hAnsi="Arial" w:cs="Arial"/>
          <w:sz w:val="24"/>
          <w:szCs w:val="24"/>
        </w:rPr>
        <w:t xml:space="preserve">os horarios del IIC-Museo son de </w:t>
      </w:r>
      <w:r w:rsidR="002D7C2B" w:rsidRPr="002D7C2B">
        <w:rPr>
          <w:rFonts w:ascii="Arial" w:hAnsi="Arial" w:cs="Arial"/>
          <w:sz w:val="24"/>
          <w:szCs w:val="24"/>
        </w:rPr>
        <w:t>lunes a viernes 9</w:t>
      </w:r>
      <w:r w:rsidR="002D7C2B" w:rsidRPr="008B5909">
        <w:rPr>
          <w:rFonts w:ascii="Arial" w:hAnsi="Arial" w:cs="Arial"/>
          <w:sz w:val="24"/>
          <w:szCs w:val="24"/>
        </w:rPr>
        <w:t>:00 a 18:00 horas, sábados y domingos de 10:00 a 16:00 horas. Está ubicado en calle L y Reforma, en la colonia Nueva de Mexicali.</w:t>
      </w:r>
    </w:p>
    <w:bookmarkEnd w:id="0"/>
    <w:p w:rsidR="002D7C2B" w:rsidRPr="00F81168" w:rsidRDefault="002D7C2B" w:rsidP="00EE72B9">
      <w:pPr>
        <w:ind w:left="-567" w:right="-518"/>
        <w:jc w:val="center"/>
        <w:rPr>
          <w:rFonts w:ascii="Arial" w:hAnsi="Arial" w:cs="Arial"/>
          <w:b/>
          <w:sz w:val="16"/>
          <w:szCs w:val="16"/>
        </w:rPr>
      </w:pPr>
    </w:p>
    <w:sectPr w:rsidR="002D7C2B" w:rsidRPr="00F81168"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F77" w:rsidRDefault="00B04F77">
      <w:r>
        <w:separator/>
      </w:r>
    </w:p>
  </w:endnote>
  <w:endnote w:type="continuationSeparator" w:id="0">
    <w:p w:rsidR="00B04F77" w:rsidRDefault="00B0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F77" w:rsidRDefault="00B04F77">
      <w:r>
        <w:rPr>
          <w:color w:val="000000"/>
        </w:rPr>
        <w:separator/>
      </w:r>
    </w:p>
  </w:footnote>
  <w:footnote w:type="continuationSeparator" w:id="0">
    <w:p w:rsidR="00B04F77" w:rsidRDefault="00B04F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09601B"/>
    <w:multiLevelType w:val="hybridMultilevel"/>
    <w:tmpl w:val="6B88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CC230F9"/>
    <w:multiLevelType w:val="hybridMultilevel"/>
    <w:tmpl w:val="9DDEEAD2"/>
    <w:lvl w:ilvl="0" w:tplc="F96430B4">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627BB5"/>
    <w:multiLevelType w:val="hybridMultilevel"/>
    <w:tmpl w:val="ABAE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04965EE"/>
    <w:multiLevelType w:val="hybridMultilevel"/>
    <w:tmpl w:val="4FAE5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66F5C18"/>
    <w:multiLevelType w:val="hybridMultilevel"/>
    <w:tmpl w:val="AD647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6F86733"/>
    <w:multiLevelType w:val="hybridMultilevel"/>
    <w:tmpl w:val="B43E2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330162F5"/>
    <w:multiLevelType w:val="hybridMultilevel"/>
    <w:tmpl w:val="5840F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6">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B555B78"/>
    <w:multiLevelType w:val="hybridMultilevel"/>
    <w:tmpl w:val="B31E3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EC839BE"/>
    <w:multiLevelType w:val="hybridMultilevel"/>
    <w:tmpl w:val="D23CE60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39">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0">
    <w:nsid w:val="74F7005F"/>
    <w:multiLevelType w:val="hybridMultilevel"/>
    <w:tmpl w:val="D076E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nsid w:val="7BEE2919"/>
    <w:multiLevelType w:val="hybridMultilevel"/>
    <w:tmpl w:val="7A50ECAC"/>
    <w:lvl w:ilvl="0" w:tplc="2722860A">
      <w:start w:val="1"/>
      <w:numFmt w:val="bullet"/>
      <w:lvlText w:val=""/>
      <w:lvlJc w:val="left"/>
      <w:pPr>
        <w:ind w:left="928" w:hanging="360"/>
      </w:pPr>
      <w:rPr>
        <w:rFonts w:ascii="Symbol" w:hAnsi="Symbol" w:hint="default"/>
        <w:sz w:val="24"/>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43">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31"/>
  </w:num>
  <w:num w:numId="4">
    <w:abstractNumId w:val="26"/>
  </w:num>
  <w:num w:numId="5">
    <w:abstractNumId w:val="16"/>
  </w:num>
  <w:num w:numId="6">
    <w:abstractNumId w:val="15"/>
  </w:num>
  <w:num w:numId="7">
    <w:abstractNumId w:val="15"/>
  </w:num>
  <w:num w:numId="8">
    <w:abstractNumId w:val="17"/>
  </w:num>
  <w:num w:numId="9">
    <w:abstractNumId w:val="1"/>
  </w:num>
  <w:num w:numId="10">
    <w:abstractNumId w:val="23"/>
  </w:num>
  <w:num w:numId="11">
    <w:abstractNumId w:val="39"/>
  </w:num>
  <w:num w:numId="12">
    <w:abstractNumId w:val="41"/>
  </w:num>
  <w:num w:numId="13">
    <w:abstractNumId w:val="10"/>
  </w:num>
  <w:num w:numId="14">
    <w:abstractNumId w:val="12"/>
  </w:num>
  <w:num w:numId="15">
    <w:abstractNumId w:val="0"/>
  </w:num>
  <w:num w:numId="16">
    <w:abstractNumId w:val="44"/>
  </w:num>
  <w:num w:numId="17">
    <w:abstractNumId w:val="27"/>
  </w:num>
  <w:num w:numId="18">
    <w:abstractNumId w:val="29"/>
  </w:num>
  <w:num w:numId="19">
    <w:abstractNumId w:val="33"/>
  </w:num>
  <w:num w:numId="20">
    <w:abstractNumId w:val="43"/>
  </w:num>
  <w:num w:numId="21">
    <w:abstractNumId w:val="11"/>
  </w:num>
  <w:num w:numId="22">
    <w:abstractNumId w:val="9"/>
  </w:num>
  <w:num w:numId="23">
    <w:abstractNumId w:val="9"/>
  </w:num>
  <w:num w:numId="24">
    <w:abstractNumId w:val="19"/>
  </w:num>
  <w:num w:numId="25">
    <w:abstractNumId w:val="3"/>
  </w:num>
  <w:num w:numId="26">
    <w:abstractNumId w:val="35"/>
  </w:num>
  <w:num w:numId="27">
    <w:abstractNumId w:val="32"/>
  </w:num>
  <w:num w:numId="28">
    <w:abstractNumId w:val="25"/>
  </w:num>
  <w:num w:numId="29">
    <w:abstractNumId w:val="24"/>
  </w:num>
  <w:num w:numId="30">
    <w:abstractNumId w:val="28"/>
  </w:num>
  <w:num w:numId="31">
    <w:abstractNumId w:val="7"/>
  </w:num>
  <w:num w:numId="32">
    <w:abstractNumId w:val="21"/>
  </w:num>
  <w:num w:numId="33">
    <w:abstractNumId w:val="20"/>
  </w:num>
  <w:num w:numId="34">
    <w:abstractNumId w:val="22"/>
  </w:num>
  <w:num w:numId="35">
    <w:abstractNumId w:val="30"/>
  </w:num>
  <w:num w:numId="36">
    <w:abstractNumId w:val="5"/>
  </w:num>
  <w:num w:numId="37">
    <w:abstractNumId w:val="2"/>
  </w:num>
  <w:num w:numId="38">
    <w:abstractNumId w:val="13"/>
  </w:num>
  <w:num w:numId="39">
    <w:abstractNumId w:val="8"/>
  </w:num>
  <w:num w:numId="40">
    <w:abstractNumId w:val="18"/>
  </w:num>
  <w:num w:numId="41">
    <w:abstractNumId w:val="42"/>
  </w:num>
  <w:num w:numId="42">
    <w:abstractNumId w:val="37"/>
  </w:num>
  <w:num w:numId="43">
    <w:abstractNumId w:val="6"/>
  </w:num>
  <w:num w:numId="44">
    <w:abstractNumId w:val="14"/>
  </w:num>
  <w:num w:numId="45">
    <w:abstractNumId w:val="38"/>
  </w:num>
  <w:num w:numId="46">
    <w:abstractNumId w:val="40"/>
  </w:num>
  <w:num w:numId="4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096E"/>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1DBE"/>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6DD5"/>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098"/>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C196B-5B35-49C5-9BF1-8131366A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539</Words>
  <Characters>2965</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19</cp:revision>
  <cp:lastPrinted>2019-03-19T22:53:00Z</cp:lastPrinted>
  <dcterms:created xsi:type="dcterms:W3CDTF">2019-04-12T20:39:00Z</dcterms:created>
  <dcterms:modified xsi:type="dcterms:W3CDTF">2019-04-12T22:36:00Z</dcterms:modified>
</cp:coreProperties>
</file>