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r>
        <w:rPr>
          <w:noProof/>
        </w:rPr>
        <w:drawing>
          <wp:anchor distT="0" distB="0" distL="114300" distR="114300" simplePos="0" relativeHeight="251658240" behindDoc="0" locked="0" layoutInCell="1" allowOverlap="1" wp14:anchorId="0AFA7365" wp14:editId="4529AABB">
            <wp:simplePos x="0" y="0"/>
            <wp:positionH relativeFrom="column">
              <wp:posOffset>-909955</wp:posOffset>
            </wp:positionH>
            <wp:positionV relativeFrom="paragraph">
              <wp:posOffset>44450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6D0C66">
        <w:rPr>
          <w:rFonts w:ascii="Arial" w:hAnsi="Arial" w:cs="Arial"/>
          <w:b/>
          <w:sz w:val="24"/>
          <w:szCs w:val="24"/>
        </w:rPr>
        <w:t>9</w:t>
      </w:r>
      <w:r w:rsidR="00343E5C">
        <w:rPr>
          <w:rFonts w:ascii="Arial" w:hAnsi="Arial" w:cs="Arial"/>
          <w:b/>
          <w:sz w:val="24"/>
          <w:szCs w:val="24"/>
        </w:rPr>
        <w:t>3</w:t>
      </w:r>
      <w:r w:rsidR="003B4CFD">
        <w:rPr>
          <w:rFonts w:ascii="Arial" w:hAnsi="Arial" w:cs="Arial"/>
          <w:b/>
          <w:sz w:val="24"/>
          <w:szCs w:val="24"/>
        </w:rPr>
        <w:t>/2019-1</w:t>
      </w:r>
    </w:p>
    <w:p w:rsidR="00400C90" w:rsidRPr="001C6754" w:rsidRDefault="00400C90" w:rsidP="00343E5C">
      <w:pPr>
        <w:jc w:val="center"/>
        <w:rPr>
          <w:rFonts w:ascii="Arial" w:hAnsi="Arial" w:cs="Arial"/>
          <w:b/>
          <w:bCs/>
          <w:sz w:val="12"/>
          <w:szCs w:val="12"/>
        </w:rPr>
      </w:pPr>
    </w:p>
    <w:p w:rsidR="00343E5C" w:rsidRPr="00400C90" w:rsidRDefault="00400C90" w:rsidP="00343E5C">
      <w:pPr>
        <w:jc w:val="center"/>
        <w:rPr>
          <w:rFonts w:ascii="Arial" w:hAnsi="Arial" w:cs="Arial"/>
          <w:spacing w:val="-6"/>
          <w:sz w:val="34"/>
          <w:szCs w:val="34"/>
        </w:rPr>
      </w:pPr>
      <w:r w:rsidRPr="00400C90">
        <w:rPr>
          <w:rFonts w:ascii="Arial" w:hAnsi="Arial" w:cs="Arial"/>
          <w:b/>
          <w:bCs/>
          <w:spacing w:val="-6"/>
          <w:sz w:val="34"/>
          <w:szCs w:val="34"/>
        </w:rPr>
        <w:t>Facilita</w:t>
      </w:r>
      <w:r w:rsidR="00343E5C" w:rsidRPr="00400C90">
        <w:rPr>
          <w:rFonts w:ascii="Arial" w:hAnsi="Arial" w:cs="Arial"/>
          <w:b/>
          <w:bCs/>
          <w:spacing w:val="-6"/>
          <w:sz w:val="34"/>
          <w:szCs w:val="34"/>
        </w:rPr>
        <w:t xml:space="preserve"> Fundación UABC </w:t>
      </w:r>
      <w:r w:rsidRPr="00400C90">
        <w:rPr>
          <w:rFonts w:ascii="Arial" w:hAnsi="Arial" w:cs="Arial"/>
          <w:b/>
          <w:bCs/>
          <w:spacing w:val="-6"/>
          <w:sz w:val="34"/>
          <w:szCs w:val="34"/>
        </w:rPr>
        <w:t>el intercambio estudiantil internacional</w:t>
      </w:r>
    </w:p>
    <w:p w:rsidR="00343E5C" w:rsidRPr="001C6754" w:rsidRDefault="00343E5C" w:rsidP="00343E5C">
      <w:pPr>
        <w:suppressAutoHyphens w:val="0"/>
        <w:autoSpaceDN/>
        <w:jc w:val="both"/>
        <w:textAlignment w:val="auto"/>
        <w:rPr>
          <w:rFonts w:ascii="Arial" w:hAnsi="Arial" w:cs="Arial"/>
          <w:sz w:val="12"/>
          <w:szCs w:val="12"/>
        </w:rPr>
      </w:pPr>
      <w:r w:rsidRPr="001C6754">
        <w:rPr>
          <w:rFonts w:ascii="Arial" w:hAnsi="Arial" w:cs="Arial"/>
          <w:sz w:val="12"/>
          <w:szCs w:val="12"/>
        </w:rPr>
        <w:t> </w:t>
      </w:r>
    </w:p>
    <w:p w:rsidR="00400C90" w:rsidRPr="00400C90" w:rsidRDefault="00400C90" w:rsidP="00400C90">
      <w:pPr>
        <w:pStyle w:val="Prrafodelista"/>
        <w:numPr>
          <w:ilvl w:val="0"/>
          <w:numId w:val="30"/>
        </w:numPr>
        <w:autoSpaceDN/>
        <w:ind w:left="284" w:hanging="284"/>
        <w:jc w:val="both"/>
        <w:textAlignment w:val="auto"/>
        <w:rPr>
          <w:rFonts w:ascii="Arial" w:hAnsi="Arial" w:cs="Arial"/>
          <w:sz w:val="24"/>
          <w:szCs w:val="24"/>
        </w:rPr>
      </w:pPr>
      <w:r w:rsidRPr="00400C90">
        <w:rPr>
          <w:rFonts w:ascii="Arial" w:hAnsi="Arial" w:cs="Arial"/>
          <w:sz w:val="24"/>
          <w:szCs w:val="24"/>
        </w:rPr>
        <w:t>Se entregaron 71 becas del programa “ALAS, Oportunidades para Volar”</w:t>
      </w:r>
      <w:r>
        <w:rPr>
          <w:rFonts w:ascii="Arial" w:hAnsi="Arial" w:cs="Arial"/>
          <w:sz w:val="24"/>
          <w:szCs w:val="24"/>
        </w:rPr>
        <w:t xml:space="preserve"> y</w:t>
      </w:r>
      <w:r w:rsidRPr="00400C90">
        <w:rPr>
          <w:rFonts w:ascii="Arial" w:hAnsi="Arial" w:cs="Arial"/>
          <w:sz w:val="24"/>
          <w:szCs w:val="24"/>
        </w:rPr>
        <w:t xml:space="preserve"> nueve becas “Enlace UCDS”.</w:t>
      </w:r>
    </w:p>
    <w:p w:rsidR="00343E5C" w:rsidRPr="001C6754" w:rsidRDefault="00343E5C" w:rsidP="00343E5C">
      <w:pPr>
        <w:suppressAutoHyphens w:val="0"/>
        <w:autoSpaceDN/>
        <w:jc w:val="center"/>
        <w:textAlignment w:val="auto"/>
        <w:rPr>
          <w:rFonts w:ascii="Arial" w:hAnsi="Arial" w:cs="Arial"/>
          <w:sz w:val="12"/>
          <w:szCs w:val="12"/>
        </w:rPr>
      </w:pPr>
      <w:r w:rsidRPr="001C6754">
        <w:rPr>
          <w:rFonts w:ascii="Arial" w:hAnsi="Arial" w:cs="Arial"/>
          <w:b/>
          <w:bCs/>
          <w:sz w:val="12"/>
          <w:szCs w:val="12"/>
        </w:rPr>
        <w:t> </w:t>
      </w:r>
    </w:p>
    <w:p w:rsidR="00343E5C" w:rsidRPr="00AA38E5" w:rsidRDefault="00343E5C" w:rsidP="00343E5C">
      <w:pPr>
        <w:autoSpaceDN/>
        <w:jc w:val="both"/>
        <w:textAlignment w:val="auto"/>
        <w:rPr>
          <w:rFonts w:ascii="Arial" w:hAnsi="Arial" w:cs="Arial"/>
        </w:rPr>
      </w:pPr>
      <w:r>
        <w:rPr>
          <w:rFonts w:ascii="Arial" w:hAnsi="Arial" w:cs="Arial"/>
          <w:b/>
          <w:bCs/>
          <w:sz w:val="24"/>
          <w:szCs w:val="24"/>
        </w:rPr>
        <w:t>Tijuana</w:t>
      </w:r>
      <w:r w:rsidRPr="00AA38E5">
        <w:rPr>
          <w:rFonts w:ascii="Arial" w:hAnsi="Arial" w:cs="Arial"/>
          <w:b/>
          <w:bCs/>
          <w:sz w:val="24"/>
          <w:szCs w:val="24"/>
        </w:rPr>
        <w:t>, B.C., miércoles 1</w:t>
      </w:r>
      <w:r>
        <w:rPr>
          <w:rFonts w:ascii="Arial" w:hAnsi="Arial" w:cs="Arial"/>
          <w:b/>
          <w:bCs/>
          <w:sz w:val="24"/>
          <w:szCs w:val="24"/>
        </w:rPr>
        <w:t>2</w:t>
      </w:r>
      <w:r w:rsidRPr="00AA38E5">
        <w:rPr>
          <w:rFonts w:ascii="Arial" w:hAnsi="Arial" w:cs="Arial"/>
          <w:b/>
          <w:bCs/>
          <w:sz w:val="24"/>
          <w:szCs w:val="24"/>
        </w:rPr>
        <w:t xml:space="preserve"> de junio de 201</w:t>
      </w:r>
      <w:r>
        <w:rPr>
          <w:rFonts w:ascii="Arial" w:hAnsi="Arial" w:cs="Arial"/>
          <w:b/>
          <w:bCs/>
          <w:sz w:val="24"/>
          <w:szCs w:val="24"/>
        </w:rPr>
        <w:t>9</w:t>
      </w:r>
      <w:r w:rsidRPr="00AA38E5">
        <w:rPr>
          <w:rFonts w:ascii="Arial" w:hAnsi="Arial" w:cs="Arial"/>
          <w:sz w:val="24"/>
          <w:szCs w:val="24"/>
        </w:rPr>
        <w:t xml:space="preserve">.- </w:t>
      </w:r>
      <w:r>
        <w:rPr>
          <w:rFonts w:ascii="Arial" w:hAnsi="Arial" w:cs="Arial"/>
          <w:sz w:val="24"/>
          <w:szCs w:val="24"/>
        </w:rPr>
        <w:t>Se llevó a cabo la XXIII C</w:t>
      </w:r>
      <w:r w:rsidRPr="00AA38E5">
        <w:rPr>
          <w:rFonts w:ascii="Arial" w:hAnsi="Arial" w:cs="Arial"/>
          <w:sz w:val="24"/>
          <w:szCs w:val="24"/>
        </w:rPr>
        <w:t xml:space="preserve">eremonia de </w:t>
      </w:r>
      <w:r>
        <w:rPr>
          <w:rFonts w:ascii="Arial" w:hAnsi="Arial" w:cs="Arial"/>
          <w:sz w:val="24"/>
          <w:szCs w:val="24"/>
        </w:rPr>
        <w:t>e</w:t>
      </w:r>
      <w:r w:rsidRPr="00AA38E5">
        <w:rPr>
          <w:rFonts w:ascii="Arial" w:hAnsi="Arial" w:cs="Arial"/>
          <w:sz w:val="24"/>
          <w:szCs w:val="24"/>
        </w:rPr>
        <w:t xml:space="preserve">ntrega de </w:t>
      </w:r>
      <w:r>
        <w:rPr>
          <w:rFonts w:ascii="Arial" w:hAnsi="Arial" w:cs="Arial"/>
          <w:sz w:val="24"/>
          <w:szCs w:val="24"/>
        </w:rPr>
        <w:t>b</w:t>
      </w:r>
      <w:r w:rsidRPr="00AA38E5">
        <w:rPr>
          <w:rFonts w:ascii="Arial" w:hAnsi="Arial" w:cs="Arial"/>
          <w:sz w:val="24"/>
          <w:szCs w:val="24"/>
        </w:rPr>
        <w:t xml:space="preserve">ecas </w:t>
      </w:r>
      <w:r>
        <w:rPr>
          <w:rFonts w:ascii="Arial" w:hAnsi="Arial" w:cs="Arial"/>
          <w:sz w:val="24"/>
          <w:szCs w:val="24"/>
        </w:rPr>
        <w:t xml:space="preserve">que realiza la </w:t>
      </w:r>
      <w:r w:rsidRPr="00AA38E5">
        <w:rPr>
          <w:rFonts w:ascii="Arial" w:hAnsi="Arial" w:cs="Arial"/>
          <w:sz w:val="24"/>
          <w:szCs w:val="24"/>
        </w:rPr>
        <w:t>Fundación de la Universidad Autó</w:t>
      </w:r>
      <w:r>
        <w:rPr>
          <w:rFonts w:ascii="Arial" w:hAnsi="Arial" w:cs="Arial"/>
          <w:sz w:val="24"/>
          <w:szCs w:val="24"/>
        </w:rPr>
        <w:t xml:space="preserve">noma de Baja California (FUABC), para beneficiar a estudiantes de esta universidad con un </w:t>
      </w:r>
      <w:r w:rsidRPr="00AA38E5">
        <w:rPr>
          <w:rFonts w:ascii="Arial" w:hAnsi="Arial" w:cs="Arial"/>
          <w:sz w:val="24"/>
          <w:szCs w:val="24"/>
        </w:rPr>
        <w:t xml:space="preserve">apoyo económico </w:t>
      </w:r>
      <w:r>
        <w:rPr>
          <w:rFonts w:ascii="Arial" w:hAnsi="Arial" w:cs="Arial"/>
          <w:sz w:val="24"/>
          <w:szCs w:val="24"/>
        </w:rPr>
        <w:t xml:space="preserve">que les facilite el </w:t>
      </w:r>
      <w:r w:rsidRPr="00AA38E5">
        <w:rPr>
          <w:rFonts w:ascii="Arial" w:hAnsi="Arial" w:cs="Arial"/>
          <w:sz w:val="24"/>
          <w:szCs w:val="24"/>
        </w:rPr>
        <w:t>intercambio estudiantil internacional</w:t>
      </w:r>
      <w:r>
        <w:rPr>
          <w:rFonts w:ascii="Arial" w:hAnsi="Arial" w:cs="Arial"/>
          <w:sz w:val="24"/>
          <w:szCs w:val="24"/>
        </w:rPr>
        <w:t xml:space="preserve"> y</w:t>
      </w:r>
      <w:r w:rsidRPr="00AA38E5">
        <w:rPr>
          <w:rFonts w:ascii="Arial" w:hAnsi="Arial" w:cs="Arial"/>
          <w:sz w:val="24"/>
          <w:szCs w:val="24"/>
        </w:rPr>
        <w:t xml:space="preserve"> estancias de verano.</w:t>
      </w:r>
    </w:p>
    <w:p w:rsidR="00343E5C" w:rsidRPr="00AA38E5" w:rsidRDefault="00343E5C" w:rsidP="00343E5C">
      <w:pPr>
        <w:autoSpaceDN/>
        <w:jc w:val="both"/>
        <w:textAlignment w:val="auto"/>
        <w:rPr>
          <w:rFonts w:ascii="Arial" w:hAnsi="Arial" w:cs="Arial"/>
          <w:sz w:val="16"/>
          <w:szCs w:val="16"/>
        </w:rPr>
      </w:pPr>
      <w:r w:rsidRPr="00AA38E5">
        <w:rPr>
          <w:rFonts w:ascii="Arial" w:hAnsi="Arial" w:cs="Arial"/>
          <w:sz w:val="16"/>
          <w:szCs w:val="16"/>
        </w:rPr>
        <w:t> </w:t>
      </w:r>
    </w:p>
    <w:p w:rsidR="00343E5C" w:rsidRPr="00115D90" w:rsidRDefault="00343E5C" w:rsidP="00343E5C">
      <w:pPr>
        <w:autoSpaceDN/>
        <w:jc w:val="both"/>
        <w:textAlignment w:val="auto"/>
        <w:rPr>
          <w:rFonts w:ascii="Arial" w:hAnsi="Arial" w:cs="Arial"/>
          <w:spacing w:val="-4"/>
          <w:sz w:val="24"/>
          <w:szCs w:val="24"/>
        </w:rPr>
      </w:pPr>
      <w:r w:rsidRPr="00115D90">
        <w:rPr>
          <w:rFonts w:ascii="Arial" w:hAnsi="Arial" w:cs="Arial"/>
          <w:spacing w:val="-4"/>
          <w:sz w:val="24"/>
          <w:szCs w:val="24"/>
        </w:rPr>
        <w:t>Se entregaron 71</w:t>
      </w:r>
      <w:r w:rsidRPr="00115D90">
        <w:rPr>
          <w:rFonts w:ascii="Arial" w:hAnsi="Arial" w:cs="Arial"/>
          <w:spacing w:val="-4"/>
          <w:sz w:val="24"/>
          <w:szCs w:val="24"/>
        </w:rPr>
        <w:t xml:space="preserve"> becas del programa “ALAS, Oportunidades para Volar”</w:t>
      </w:r>
      <w:r w:rsidRPr="00115D90">
        <w:rPr>
          <w:rFonts w:ascii="Arial" w:hAnsi="Arial" w:cs="Arial"/>
          <w:spacing w:val="-4"/>
          <w:sz w:val="24"/>
          <w:szCs w:val="24"/>
        </w:rPr>
        <w:t>,</w:t>
      </w:r>
      <w:r w:rsidRPr="00115D90">
        <w:rPr>
          <w:rFonts w:ascii="Arial" w:hAnsi="Arial" w:cs="Arial"/>
          <w:spacing w:val="-4"/>
          <w:sz w:val="24"/>
          <w:szCs w:val="24"/>
        </w:rPr>
        <w:t xml:space="preserve"> </w:t>
      </w:r>
      <w:r w:rsidRPr="00115D90">
        <w:rPr>
          <w:rFonts w:ascii="Arial" w:hAnsi="Arial" w:cs="Arial"/>
          <w:spacing w:val="-4"/>
          <w:sz w:val="24"/>
          <w:szCs w:val="24"/>
        </w:rPr>
        <w:t>destinado a los alumnos que cursarán</w:t>
      </w:r>
      <w:r w:rsidRPr="00115D90">
        <w:rPr>
          <w:rFonts w:ascii="Arial" w:hAnsi="Arial" w:cs="Arial"/>
          <w:spacing w:val="-4"/>
          <w:sz w:val="24"/>
          <w:szCs w:val="24"/>
        </w:rPr>
        <w:t xml:space="preserve"> un semestre en una institución de educación superior en el extranjero</w:t>
      </w:r>
      <w:r w:rsidRPr="00115D90">
        <w:rPr>
          <w:rFonts w:ascii="Arial" w:hAnsi="Arial" w:cs="Arial"/>
          <w:spacing w:val="-4"/>
          <w:sz w:val="24"/>
          <w:szCs w:val="24"/>
        </w:rPr>
        <w:t xml:space="preserve"> o que realizará prácticas profesionales. Además, de otorgaron nueve </w:t>
      </w:r>
      <w:r w:rsidRPr="00115D90">
        <w:rPr>
          <w:rFonts w:ascii="Arial" w:hAnsi="Arial" w:cs="Arial"/>
          <w:spacing w:val="-4"/>
          <w:sz w:val="24"/>
          <w:szCs w:val="24"/>
        </w:rPr>
        <w:t xml:space="preserve">becas </w:t>
      </w:r>
      <w:r w:rsidRPr="00115D90">
        <w:rPr>
          <w:rFonts w:ascii="Arial" w:hAnsi="Arial" w:cs="Arial"/>
          <w:spacing w:val="-4"/>
          <w:sz w:val="24"/>
          <w:szCs w:val="24"/>
        </w:rPr>
        <w:t>“</w:t>
      </w:r>
      <w:r w:rsidRPr="00115D90">
        <w:rPr>
          <w:rFonts w:ascii="Arial" w:hAnsi="Arial" w:cs="Arial"/>
          <w:spacing w:val="-4"/>
          <w:sz w:val="24"/>
          <w:szCs w:val="24"/>
        </w:rPr>
        <w:t xml:space="preserve">Enlace UCDS” para realizar estancias de verano </w:t>
      </w:r>
      <w:r w:rsidR="00115D90" w:rsidRPr="00115D90">
        <w:rPr>
          <w:rFonts w:ascii="Arial" w:hAnsi="Arial" w:cs="Arial"/>
          <w:spacing w:val="-4"/>
          <w:sz w:val="24"/>
          <w:szCs w:val="24"/>
        </w:rPr>
        <w:t xml:space="preserve">durante siete semanas </w:t>
      </w:r>
      <w:r w:rsidRPr="00115D90">
        <w:rPr>
          <w:rFonts w:ascii="Arial" w:hAnsi="Arial" w:cs="Arial"/>
          <w:spacing w:val="-4"/>
          <w:sz w:val="24"/>
          <w:szCs w:val="24"/>
        </w:rPr>
        <w:t>en la Universidad de California en San Diego</w:t>
      </w:r>
      <w:r w:rsidRPr="00115D90">
        <w:rPr>
          <w:rFonts w:ascii="Arial" w:hAnsi="Arial" w:cs="Arial"/>
          <w:spacing w:val="-4"/>
          <w:sz w:val="24"/>
          <w:szCs w:val="24"/>
        </w:rPr>
        <w:t>.</w:t>
      </w:r>
    </w:p>
    <w:p w:rsidR="008D4BFC" w:rsidRPr="008D4BFC" w:rsidRDefault="008D4BFC" w:rsidP="00343E5C">
      <w:pPr>
        <w:autoSpaceDN/>
        <w:jc w:val="both"/>
        <w:textAlignment w:val="auto"/>
        <w:rPr>
          <w:rFonts w:ascii="Arial" w:hAnsi="Arial" w:cs="Arial"/>
          <w:sz w:val="16"/>
          <w:szCs w:val="16"/>
        </w:rPr>
      </w:pPr>
    </w:p>
    <w:p w:rsidR="00423BA2" w:rsidRPr="00115D90" w:rsidRDefault="008D4BFC" w:rsidP="008D4BFC">
      <w:pPr>
        <w:autoSpaceDN/>
        <w:jc w:val="both"/>
        <w:textAlignment w:val="auto"/>
        <w:rPr>
          <w:rFonts w:ascii="Arial" w:hAnsi="Arial" w:cs="Arial"/>
          <w:spacing w:val="-2"/>
          <w:sz w:val="24"/>
          <w:szCs w:val="23"/>
        </w:rPr>
      </w:pPr>
      <w:r w:rsidRPr="00115D90">
        <w:rPr>
          <w:rFonts w:ascii="Arial" w:hAnsi="Arial" w:cs="Arial"/>
          <w:spacing w:val="-2"/>
          <w:sz w:val="24"/>
          <w:szCs w:val="24"/>
        </w:rPr>
        <w:t xml:space="preserve">El </w:t>
      </w:r>
      <w:r w:rsidRPr="00115D90">
        <w:rPr>
          <w:rFonts w:ascii="Arial" w:hAnsi="Arial" w:cs="Arial"/>
          <w:spacing w:val="-2"/>
          <w:sz w:val="24"/>
          <w:szCs w:val="24"/>
        </w:rPr>
        <w:t xml:space="preserve">licenciado Francisco Rubio Cárdenas, </w:t>
      </w:r>
      <w:r w:rsidR="00423BA2" w:rsidRPr="00115D90">
        <w:rPr>
          <w:rFonts w:ascii="Arial" w:hAnsi="Arial" w:cs="Arial"/>
          <w:spacing w:val="-2"/>
          <w:sz w:val="24"/>
          <w:szCs w:val="24"/>
        </w:rPr>
        <w:t>p</w:t>
      </w:r>
      <w:r w:rsidRPr="00115D90">
        <w:rPr>
          <w:rFonts w:ascii="Arial" w:hAnsi="Arial" w:cs="Arial"/>
          <w:spacing w:val="-2"/>
          <w:sz w:val="24"/>
          <w:szCs w:val="24"/>
        </w:rPr>
        <w:t xml:space="preserve">residente del Consejo Directivo de FUABC, </w:t>
      </w:r>
      <w:r w:rsidR="00423BA2" w:rsidRPr="00115D90">
        <w:rPr>
          <w:rFonts w:ascii="Arial" w:hAnsi="Arial" w:cs="Arial"/>
          <w:spacing w:val="-2"/>
          <w:sz w:val="24"/>
          <w:szCs w:val="24"/>
        </w:rPr>
        <w:t xml:space="preserve">expuso que quienes integran el organismo que dirige </w:t>
      </w:r>
      <w:r w:rsidR="00423BA2" w:rsidRPr="00423BA2">
        <w:rPr>
          <w:rFonts w:ascii="Arial" w:hAnsi="Arial" w:cs="Arial"/>
          <w:spacing w:val="-2"/>
          <w:sz w:val="24"/>
          <w:szCs w:val="23"/>
        </w:rPr>
        <w:t>son solidarios con la comunidad universitaria y reconocen su capa</w:t>
      </w:r>
      <w:r w:rsidR="00423BA2" w:rsidRPr="00115D90">
        <w:rPr>
          <w:rFonts w:ascii="Arial" w:hAnsi="Arial" w:cs="Arial"/>
          <w:spacing w:val="-2"/>
          <w:sz w:val="24"/>
          <w:szCs w:val="23"/>
        </w:rPr>
        <w:t>cidad y fortaleza de continuar, por eso, agradec</w:t>
      </w:r>
      <w:r w:rsidR="00423BA2" w:rsidRPr="00423BA2">
        <w:rPr>
          <w:rFonts w:ascii="Arial" w:hAnsi="Arial" w:cs="Arial"/>
          <w:spacing w:val="-2"/>
          <w:sz w:val="24"/>
          <w:szCs w:val="23"/>
        </w:rPr>
        <w:t>ió a los donantes que confían en el proyecto y ofrecen sus aportaciones</w:t>
      </w:r>
      <w:r w:rsidR="00423BA2" w:rsidRPr="00115D90">
        <w:rPr>
          <w:rFonts w:ascii="Arial" w:hAnsi="Arial" w:cs="Arial"/>
          <w:spacing w:val="-2"/>
          <w:sz w:val="24"/>
          <w:szCs w:val="23"/>
        </w:rPr>
        <w:t xml:space="preserve">, las cuales se destinan </w:t>
      </w:r>
      <w:r w:rsidR="00423BA2" w:rsidRPr="00423BA2">
        <w:rPr>
          <w:rFonts w:ascii="Arial" w:hAnsi="Arial" w:cs="Arial"/>
          <w:spacing w:val="-2"/>
          <w:sz w:val="24"/>
          <w:szCs w:val="23"/>
        </w:rPr>
        <w:t>íntegra</w:t>
      </w:r>
      <w:r w:rsidR="00423BA2" w:rsidRPr="00115D90">
        <w:rPr>
          <w:rFonts w:ascii="Arial" w:hAnsi="Arial" w:cs="Arial"/>
          <w:spacing w:val="-2"/>
          <w:sz w:val="24"/>
          <w:szCs w:val="23"/>
        </w:rPr>
        <w:t>mente a los estudiantes.</w:t>
      </w:r>
    </w:p>
    <w:p w:rsidR="00423BA2" w:rsidRPr="00423BA2" w:rsidRDefault="00423BA2" w:rsidP="008D4BFC">
      <w:pPr>
        <w:autoSpaceDN/>
        <w:jc w:val="both"/>
        <w:textAlignment w:val="auto"/>
        <w:rPr>
          <w:rFonts w:ascii="Arial" w:hAnsi="Arial" w:cs="Arial"/>
          <w:sz w:val="16"/>
          <w:szCs w:val="16"/>
        </w:rPr>
      </w:pPr>
    </w:p>
    <w:p w:rsidR="00423BA2" w:rsidRPr="00423BA2" w:rsidRDefault="00423BA2" w:rsidP="00423BA2">
      <w:pPr>
        <w:autoSpaceDN/>
        <w:jc w:val="both"/>
        <w:rPr>
          <w:rFonts w:ascii="Arial" w:hAnsi="Arial" w:cs="Arial"/>
          <w:sz w:val="24"/>
          <w:szCs w:val="23"/>
        </w:rPr>
      </w:pPr>
      <w:r w:rsidRPr="00423BA2">
        <w:rPr>
          <w:rFonts w:ascii="Arial" w:hAnsi="Arial" w:cs="Arial"/>
          <w:sz w:val="24"/>
          <w:szCs w:val="23"/>
        </w:rPr>
        <w:t xml:space="preserve">"El espíritu de un cimarrón es muy fuerte, por eso hoy quiero subrayar que en medio de los tiempos difíciles en lo financiero para la universidad, ustedes son el mejor ejemplo de que la UABC no se detiene, expresión que deja de serlo para convertirse en una práctica de la </w:t>
      </w:r>
      <w:r w:rsidRPr="00423BA2">
        <w:rPr>
          <w:rFonts w:ascii="Arial" w:hAnsi="Arial" w:cs="Arial"/>
          <w:sz w:val="24"/>
          <w:szCs w:val="23"/>
        </w:rPr>
        <w:t>resiliencia</w:t>
      </w:r>
      <w:r w:rsidRPr="00423BA2">
        <w:rPr>
          <w:rFonts w:ascii="Arial" w:hAnsi="Arial" w:cs="Arial"/>
          <w:sz w:val="24"/>
          <w:szCs w:val="23"/>
        </w:rPr>
        <w:t xml:space="preserve"> que día a día nos hace más fuerte</w:t>
      </w:r>
      <w:r>
        <w:rPr>
          <w:rFonts w:ascii="Arial" w:hAnsi="Arial" w:cs="Arial"/>
          <w:sz w:val="24"/>
          <w:szCs w:val="23"/>
        </w:rPr>
        <w:t>s”, expresó el licenciado Rubio Cárdenas</w:t>
      </w:r>
      <w:r w:rsidRPr="00423BA2">
        <w:rPr>
          <w:rFonts w:ascii="Arial" w:hAnsi="Arial" w:cs="Arial"/>
          <w:sz w:val="24"/>
          <w:szCs w:val="23"/>
        </w:rPr>
        <w:t>.</w:t>
      </w:r>
    </w:p>
    <w:p w:rsidR="00423BA2" w:rsidRPr="00423BA2" w:rsidRDefault="00423BA2" w:rsidP="00423BA2">
      <w:pPr>
        <w:autoSpaceDN/>
        <w:jc w:val="both"/>
        <w:rPr>
          <w:rFonts w:ascii="Arial" w:hAnsi="Arial" w:cs="Arial"/>
          <w:sz w:val="16"/>
          <w:szCs w:val="16"/>
        </w:rPr>
      </w:pPr>
    </w:p>
    <w:p w:rsidR="00DF454F" w:rsidRPr="00DF454F" w:rsidRDefault="00423BA2" w:rsidP="00DF454F">
      <w:pPr>
        <w:autoSpaceDN/>
        <w:jc w:val="both"/>
        <w:textAlignment w:val="auto"/>
        <w:rPr>
          <w:rFonts w:ascii="Arial" w:hAnsi="Arial" w:cs="Arial"/>
          <w:sz w:val="24"/>
          <w:szCs w:val="24"/>
        </w:rPr>
      </w:pPr>
      <w:r w:rsidRPr="00DF454F">
        <w:rPr>
          <w:rFonts w:ascii="Arial" w:hAnsi="Arial" w:cs="Arial"/>
          <w:sz w:val="24"/>
          <w:szCs w:val="24"/>
        </w:rPr>
        <w:t xml:space="preserve">El doctor </w:t>
      </w:r>
      <w:r w:rsidRPr="00DF454F">
        <w:rPr>
          <w:rFonts w:ascii="Arial" w:hAnsi="Arial" w:cs="Arial"/>
          <w:sz w:val="24"/>
          <w:szCs w:val="24"/>
        </w:rPr>
        <w:t>Daniel Octavio Valdez Delgadillo</w:t>
      </w:r>
      <w:r w:rsidRPr="00DF454F">
        <w:rPr>
          <w:rFonts w:ascii="Arial" w:hAnsi="Arial" w:cs="Arial"/>
          <w:sz w:val="24"/>
          <w:szCs w:val="24"/>
        </w:rPr>
        <w:t xml:space="preserve">, </w:t>
      </w:r>
      <w:r w:rsidR="00DF454F">
        <w:rPr>
          <w:rFonts w:ascii="Arial" w:hAnsi="Arial" w:cs="Arial"/>
          <w:sz w:val="24"/>
          <w:szCs w:val="24"/>
        </w:rPr>
        <w:t>r</w:t>
      </w:r>
      <w:r w:rsidRPr="00DF454F">
        <w:rPr>
          <w:rFonts w:ascii="Arial" w:hAnsi="Arial" w:cs="Arial"/>
          <w:sz w:val="24"/>
          <w:szCs w:val="24"/>
        </w:rPr>
        <w:t>ector de UABC</w:t>
      </w:r>
      <w:r w:rsidR="00115D90">
        <w:rPr>
          <w:rFonts w:ascii="Arial" w:hAnsi="Arial" w:cs="Arial"/>
          <w:sz w:val="24"/>
          <w:szCs w:val="24"/>
        </w:rPr>
        <w:t>, i</w:t>
      </w:r>
      <w:r w:rsidR="00DF454F">
        <w:rPr>
          <w:rFonts w:ascii="Arial" w:hAnsi="Arial" w:cs="Arial"/>
          <w:sz w:val="24"/>
          <w:szCs w:val="24"/>
        </w:rPr>
        <w:t xml:space="preserve">ndicó que con esta ceremonia se refrenda el </w:t>
      </w:r>
      <w:r w:rsidR="00DF454F" w:rsidRPr="00DF454F">
        <w:rPr>
          <w:rFonts w:ascii="Arial" w:hAnsi="Arial" w:cs="Arial"/>
          <w:sz w:val="24"/>
          <w:szCs w:val="24"/>
        </w:rPr>
        <w:t xml:space="preserve">compromiso social de esta universidad y </w:t>
      </w:r>
      <w:r w:rsidR="00DF454F">
        <w:rPr>
          <w:rFonts w:ascii="Arial" w:hAnsi="Arial" w:cs="Arial"/>
          <w:sz w:val="24"/>
          <w:szCs w:val="24"/>
        </w:rPr>
        <w:t>de</w:t>
      </w:r>
      <w:r w:rsidR="00DF454F" w:rsidRPr="00DF454F">
        <w:rPr>
          <w:rFonts w:ascii="Arial" w:hAnsi="Arial" w:cs="Arial"/>
          <w:sz w:val="24"/>
          <w:szCs w:val="24"/>
        </w:rPr>
        <w:t xml:space="preserve"> la FUABC para promover la equidad en la educación superior y permitir que decenas de estudiantes de bajos recursos económicos, cuenten con mejores condiciones para realizar sus estudios universitarios.</w:t>
      </w:r>
    </w:p>
    <w:p w:rsidR="00DF454F" w:rsidRPr="00DF454F" w:rsidRDefault="00DF454F" w:rsidP="00DF454F">
      <w:pPr>
        <w:autoSpaceDN/>
        <w:jc w:val="both"/>
        <w:rPr>
          <w:rFonts w:ascii="Arial" w:hAnsi="Arial" w:cs="Arial"/>
          <w:sz w:val="16"/>
          <w:szCs w:val="16"/>
        </w:rPr>
      </w:pPr>
    </w:p>
    <w:p w:rsidR="00DF454F" w:rsidRPr="00DF454F" w:rsidRDefault="00DF454F" w:rsidP="00DF454F">
      <w:pPr>
        <w:autoSpaceDN/>
        <w:jc w:val="both"/>
        <w:rPr>
          <w:rFonts w:ascii="Arial" w:hAnsi="Arial" w:cs="Arial"/>
          <w:sz w:val="24"/>
          <w:szCs w:val="24"/>
        </w:rPr>
      </w:pPr>
      <w:r>
        <w:rPr>
          <w:rFonts w:ascii="Arial" w:hAnsi="Arial" w:cs="Arial"/>
          <w:sz w:val="24"/>
          <w:szCs w:val="24"/>
        </w:rPr>
        <w:t>“</w:t>
      </w:r>
      <w:r w:rsidRPr="00DF454F">
        <w:rPr>
          <w:rFonts w:ascii="Arial" w:hAnsi="Arial" w:cs="Arial"/>
          <w:sz w:val="24"/>
          <w:szCs w:val="24"/>
        </w:rPr>
        <w:t>En la UABC estamos convencidos que la movilidad estudiantil es una estrategia educativa muy importante para fortalecer la formación académica de nuestros alumnos, enriquece su acervo cultural, promueve su capacidad de adaptación y tolerancia ante otras culturas y formas de pensar, y fav</w:t>
      </w:r>
      <w:r w:rsidRPr="00DF454F">
        <w:rPr>
          <w:rFonts w:ascii="Arial" w:hAnsi="Arial" w:cs="Arial"/>
          <w:sz w:val="24"/>
          <w:szCs w:val="24"/>
        </w:rPr>
        <w:t>o</w:t>
      </w:r>
      <w:r w:rsidRPr="00DF454F">
        <w:rPr>
          <w:rFonts w:ascii="Arial" w:hAnsi="Arial" w:cs="Arial"/>
          <w:sz w:val="24"/>
          <w:szCs w:val="24"/>
        </w:rPr>
        <w:t>rece el aprendizaje de un segundo idioma</w:t>
      </w:r>
      <w:r>
        <w:rPr>
          <w:rFonts w:ascii="Arial" w:hAnsi="Arial" w:cs="Arial"/>
          <w:sz w:val="24"/>
          <w:szCs w:val="24"/>
        </w:rPr>
        <w:t xml:space="preserve">”, </w:t>
      </w:r>
      <w:r w:rsidR="001C6754">
        <w:rPr>
          <w:rFonts w:ascii="Arial" w:hAnsi="Arial" w:cs="Arial"/>
          <w:sz w:val="24"/>
          <w:szCs w:val="24"/>
        </w:rPr>
        <w:t>mencionó</w:t>
      </w:r>
      <w:r>
        <w:rPr>
          <w:rFonts w:ascii="Arial" w:hAnsi="Arial" w:cs="Arial"/>
          <w:sz w:val="24"/>
          <w:szCs w:val="24"/>
        </w:rPr>
        <w:t xml:space="preserve"> el rector</w:t>
      </w:r>
      <w:r w:rsidRPr="00DF454F">
        <w:rPr>
          <w:rFonts w:ascii="Arial" w:hAnsi="Arial" w:cs="Arial"/>
          <w:sz w:val="24"/>
          <w:szCs w:val="24"/>
        </w:rPr>
        <w:t>.</w:t>
      </w:r>
    </w:p>
    <w:p w:rsidR="00DF454F" w:rsidRPr="00DF454F" w:rsidRDefault="00DF454F" w:rsidP="00DF454F">
      <w:pPr>
        <w:autoSpaceDN/>
        <w:jc w:val="both"/>
        <w:rPr>
          <w:rFonts w:ascii="Arial" w:hAnsi="Arial" w:cs="Arial"/>
          <w:sz w:val="16"/>
          <w:szCs w:val="16"/>
        </w:rPr>
      </w:pPr>
    </w:p>
    <w:p w:rsidR="00115D90" w:rsidRPr="001C6754" w:rsidRDefault="00115D90" w:rsidP="00115D90">
      <w:pPr>
        <w:autoSpaceDN/>
        <w:jc w:val="both"/>
        <w:textAlignment w:val="auto"/>
        <w:rPr>
          <w:rFonts w:ascii="Arial" w:hAnsi="Arial" w:cs="Arial"/>
          <w:spacing w:val="-4"/>
          <w:sz w:val="24"/>
          <w:szCs w:val="24"/>
        </w:rPr>
      </w:pPr>
      <w:r w:rsidRPr="001C6754">
        <w:rPr>
          <w:rFonts w:ascii="Arial" w:hAnsi="Arial" w:cs="Arial"/>
          <w:spacing w:val="-4"/>
          <w:sz w:val="24"/>
          <w:szCs w:val="24"/>
        </w:rPr>
        <w:t>Agradeció a</w:t>
      </w:r>
      <w:r w:rsidR="00DF454F" w:rsidRPr="00DF454F">
        <w:rPr>
          <w:rFonts w:ascii="Arial" w:hAnsi="Arial" w:cs="Arial"/>
          <w:spacing w:val="-4"/>
          <w:sz w:val="24"/>
          <w:szCs w:val="24"/>
        </w:rPr>
        <w:t xml:space="preserve"> los donantes y asociados de la FUABC quienes</w:t>
      </w:r>
      <w:r w:rsidRPr="001C6754">
        <w:rPr>
          <w:rFonts w:ascii="Arial" w:hAnsi="Arial" w:cs="Arial"/>
          <w:spacing w:val="-4"/>
          <w:sz w:val="24"/>
          <w:szCs w:val="24"/>
        </w:rPr>
        <w:t>,</w:t>
      </w:r>
      <w:r w:rsidR="00DF454F" w:rsidRPr="00DF454F">
        <w:rPr>
          <w:rFonts w:ascii="Arial" w:hAnsi="Arial" w:cs="Arial"/>
          <w:spacing w:val="-4"/>
          <w:sz w:val="24"/>
          <w:szCs w:val="24"/>
        </w:rPr>
        <w:t xml:space="preserve"> a través de su labor desinteresada y generosa</w:t>
      </w:r>
      <w:r w:rsidRPr="001C6754">
        <w:rPr>
          <w:rFonts w:ascii="Arial" w:hAnsi="Arial" w:cs="Arial"/>
          <w:spacing w:val="-4"/>
          <w:sz w:val="24"/>
          <w:szCs w:val="24"/>
        </w:rPr>
        <w:t>,</w:t>
      </w:r>
      <w:r w:rsidR="00DF454F" w:rsidRPr="00DF454F">
        <w:rPr>
          <w:rFonts w:ascii="Arial" w:hAnsi="Arial" w:cs="Arial"/>
          <w:spacing w:val="-4"/>
          <w:sz w:val="24"/>
          <w:szCs w:val="24"/>
        </w:rPr>
        <w:t xml:space="preserve"> contribuyen a la construcción de muchas historias de éxito </w:t>
      </w:r>
      <w:r w:rsidR="001C6754" w:rsidRPr="001C6754">
        <w:rPr>
          <w:rFonts w:ascii="Arial" w:hAnsi="Arial" w:cs="Arial"/>
          <w:spacing w:val="-4"/>
          <w:sz w:val="24"/>
          <w:szCs w:val="24"/>
        </w:rPr>
        <w:t>de los estudiantes cimarrones</w:t>
      </w:r>
      <w:r w:rsidR="00DF454F" w:rsidRPr="00DF454F">
        <w:rPr>
          <w:rFonts w:ascii="Arial" w:hAnsi="Arial" w:cs="Arial"/>
          <w:spacing w:val="-4"/>
          <w:sz w:val="24"/>
          <w:szCs w:val="24"/>
        </w:rPr>
        <w:t>.</w:t>
      </w:r>
      <w:r w:rsidRPr="001C6754">
        <w:rPr>
          <w:rFonts w:ascii="Arial" w:hAnsi="Arial" w:cs="Arial"/>
          <w:spacing w:val="-4"/>
          <w:sz w:val="24"/>
          <w:szCs w:val="24"/>
        </w:rPr>
        <w:t xml:space="preserve"> Asimismo, f</w:t>
      </w:r>
      <w:r w:rsidR="00DF454F" w:rsidRPr="00DF454F">
        <w:rPr>
          <w:rFonts w:ascii="Arial" w:hAnsi="Arial" w:cs="Arial"/>
          <w:spacing w:val="-4"/>
          <w:sz w:val="24"/>
          <w:szCs w:val="24"/>
        </w:rPr>
        <w:t xml:space="preserve">elicitó al </w:t>
      </w:r>
      <w:r w:rsidR="001C6754" w:rsidRPr="001C6754">
        <w:rPr>
          <w:rFonts w:ascii="Arial" w:hAnsi="Arial" w:cs="Arial"/>
          <w:spacing w:val="-4"/>
          <w:sz w:val="24"/>
          <w:szCs w:val="24"/>
        </w:rPr>
        <w:t>organismo</w:t>
      </w:r>
      <w:r w:rsidR="00DF454F" w:rsidRPr="00DF454F">
        <w:rPr>
          <w:rFonts w:ascii="Arial" w:hAnsi="Arial" w:cs="Arial"/>
          <w:spacing w:val="-4"/>
          <w:sz w:val="24"/>
          <w:szCs w:val="24"/>
        </w:rPr>
        <w:t xml:space="preserve"> filantrópico por destacar en sus procesos de administración eficientes y el manejo transparente de los recursos que capta de sus benefactores</w:t>
      </w:r>
      <w:r w:rsidRPr="001C6754">
        <w:rPr>
          <w:rFonts w:ascii="Arial" w:hAnsi="Arial" w:cs="Arial"/>
          <w:spacing w:val="-4"/>
          <w:sz w:val="24"/>
          <w:szCs w:val="24"/>
        </w:rPr>
        <w:t xml:space="preserve">. </w:t>
      </w:r>
    </w:p>
    <w:p w:rsidR="00115D90" w:rsidRPr="00115D90" w:rsidRDefault="00115D90" w:rsidP="00115D90">
      <w:pPr>
        <w:autoSpaceDN/>
        <w:jc w:val="both"/>
        <w:textAlignment w:val="auto"/>
        <w:rPr>
          <w:rFonts w:ascii="Arial" w:hAnsi="Arial" w:cs="Arial"/>
          <w:sz w:val="16"/>
          <w:szCs w:val="16"/>
        </w:rPr>
      </w:pPr>
    </w:p>
    <w:p w:rsidR="001C6754" w:rsidRPr="001C6754" w:rsidRDefault="001C6754" w:rsidP="001C6754">
      <w:pPr>
        <w:autoSpaceDN/>
        <w:jc w:val="both"/>
        <w:textAlignment w:val="auto"/>
        <w:rPr>
          <w:rFonts w:ascii="Arial" w:hAnsi="Arial" w:cs="Arial"/>
          <w:spacing w:val="-2"/>
          <w:sz w:val="24"/>
          <w:szCs w:val="23"/>
        </w:rPr>
      </w:pPr>
      <w:r w:rsidRPr="001C6754">
        <w:rPr>
          <w:rFonts w:ascii="Arial" w:hAnsi="Arial" w:cs="Arial"/>
          <w:spacing w:val="-2"/>
          <w:sz w:val="24"/>
          <w:szCs w:val="24"/>
        </w:rPr>
        <w:t>En</w:t>
      </w:r>
      <w:r w:rsidR="00115D90" w:rsidRPr="001C6754">
        <w:rPr>
          <w:rFonts w:ascii="Arial" w:hAnsi="Arial" w:cs="Arial"/>
          <w:spacing w:val="-2"/>
          <w:sz w:val="24"/>
          <w:szCs w:val="24"/>
        </w:rPr>
        <w:t xml:space="preserve"> representación de los donantes </w:t>
      </w:r>
      <w:r w:rsidRPr="001C6754">
        <w:rPr>
          <w:rFonts w:ascii="Arial" w:hAnsi="Arial" w:cs="Arial"/>
          <w:spacing w:val="-2"/>
          <w:sz w:val="24"/>
          <w:szCs w:val="24"/>
        </w:rPr>
        <w:t xml:space="preserve">habló </w:t>
      </w:r>
      <w:r w:rsidR="00115D90" w:rsidRPr="001C6754">
        <w:rPr>
          <w:rFonts w:ascii="Arial" w:hAnsi="Arial" w:cs="Arial"/>
          <w:spacing w:val="-2"/>
          <w:sz w:val="24"/>
          <w:szCs w:val="24"/>
        </w:rPr>
        <w:t xml:space="preserve">el </w:t>
      </w:r>
      <w:r w:rsidRPr="001C6754">
        <w:rPr>
          <w:rFonts w:ascii="Arial" w:hAnsi="Arial" w:cs="Arial"/>
          <w:spacing w:val="-2"/>
          <w:sz w:val="24"/>
          <w:szCs w:val="24"/>
          <w:shd w:val="clear" w:color="auto" w:fill="FFFFFF"/>
        </w:rPr>
        <w:t xml:space="preserve">licenciado Isauro </w:t>
      </w:r>
      <w:proofErr w:type="spellStart"/>
      <w:r w:rsidRPr="001C6754">
        <w:rPr>
          <w:rFonts w:ascii="Arial" w:hAnsi="Arial" w:cs="Arial"/>
          <w:spacing w:val="-2"/>
          <w:sz w:val="24"/>
          <w:szCs w:val="24"/>
          <w:shd w:val="clear" w:color="auto" w:fill="FFFFFF"/>
        </w:rPr>
        <w:t>Barrutia</w:t>
      </w:r>
      <w:proofErr w:type="spellEnd"/>
      <w:r w:rsidRPr="001C6754">
        <w:rPr>
          <w:rFonts w:ascii="Arial" w:hAnsi="Arial" w:cs="Arial"/>
          <w:spacing w:val="-2"/>
          <w:sz w:val="24"/>
          <w:szCs w:val="24"/>
          <w:shd w:val="clear" w:color="auto" w:fill="FFFFFF"/>
        </w:rPr>
        <w:t xml:space="preserve"> Calderón,</w:t>
      </w:r>
      <w:r w:rsidRPr="001C6754">
        <w:rPr>
          <w:rFonts w:ascii="Arial" w:hAnsi="Arial" w:cs="Arial"/>
          <w:spacing w:val="-2"/>
          <w:sz w:val="24"/>
          <w:szCs w:val="24"/>
          <w:shd w:val="clear" w:color="auto" w:fill="FFFFFF"/>
        </w:rPr>
        <w:t xml:space="preserve"> quien manifestó que actualmente es indispensable que las universidades cuenten con un programa de internacionalización, ya que con este se tendrá otro nivel de preparación al ingresar al mercado laboral. Por su parte, </w:t>
      </w:r>
      <w:r w:rsidRPr="001C6754">
        <w:rPr>
          <w:rFonts w:ascii="Arial" w:hAnsi="Arial" w:cs="Arial"/>
          <w:spacing w:val="-2"/>
          <w:sz w:val="24"/>
          <w:szCs w:val="23"/>
        </w:rPr>
        <w:t>José Alberto Ponce Arellano,</w:t>
      </w:r>
      <w:r w:rsidRPr="001C6754">
        <w:rPr>
          <w:rFonts w:ascii="Arial" w:hAnsi="Arial" w:cs="Arial"/>
          <w:spacing w:val="-2"/>
          <w:sz w:val="24"/>
          <w:szCs w:val="23"/>
        </w:rPr>
        <w:t xml:space="preserve"> </w:t>
      </w:r>
      <w:r w:rsidRPr="001C6754">
        <w:rPr>
          <w:rFonts w:ascii="Arial" w:hAnsi="Arial" w:cs="Arial"/>
          <w:spacing w:val="-2"/>
          <w:sz w:val="24"/>
          <w:szCs w:val="23"/>
        </w:rPr>
        <w:t xml:space="preserve">estudiante de la Licenciatura en Economía de la Facultad de Economía y Relaciones Internacionales Campus Tijuana, a nombre de los becarios agradeció la labor de la FUABC y de todas las personas que aportan recursos para que estudiantes como </w:t>
      </w:r>
      <w:r w:rsidRPr="001C6754">
        <w:rPr>
          <w:rFonts w:ascii="Arial" w:hAnsi="Arial" w:cs="Arial"/>
          <w:spacing w:val="-2"/>
          <w:sz w:val="24"/>
          <w:szCs w:val="23"/>
        </w:rPr>
        <w:t>él</w:t>
      </w:r>
      <w:r w:rsidRPr="001C6754">
        <w:rPr>
          <w:rFonts w:ascii="Arial" w:hAnsi="Arial" w:cs="Arial"/>
          <w:spacing w:val="-2"/>
          <w:sz w:val="24"/>
          <w:szCs w:val="23"/>
        </w:rPr>
        <w:t>, que tienen muchas metas y sueños</w:t>
      </w:r>
      <w:r w:rsidRPr="001C6754">
        <w:rPr>
          <w:rFonts w:ascii="Arial" w:hAnsi="Arial" w:cs="Arial"/>
          <w:spacing w:val="-2"/>
          <w:sz w:val="24"/>
          <w:szCs w:val="23"/>
        </w:rPr>
        <w:t>, los puedan</w:t>
      </w:r>
      <w:r w:rsidRPr="001C6754">
        <w:rPr>
          <w:rFonts w:ascii="Arial" w:hAnsi="Arial" w:cs="Arial"/>
          <w:spacing w:val="-2"/>
          <w:sz w:val="24"/>
          <w:szCs w:val="23"/>
        </w:rPr>
        <w:t xml:space="preserve"> cumplir. </w:t>
      </w:r>
    </w:p>
    <w:p w:rsidR="001C6754" w:rsidRDefault="001C6754" w:rsidP="001C6754">
      <w:pPr>
        <w:autoSpaceDN/>
        <w:jc w:val="both"/>
        <w:textAlignment w:val="auto"/>
        <w:rPr>
          <w:rFonts w:ascii="Arial" w:hAnsi="Arial" w:cs="Arial"/>
          <w:sz w:val="24"/>
          <w:szCs w:val="23"/>
        </w:rPr>
      </w:pPr>
    </w:p>
    <w:p w:rsidR="001C6754" w:rsidRDefault="001C6754" w:rsidP="001C6754">
      <w:pPr>
        <w:autoSpaceDN/>
        <w:jc w:val="both"/>
        <w:textAlignment w:val="auto"/>
        <w:rPr>
          <w:rFonts w:ascii="Arial" w:hAnsi="Arial" w:cs="Arial"/>
          <w:sz w:val="24"/>
          <w:szCs w:val="23"/>
        </w:rPr>
      </w:pPr>
    </w:p>
    <w:p w:rsidR="001C6754" w:rsidRDefault="001C6754" w:rsidP="001C6754">
      <w:pPr>
        <w:autoSpaceDN/>
        <w:jc w:val="both"/>
        <w:textAlignment w:val="auto"/>
        <w:rPr>
          <w:rFonts w:ascii="Arial" w:hAnsi="Arial" w:cs="Arial"/>
          <w:sz w:val="24"/>
          <w:szCs w:val="23"/>
        </w:rPr>
      </w:pPr>
    </w:p>
    <w:p w:rsidR="001C6754" w:rsidRDefault="001C6754" w:rsidP="001C6754">
      <w:pPr>
        <w:autoSpaceDN/>
        <w:jc w:val="both"/>
        <w:textAlignment w:val="auto"/>
        <w:rPr>
          <w:rFonts w:ascii="Arial" w:hAnsi="Arial" w:cs="Arial"/>
          <w:sz w:val="24"/>
          <w:szCs w:val="23"/>
        </w:rPr>
      </w:pPr>
    </w:p>
    <w:p w:rsidR="001C6754" w:rsidRDefault="001C6754" w:rsidP="001C6754">
      <w:pPr>
        <w:autoSpaceDN/>
        <w:jc w:val="both"/>
        <w:textAlignment w:val="auto"/>
        <w:rPr>
          <w:rFonts w:ascii="Arial" w:hAnsi="Arial" w:cs="Arial"/>
          <w:sz w:val="24"/>
          <w:szCs w:val="23"/>
        </w:rPr>
      </w:pPr>
    </w:p>
    <w:p w:rsidR="001C6754" w:rsidRPr="001C6754" w:rsidRDefault="00553074" w:rsidP="001C6754">
      <w:pPr>
        <w:autoSpaceDN/>
        <w:jc w:val="both"/>
        <w:textAlignment w:val="auto"/>
        <w:rPr>
          <w:rFonts w:ascii="Arial" w:hAnsi="Arial" w:cs="Arial"/>
          <w:sz w:val="24"/>
          <w:szCs w:val="24"/>
        </w:rPr>
      </w:pPr>
      <w:r>
        <w:rPr>
          <w:rFonts w:ascii="Arial" w:hAnsi="Arial" w:cs="Arial"/>
          <w:sz w:val="24"/>
          <w:szCs w:val="24"/>
        </w:rPr>
        <w:t>Como parte de s</w:t>
      </w:r>
      <w:bookmarkStart w:id="0" w:name="_GoBack"/>
      <w:bookmarkEnd w:id="0"/>
      <w:r w:rsidR="001C6754" w:rsidRPr="001C6754">
        <w:rPr>
          <w:rFonts w:ascii="Arial" w:hAnsi="Arial" w:cs="Arial"/>
          <w:sz w:val="24"/>
          <w:szCs w:val="24"/>
        </w:rPr>
        <w:t xml:space="preserve">u responsabilidad social y el compromiso </w:t>
      </w:r>
      <w:r w:rsidR="009F1ADF">
        <w:rPr>
          <w:rFonts w:ascii="Arial" w:hAnsi="Arial" w:cs="Arial"/>
          <w:sz w:val="24"/>
          <w:szCs w:val="24"/>
        </w:rPr>
        <w:t>adquirido con</w:t>
      </w:r>
      <w:r w:rsidR="001C6754" w:rsidRPr="001C6754">
        <w:rPr>
          <w:rFonts w:ascii="Arial" w:hAnsi="Arial" w:cs="Arial"/>
          <w:sz w:val="24"/>
          <w:szCs w:val="24"/>
        </w:rPr>
        <w:t xml:space="preserve"> la Fundación de la UABC, la licenciada Tania Yolanda </w:t>
      </w:r>
      <w:proofErr w:type="spellStart"/>
      <w:r w:rsidR="001C6754" w:rsidRPr="001C6754">
        <w:rPr>
          <w:rFonts w:ascii="Arial" w:hAnsi="Arial" w:cs="Arial"/>
          <w:sz w:val="24"/>
          <w:szCs w:val="24"/>
        </w:rPr>
        <w:t>Llerenas</w:t>
      </w:r>
      <w:proofErr w:type="spellEnd"/>
      <w:r w:rsidR="001C6754" w:rsidRPr="001C6754">
        <w:rPr>
          <w:rFonts w:ascii="Arial" w:hAnsi="Arial" w:cs="Arial"/>
          <w:sz w:val="24"/>
          <w:szCs w:val="24"/>
        </w:rPr>
        <w:t xml:space="preserve"> </w:t>
      </w:r>
      <w:r w:rsidR="009F1ADF">
        <w:rPr>
          <w:rFonts w:ascii="Arial" w:hAnsi="Arial" w:cs="Arial"/>
          <w:sz w:val="24"/>
          <w:szCs w:val="24"/>
        </w:rPr>
        <w:t xml:space="preserve">Morales, </w:t>
      </w:r>
      <w:r w:rsidR="001C6754" w:rsidRPr="001C6754">
        <w:rPr>
          <w:rFonts w:ascii="Arial" w:hAnsi="Arial" w:cs="Arial"/>
          <w:sz w:val="24"/>
          <w:szCs w:val="24"/>
          <w:bdr w:val="none" w:sz="0" w:space="0" w:color="auto" w:frame="1"/>
          <w:shd w:val="clear" w:color="auto" w:fill="FFFFFF"/>
        </w:rPr>
        <w:t xml:space="preserve">becaria </w:t>
      </w:r>
      <w:proofErr w:type="spellStart"/>
      <w:r w:rsidR="001C6754" w:rsidRPr="001C6754">
        <w:rPr>
          <w:rFonts w:ascii="Arial" w:hAnsi="Arial" w:cs="Arial"/>
          <w:sz w:val="24"/>
          <w:szCs w:val="24"/>
          <w:bdr w:val="none" w:sz="0" w:space="0" w:color="auto" w:frame="1"/>
          <w:shd w:val="clear" w:color="auto" w:fill="FFFFFF"/>
        </w:rPr>
        <w:t>Alas</w:t>
      </w:r>
      <w:proofErr w:type="spellEnd"/>
      <w:r w:rsidR="001C6754" w:rsidRPr="001C6754">
        <w:rPr>
          <w:rFonts w:ascii="Arial" w:hAnsi="Arial" w:cs="Arial"/>
          <w:sz w:val="24"/>
          <w:szCs w:val="24"/>
          <w:bdr w:val="none" w:sz="0" w:space="0" w:color="auto" w:frame="1"/>
          <w:shd w:val="clear" w:color="auto" w:fill="FFFFFF"/>
        </w:rPr>
        <w:t xml:space="preserve"> 2012-1 y  </w:t>
      </w:r>
      <w:r w:rsidR="001C6754" w:rsidRPr="001C6754">
        <w:rPr>
          <w:rFonts w:ascii="Arial" w:hAnsi="Arial" w:cs="Arial"/>
          <w:sz w:val="24"/>
          <w:szCs w:val="24"/>
          <w:shd w:val="clear" w:color="auto" w:fill="FFFFFF"/>
        </w:rPr>
        <w:t xml:space="preserve">egresada de la carrera de Relaciones Internacionales del Campus Tijuana, </w:t>
      </w:r>
      <w:r w:rsidR="009F1ADF">
        <w:rPr>
          <w:rFonts w:ascii="Arial" w:hAnsi="Arial" w:cs="Arial"/>
          <w:sz w:val="24"/>
          <w:szCs w:val="24"/>
          <w:shd w:val="clear" w:color="auto" w:fill="FFFFFF"/>
        </w:rPr>
        <w:t>entregó su donativo a</w:t>
      </w:r>
      <w:r w:rsidR="001C6754" w:rsidRPr="001C6754">
        <w:rPr>
          <w:rFonts w:ascii="Arial" w:hAnsi="Arial" w:cs="Arial"/>
          <w:sz w:val="24"/>
          <w:szCs w:val="24"/>
          <w:shd w:val="clear" w:color="auto" w:fill="FFFFFF"/>
        </w:rPr>
        <w:t xml:space="preserve"> Diana </w:t>
      </w:r>
      <w:proofErr w:type="spellStart"/>
      <w:r w:rsidR="001C6754" w:rsidRPr="001C6754">
        <w:rPr>
          <w:rFonts w:ascii="Arial" w:hAnsi="Arial" w:cs="Arial"/>
          <w:sz w:val="24"/>
          <w:szCs w:val="24"/>
          <w:shd w:val="clear" w:color="auto" w:fill="FFFFFF"/>
        </w:rPr>
        <w:t>Yaneli</w:t>
      </w:r>
      <w:proofErr w:type="spellEnd"/>
      <w:r w:rsidR="001C6754" w:rsidRPr="001C6754">
        <w:rPr>
          <w:rFonts w:ascii="Arial" w:hAnsi="Arial" w:cs="Arial"/>
          <w:sz w:val="24"/>
          <w:szCs w:val="24"/>
          <w:shd w:val="clear" w:color="auto" w:fill="FFFFFF"/>
        </w:rPr>
        <w:t xml:space="preserve"> Salazar Serrano, estudiante de la Licenciatura en Economía</w:t>
      </w:r>
      <w:r w:rsidR="009F1ADF">
        <w:rPr>
          <w:rFonts w:ascii="Arial" w:hAnsi="Arial" w:cs="Arial"/>
          <w:sz w:val="24"/>
          <w:szCs w:val="24"/>
          <w:shd w:val="clear" w:color="auto" w:fill="FFFFFF"/>
        </w:rPr>
        <w:t>,</w:t>
      </w:r>
      <w:r w:rsidR="001C6754" w:rsidRPr="001C6754">
        <w:rPr>
          <w:rFonts w:ascii="Arial" w:hAnsi="Arial" w:cs="Arial"/>
          <w:sz w:val="24"/>
          <w:szCs w:val="24"/>
          <w:shd w:val="clear" w:color="auto" w:fill="FFFFFF"/>
        </w:rPr>
        <w:t xml:space="preserve"> quien partirá al Reino Unido para realizar sus prácticas profesionales en la Embajada de México en ese país.</w:t>
      </w:r>
    </w:p>
    <w:p w:rsidR="00115D90" w:rsidRPr="001C6754" w:rsidRDefault="00115D90" w:rsidP="00115D90">
      <w:pPr>
        <w:autoSpaceDN/>
        <w:jc w:val="both"/>
        <w:textAlignment w:val="auto"/>
        <w:rPr>
          <w:rFonts w:ascii="Arial" w:hAnsi="Arial" w:cs="Arial"/>
          <w:sz w:val="24"/>
          <w:szCs w:val="24"/>
        </w:rPr>
      </w:pPr>
      <w:r w:rsidRPr="001C6754">
        <w:rPr>
          <w:rFonts w:ascii="Arial" w:hAnsi="Arial" w:cs="Arial"/>
          <w:sz w:val="24"/>
          <w:szCs w:val="24"/>
        </w:rPr>
        <w:t> </w:t>
      </w:r>
    </w:p>
    <w:p w:rsidR="001C6754" w:rsidRDefault="00115D90" w:rsidP="001C6754">
      <w:pPr>
        <w:autoSpaceDN/>
        <w:jc w:val="both"/>
        <w:textAlignment w:val="auto"/>
        <w:rPr>
          <w:rFonts w:ascii="Arial" w:hAnsi="Arial" w:cs="Arial"/>
          <w:sz w:val="24"/>
          <w:szCs w:val="24"/>
          <w:shd w:val="clear" w:color="auto" w:fill="FFFFFF"/>
        </w:rPr>
      </w:pPr>
      <w:r w:rsidRPr="001C6754">
        <w:rPr>
          <w:rFonts w:ascii="Arial" w:hAnsi="Arial" w:cs="Arial"/>
          <w:sz w:val="24"/>
          <w:szCs w:val="24"/>
        </w:rPr>
        <w:t xml:space="preserve">También conformaron en presídium el </w:t>
      </w:r>
      <w:r w:rsidR="001C6754" w:rsidRPr="001C6754">
        <w:rPr>
          <w:rFonts w:ascii="Arial" w:hAnsi="Arial" w:cs="Arial"/>
          <w:sz w:val="24"/>
          <w:szCs w:val="24"/>
        </w:rPr>
        <w:t xml:space="preserve">contador </w:t>
      </w:r>
      <w:r w:rsidR="001C6754" w:rsidRPr="001C6754">
        <w:rPr>
          <w:rFonts w:ascii="Arial" w:hAnsi="Arial" w:cs="Arial"/>
          <w:sz w:val="24"/>
          <w:szCs w:val="24"/>
          <w:bdr w:val="none" w:sz="0" w:space="0" w:color="auto" w:frame="1"/>
          <w:shd w:val="clear" w:color="auto" w:fill="FFFFFF"/>
        </w:rPr>
        <w:t xml:space="preserve">Adrián Olea </w:t>
      </w:r>
      <w:proofErr w:type="spellStart"/>
      <w:r w:rsidR="001C6754" w:rsidRPr="001C6754">
        <w:rPr>
          <w:rFonts w:ascii="Arial" w:hAnsi="Arial" w:cs="Arial"/>
          <w:sz w:val="24"/>
          <w:szCs w:val="24"/>
          <w:bdr w:val="none" w:sz="0" w:space="0" w:color="auto" w:frame="1"/>
          <w:shd w:val="clear" w:color="auto" w:fill="FFFFFF"/>
        </w:rPr>
        <w:t>Mendívil</w:t>
      </w:r>
      <w:proofErr w:type="spellEnd"/>
      <w:r w:rsidR="001C6754" w:rsidRPr="001C6754">
        <w:rPr>
          <w:rFonts w:ascii="Arial" w:hAnsi="Arial" w:cs="Arial"/>
          <w:sz w:val="24"/>
          <w:szCs w:val="24"/>
          <w:bdr w:val="none" w:sz="0" w:space="0" w:color="auto" w:frame="1"/>
          <w:shd w:val="clear" w:color="auto" w:fill="FFFFFF"/>
        </w:rPr>
        <w:t>, integrante del Patronato Universitario; </w:t>
      </w:r>
      <w:r w:rsidR="001C6754" w:rsidRPr="001C6754">
        <w:rPr>
          <w:rFonts w:ascii="Arial" w:hAnsi="Arial" w:cs="Arial"/>
          <w:sz w:val="24"/>
          <w:szCs w:val="24"/>
          <w:shd w:val="clear" w:color="auto" w:fill="FFFFFF"/>
        </w:rPr>
        <w:t>doctor David Guadalupe Toledo Sarracino, coordinador general de Cooperación Internacional e Intercambio Académico</w:t>
      </w:r>
      <w:r w:rsidR="001C6754" w:rsidRPr="001C6754">
        <w:rPr>
          <w:rFonts w:ascii="Arial" w:hAnsi="Arial" w:cs="Arial"/>
          <w:sz w:val="24"/>
          <w:szCs w:val="24"/>
          <w:shd w:val="clear" w:color="auto" w:fill="FFFFFF"/>
        </w:rPr>
        <w:t>, y el</w:t>
      </w:r>
      <w:r w:rsidR="001C6754" w:rsidRPr="001C6754">
        <w:rPr>
          <w:rFonts w:ascii="Arial" w:hAnsi="Arial" w:cs="Arial"/>
          <w:sz w:val="24"/>
          <w:szCs w:val="24"/>
          <w:shd w:val="clear" w:color="auto" w:fill="FFFFFF"/>
        </w:rPr>
        <w:t xml:space="preserve"> contador José Guadalupe Mojica Moreno, asociado Campus Tijuana de FUABC</w:t>
      </w:r>
      <w:r w:rsidR="001C6754" w:rsidRPr="001C6754">
        <w:rPr>
          <w:rFonts w:ascii="Arial" w:hAnsi="Arial" w:cs="Arial"/>
          <w:sz w:val="24"/>
          <w:szCs w:val="24"/>
          <w:shd w:val="clear" w:color="auto" w:fill="FFFFFF"/>
        </w:rPr>
        <w:t>.</w:t>
      </w: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Default="009F1ADF" w:rsidP="001C6754">
      <w:pPr>
        <w:autoSpaceDN/>
        <w:jc w:val="both"/>
        <w:textAlignment w:val="auto"/>
        <w:rPr>
          <w:rFonts w:ascii="Arial" w:hAnsi="Arial" w:cs="Arial"/>
          <w:sz w:val="24"/>
          <w:szCs w:val="24"/>
          <w:shd w:val="clear" w:color="auto" w:fill="FFFFFF"/>
        </w:rPr>
      </w:pPr>
    </w:p>
    <w:p w:rsidR="009F1ADF" w:rsidRPr="009F1ADF" w:rsidRDefault="009F1ADF" w:rsidP="001C6754">
      <w:pPr>
        <w:autoSpaceDN/>
        <w:jc w:val="both"/>
        <w:textAlignment w:val="auto"/>
        <w:rPr>
          <w:rFonts w:ascii="Arial" w:hAnsi="Arial" w:cs="Arial"/>
          <w:color w:val="FFFFFF" w:themeColor="background1"/>
          <w:sz w:val="24"/>
          <w:szCs w:val="24"/>
          <w:shd w:val="clear" w:color="auto" w:fill="FFFFFF"/>
        </w:rPr>
      </w:pPr>
    </w:p>
    <w:p w:rsidR="009F1ADF" w:rsidRPr="009F1ADF" w:rsidRDefault="009F1ADF" w:rsidP="001C6754">
      <w:pPr>
        <w:autoSpaceDN/>
        <w:jc w:val="both"/>
        <w:textAlignment w:val="auto"/>
        <w:rPr>
          <w:rFonts w:ascii="Arial" w:hAnsi="Arial" w:cs="Arial"/>
          <w:color w:val="FFFFFF" w:themeColor="background1"/>
          <w:sz w:val="24"/>
          <w:szCs w:val="24"/>
          <w:shd w:val="clear" w:color="auto" w:fill="FFFFFF"/>
        </w:rPr>
      </w:pPr>
      <w:r w:rsidRPr="009F1ADF">
        <w:rPr>
          <w:rFonts w:ascii="Arial" w:hAnsi="Arial" w:cs="Arial"/>
          <w:color w:val="FFFFFF" w:themeColor="background1"/>
          <w:sz w:val="24"/>
          <w:szCs w:val="24"/>
          <w:shd w:val="clear" w:color="auto" w:fill="FFFFFF"/>
        </w:rPr>
        <w:t>Redacción: Angélica Gómez</w:t>
      </w:r>
    </w:p>
    <w:p w:rsidR="009F1ADF" w:rsidRPr="009F1ADF" w:rsidRDefault="009F1ADF" w:rsidP="001C6754">
      <w:pPr>
        <w:autoSpaceDN/>
        <w:jc w:val="both"/>
        <w:textAlignment w:val="auto"/>
        <w:rPr>
          <w:rFonts w:ascii="Arial" w:hAnsi="Arial" w:cs="Arial"/>
          <w:color w:val="FFFFFF" w:themeColor="background1"/>
          <w:sz w:val="24"/>
          <w:szCs w:val="24"/>
          <w:shd w:val="clear" w:color="auto" w:fill="FFFFFF"/>
        </w:rPr>
      </w:pPr>
      <w:r w:rsidRPr="009F1ADF">
        <w:rPr>
          <w:rFonts w:ascii="Arial" w:hAnsi="Arial" w:cs="Arial"/>
          <w:color w:val="FFFFFF" w:themeColor="background1"/>
          <w:sz w:val="24"/>
          <w:szCs w:val="24"/>
          <w:shd w:val="clear" w:color="auto" w:fill="FFFFFF"/>
        </w:rPr>
        <w:t>Con información y fotos de: Jesús David Morales</w:t>
      </w:r>
    </w:p>
    <w:sectPr w:rsidR="009F1ADF" w:rsidRPr="009F1ADF" w:rsidSect="00F83163">
      <w:pgSz w:w="12240" w:h="15840"/>
      <w:pgMar w:top="0" w:right="1041" w:bottom="0"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5BD" w:rsidRDefault="00DA25BD">
      <w:r>
        <w:separator/>
      </w:r>
    </w:p>
  </w:endnote>
  <w:endnote w:type="continuationSeparator" w:id="0">
    <w:p w:rsidR="00DA25BD" w:rsidRDefault="00DA2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5BD" w:rsidRDefault="00DA25BD">
      <w:r>
        <w:rPr>
          <w:color w:val="000000"/>
        </w:rPr>
        <w:separator/>
      </w:r>
    </w:p>
  </w:footnote>
  <w:footnote w:type="continuationSeparator" w:id="0">
    <w:p w:rsidR="00DA25BD" w:rsidRDefault="00DA25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83A73A4"/>
    <w:multiLevelType w:val="hybridMultilevel"/>
    <w:tmpl w:val="31EA37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1EF4166"/>
    <w:multiLevelType w:val="hybridMultilevel"/>
    <w:tmpl w:val="6854ED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6370D72"/>
    <w:multiLevelType w:val="hybridMultilevel"/>
    <w:tmpl w:val="0F940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4"/>
  </w:num>
  <w:num w:numId="4">
    <w:abstractNumId w:val="18"/>
  </w:num>
  <w:num w:numId="5">
    <w:abstractNumId w:val="29"/>
  </w:num>
  <w:num w:numId="6">
    <w:abstractNumId w:val="2"/>
  </w:num>
  <w:num w:numId="7">
    <w:abstractNumId w:val="17"/>
  </w:num>
  <w:num w:numId="8">
    <w:abstractNumId w:val="15"/>
  </w:num>
  <w:num w:numId="9">
    <w:abstractNumId w:val="1"/>
  </w:num>
  <w:num w:numId="10">
    <w:abstractNumId w:val="6"/>
  </w:num>
  <w:num w:numId="11">
    <w:abstractNumId w:val="5"/>
  </w:num>
  <w:num w:numId="12">
    <w:abstractNumId w:val="13"/>
  </w:num>
  <w:num w:numId="13">
    <w:abstractNumId w:val="21"/>
  </w:num>
  <w:num w:numId="14">
    <w:abstractNumId w:val="0"/>
  </w:num>
  <w:num w:numId="15">
    <w:abstractNumId w:val="8"/>
  </w:num>
  <w:num w:numId="16">
    <w:abstractNumId w:val="23"/>
  </w:num>
  <w:num w:numId="17">
    <w:abstractNumId w:val="7"/>
  </w:num>
  <w:num w:numId="18">
    <w:abstractNumId w:val="9"/>
  </w:num>
  <w:num w:numId="19">
    <w:abstractNumId w:val="26"/>
  </w:num>
  <w:num w:numId="20">
    <w:abstractNumId w:val="19"/>
  </w:num>
  <w:num w:numId="21">
    <w:abstractNumId w:val="27"/>
  </w:num>
  <w:num w:numId="22">
    <w:abstractNumId w:val="24"/>
  </w:num>
  <w:num w:numId="23">
    <w:abstractNumId w:val="11"/>
  </w:num>
  <w:num w:numId="24">
    <w:abstractNumId w:val="25"/>
  </w:num>
  <w:num w:numId="25">
    <w:abstractNumId w:val="16"/>
  </w:num>
  <w:num w:numId="26">
    <w:abstractNumId w:val="14"/>
  </w:num>
  <w:num w:numId="27">
    <w:abstractNumId w:val="28"/>
  </w:num>
  <w:num w:numId="28">
    <w:abstractNumId w:val="3"/>
  </w:num>
  <w:num w:numId="29">
    <w:abstractNumId w:val="10"/>
  </w:num>
  <w:num w:numId="3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030"/>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87D"/>
    <w:rsid w:val="000A5AE0"/>
    <w:rsid w:val="000A6218"/>
    <w:rsid w:val="000A6274"/>
    <w:rsid w:val="000A62BE"/>
    <w:rsid w:val="000A63F8"/>
    <w:rsid w:val="000A6450"/>
    <w:rsid w:val="000A69D1"/>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D90"/>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248"/>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7A4"/>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5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57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72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534"/>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BE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564"/>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E5C"/>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761"/>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C90"/>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BA2"/>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27BD6"/>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6C1"/>
    <w:rsid w:val="004B097D"/>
    <w:rsid w:val="004B0C3E"/>
    <w:rsid w:val="004B0EF4"/>
    <w:rsid w:val="004B10E8"/>
    <w:rsid w:val="004B113F"/>
    <w:rsid w:val="004B11E7"/>
    <w:rsid w:val="004B1A30"/>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5F0"/>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74"/>
    <w:rsid w:val="00553080"/>
    <w:rsid w:val="00553115"/>
    <w:rsid w:val="005533B5"/>
    <w:rsid w:val="005533BA"/>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57A"/>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3F"/>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492"/>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183"/>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383"/>
    <w:rsid w:val="0075576C"/>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EF3"/>
    <w:rsid w:val="008D32F6"/>
    <w:rsid w:val="008D3817"/>
    <w:rsid w:val="008D4BFC"/>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5D7"/>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098"/>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ADF"/>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5F0"/>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0EE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D5C"/>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1C5"/>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0FE6"/>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AC0"/>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D68"/>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67B"/>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626"/>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812"/>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0AC"/>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5EE"/>
    <w:rsid w:val="00CF3633"/>
    <w:rsid w:val="00CF401D"/>
    <w:rsid w:val="00CF418E"/>
    <w:rsid w:val="00CF41FB"/>
    <w:rsid w:val="00CF4351"/>
    <w:rsid w:val="00CF4FBE"/>
    <w:rsid w:val="00CF5304"/>
    <w:rsid w:val="00CF594D"/>
    <w:rsid w:val="00CF5FD3"/>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8B4"/>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80C"/>
    <w:rsid w:val="00DA1FB6"/>
    <w:rsid w:val="00DA2064"/>
    <w:rsid w:val="00DA25BD"/>
    <w:rsid w:val="00DA28F2"/>
    <w:rsid w:val="00DA2B6B"/>
    <w:rsid w:val="00DA2C59"/>
    <w:rsid w:val="00DA3470"/>
    <w:rsid w:val="00DA4215"/>
    <w:rsid w:val="00DA42C0"/>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54F"/>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26DD"/>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BED"/>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4AB"/>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913"/>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63"/>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1C11"/>
    <w:rsid w:val="00FA220C"/>
    <w:rsid w:val="00FA243A"/>
    <w:rsid w:val="00FA27D3"/>
    <w:rsid w:val="00FA3608"/>
    <w:rsid w:val="00FA37AD"/>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64"/>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495617">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178686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016457">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6646499">
      <w:bodyDiv w:val="1"/>
      <w:marLeft w:val="0"/>
      <w:marRight w:val="0"/>
      <w:marTop w:val="0"/>
      <w:marBottom w:val="0"/>
      <w:divBdr>
        <w:top w:val="none" w:sz="0" w:space="0" w:color="auto"/>
        <w:left w:val="none" w:sz="0" w:space="0" w:color="auto"/>
        <w:bottom w:val="none" w:sz="0" w:space="0" w:color="auto"/>
        <w:right w:val="none" w:sz="0" w:space="0" w:color="auto"/>
      </w:divBdr>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1435249">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94450-B60B-4FBA-810A-BDD850AD5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665</Words>
  <Characters>3663</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12</cp:revision>
  <cp:lastPrinted>2019-06-13T00:19:00Z</cp:lastPrinted>
  <dcterms:created xsi:type="dcterms:W3CDTF">2019-06-12T23:36:00Z</dcterms:created>
  <dcterms:modified xsi:type="dcterms:W3CDTF">2019-06-13T00:44:00Z</dcterms:modified>
</cp:coreProperties>
</file>