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ED" w:rsidRDefault="007C21C5" w:rsidP="0098273F">
      <w:pPr>
        <w:jc w:val="center"/>
        <w:rPr>
          <w:rFonts w:ascii="Arial" w:hAnsi="Arial" w:cs="Arial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277A178" wp14:editId="627A5055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9D1E1E">
        <w:rPr>
          <w:rFonts w:ascii="Arial" w:hAnsi="Arial" w:cs="Arial"/>
          <w:b/>
          <w:sz w:val="24"/>
          <w:szCs w:val="24"/>
        </w:rPr>
        <w:t>60</w:t>
      </w:r>
      <w:r w:rsidR="003B4CFD">
        <w:rPr>
          <w:rFonts w:ascii="Arial" w:hAnsi="Arial" w:cs="Arial"/>
          <w:b/>
          <w:sz w:val="24"/>
          <w:szCs w:val="24"/>
        </w:rPr>
        <w:t>/2019-</w:t>
      </w:r>
      <w:r w:rsidR="001F4312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864B52" w:rsidRPr="00864B52" w:rsidRDefault="00864B52" w:rsidP="00864B52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8"/>
          <w:szCs w:val="8"/>
        </w:rPr>
      </w:pPr>
    </w:p>
    <w:p w:rsidR="00F82EB1" w:rsidRPr="00F82EB1" w:rsidRDefault="00F82EB1" w:rsidP="00F82EB1">
      <w:pPr>
        <w:shd w:val="clear" w:color="auto" w:fill="FFFFFF"/>
        <w:suppressAutoHyphens w:val="0"/>
        <w:autoSpaceDN/>
        <w:jc w:val="center"/>
        <w:textAlignment w:val="auto"/>
        <w:rPr>
          <w:rFonts w:ascii="Calibri" w:hAnsi="Calibri"/>
          <w:color w:val="222222"/>
        </w:rPr>
      </w:pPr>
      <w:bookmarkStart w:id="0" w:name="_GoBack"/>
      <w:r w:rsidRPr="00F82EB1">
        <w:rPr>
          <w:rFonts w:ascii="Arial" w:hAnsi="Arial" w:cs="Arial"/>
          <w:b/>
          <w:bCs/>
          <w:color w:val="000000"/>
          <w:sz w:val="36"/>
          <w:szCs w:val="24"/>
        </w:rPr>
        <w:t>Recibe UABC premio internacional por la creación del Modelo de Vinculación e Innovación Inteligente</w:t>
      </w:r>
    </w:p>
    <w:bookmarkEnd w:id="0"/>
    <w:p w:rsidR="00F82EB1" w:rsidRPr="00F82EB1" w:rsidRDefault="00F82EB1" w:rsidP="00F82EB1">
      <w:pPr>
        <w:shd w:val="clear" w:color="auto" w:fill="FFFFFF"/>
        <w:suppressAutoHyphens w:val="0"/>
        <w:autoSpaceDN/>
        <w:jc w:val="center"/>
        <w:textAlignment w:val="auto"/>
        <w:rPr>
          <w:rFonts w:ascii="Calibri" w:hAnsi="Calibri"/>
          <w:color w:val="222222"/>
          <w:sz w:val="16"/>
          <w:szCs w:val="16"/>
        </w:rPr>
      </w:pPr>
      <w:r w:rsidRPr="00F82EB1">
        <w:rPr>
          <w:rFonts w:ascii="Arial" w:hAnsi="Arial" w:cs="Arial"/>
          <w:b/>
          <w:bCs/>
          <w:color w:val="000000"/>
          <w:sz w:val="16"/>
          <w:szCs w:val="16"/>
        </w:rPr>
        <w:t> </w:t>
      </w:r>
    </w:p>
    <w:p w:rsidR="00F82EB1" w:rsidRPr="00186CCA" w:rsidRDefault="00F82EB1" w:rsidP="005D6EDD">
      <w:pPr>
        <w:pStyle w:val="Prrafodelista"/>
        <w:numPr>
          <w:ilvl w:val="0"/>
          <w:numId w:val="29"/>
        </w:numPr>
        <w:shd w:val="clear" w:color="auto" w:fill="FFFFFF"/>
        <w:autoSpaceDN/>
        <w:ind w:left="284" w:hanging="284"/>
        <w:jc w:val="both"/>
        <w:textAlignment w:val="auto"/>
        <w:rPr>
          <w:rFonts w:ascii="Calibri" w:hAnsi="Calibri"/>
          <w:color w:val="222222"/>
        </w:rPr>
      </w:pPr>
      <w:r w:rsidRPr="00F82EB1">
        <w:rPr>
          <w:rFonts w:ascii="Arial" w:hAnsi="Arial" w:cs="Arial"/>
          <w:color w:val="000000"/>
          <w:sz w:val="24"/>
          <w:szCs w:val="24"/>
        </w:rPr>
        <w:t>Genera proyectos </w:t>
      </w:r>
      <w:proofErr w:type="spellStart"/>
      <w:r w:rsidRPr="00F82EB1">
        <w:rPr>
          <w:rFonts w:ascii="Arial" w:hAnsi="Arial" w:cs="Arial"/>
          <w:color w:val="000000"/>
          <w:sz w:val="24"/>
          <w:szCs w:val="24"/>
        </w:rPr>
        <w:t>penta</w:t>
      </w:r>
      <w:proofErr w:type="spellEnd"/>
      <w:r w:rsidRPr="00F82EB1">
        <w:rPr>
          <w:rFonts w:ascii="Arial" w:hAnsi="Arial" w:cs="Arial"/>
          <w:color w:val="000000"/>
          <w:sz w:val="24"/>
          <w:szCs w:val="24"/>
        </w:rPr>
        <w:t xml:space="preserve"> hélice, en los que vincula a la universidad, industria, gobierno, sociedad y medio ambiente.</w:t>
      </w:r>
    </w:p>
    <w:p w:rsidR="00186CCA" w:rsidRPr="00F82EB1" w:rsidRDefault="00186CCA" w:rsidP="00186CCA">
      <w:pPr>
        <w:pStyle w:val="Prrafodelista"/>
        <w:shd w:val="clear" w:color="auto" w:fill="FFFFFF"/>
        <w:autoSpaceDN/>
        <w:ind w:left="284"/>
        <w:jc w:val="both"/>
        <w:textAlignment w:val="auto"/>
        <w:rPr>
          <w:rFonts w:ascii="Calibri" w:hAnsi="Calibri"/>
          <w:color w:val="222222"/>
        </w:rPr>
      </w:pPr>
    </w:p>
    <w:p w:rsidR="00F82EB1" w:rsidRPr="00F82EB1" w:rsidRDefault="00F82EB1" w:rsidP="005D6EDD">
      <w:pPr>
        <w:shd w:val="clear" w:color="auto" w:fill="FFFFFF"/>
        <w:autoSpaceDN/>
        <w:jc w:val="both"/>
        <w:textAlignment w:val="auto"/>
        <w:rPr>
          <w:rFonts w:ascii="Calibri" w:hAnsi="Calibri"/>
          <w:color w:val="222222"/>
        </w:rPr>
      </w:pPr>
      <w:r w:rsidRPr="00F82EB1">
        <w:rPr>
          <w:rFonts w:ascii="Arial" w:hAnsi="Arial" w:cs="Arial"/>
          <w:b/>
          <w:bCs/>
          <w:color w:val="000000"/>
          <w:sz w:val="24"/>
          <w:szCs w:val="24"/>
        </w:rPr>
        <w:t>Mexicali, B.C., lunes 9 de diciembre de 2019.-</w:t>
      </w:r>
      <w:r w:rsidRPr="00F82EB1">
        <w:rPr>
          <w:rFonts w:ascii="Arial" w:hAnsi="Arial" w:cs="Arial"/>
          <w:color w:val="000000"/>
          <w:sz w:val="24"/>
          <w:szCs w:val="24"/>
        </w:rPr>
        <w:t xml:space="preserve">  La Universidad Autónoma de Baja California (UABC), obtuvo el premio Business Management </w:t>
      </w:r>
      <w:proofErr w:type="spellStart"/>
      <w:r w:rsidRPr="00F82EB1">
        <w:rPr>
          <w:rFonts w:ascii="Arial" w:hAnsi="Arial" w:cs="Arial"/>
          <w:color w:val="000000"/>
          <w:sz w:val="24"/>
          <w:szCs w:val="24"/>
        </w:rPr>
        <w:t>Award</w:t>
      </w:r>
      <w:proofErr w:type="spellEnd"/>
      <w:r w:rsidRPr="00F82EB1">
        <w:rPr>
          <w:rFonts w:ascii="Arial" w:hAnsi="Arial" w:cs="Arial"/>
          <w:color w:val="000000"/>
          <w:sz w:val="24"/>
          <w:szCs w:val="24"/>
        </w:rPr>
        <w:t xml:space="preserve"> 2019 en la categoría de Innovación Educativa, que otorga Global Business </w:t>
      </w:r>
      <w:proofErr w:type="spellStart"/>
      <w:r w:rsidRPr="00F82EB1">
        <w:rPr>
          <w:rFonts w:ascii="Arial" w:hAnsi="Arial" w:cs="Arial"/>
          <w:color w:val="000000"/>
          <w:sz w:val="24"/>
          <w:szCs w:val="24"/>
        </w:rPr>
        <w:t>Corporation</w:t>
      </w:r>
      <w:proofErr w:type="spellEnd"/>
      <w:r w:rsidRPr="00F82EB1">
        <w:rPr>
          <w:rFonts w:ascii="Arial" w:hAnsi="Arial" w:cs="Arial"/>
          <w:color w:val="000000"/>
          <w:sz w:val="24"/>
          <w:szCs w:val="24"/>
        </w:rPr>
        <w:t>, organización estadounidense que promueve el crecimiento y desarrollo de las empresas a nivel nacional para fomentar el intercambio comercial e impulsar la economía de los países.</w:t>
      </w:r>
    </w:p>
    <w:p w:rsidR="00F82EB1" w:rsidRPr="00F82EB1" w:rsidRDefault="00F82EB1" w:rsidP="005D6EDD">
      <w:pPr>
        <w:shd w:val="clear" w:color="auto" w:fill="FFFFFF"/>
        <w:autoSpaceDN/>
        <w:jc w:val="both"/>
        <w:textAlignment w:val="auto"/>
        <w:rPr>
          <w:rFonts w:ascii="Calibri" w:hAnsi="Calibri"/>
          <w:color w:val="222222"/>
          <w:sz w:val="16"/>
          <w:szCs w:val="16"/>
        </w:rPr>
      </w:pPr>
      <w:r w:rsidRPr="00F82EB1">
        <w:rPr>
          <w:rFonts w:ascii="Arial" w:hAnsi="Arial" w:cs="Arial"/>
          <w:color w:val="000000"/>
          <w:sz w:val="16"/>
          <w:szCs w:val="16"/>
        </w:rPr>
        <w:t> </w:t>
      </w:r>
    </w:p>
    <w:p w:rsidR="00F82EB1" w:rsidRPr="00F82EB1" w:rsidRDefault="00F82EB1" w:rsidP="005D6EDD">
      <w:pPr>
        <w:shd w:val="clear" w:color="auto" w:fill="FFFFFF"/>
        <w:autoSpaceDN/>
        <w:jc w:val="both"/>
        <w:textAlignment w:val="auto"/>
        <w:rPr>
          <w:rFonts w:ascii="Calibri" w:hAnsi="Calibri"/>
          <w:color w:val="222222"/>
        </w:rPr>
      </w:pPr>
      <w:r w:rsidRPr="00F82EB1">
        <w:rPr>
          <w:rFonts w:ascii="Arial" w:hAnsi="Arial" w:cs="Arial"/>
          <w:color w:val="000000"/>
          <w:sz w:val="24"/>
          <w:szCs w:val="24"/>
        </w:rPr>
        <w:t xml:space="preserve">Se le otorgó dicho reconocimiento por el Modelo de Vinculación e Innovación Inteligente, diseñado por el doctor Benjamín Valdez Salas, investigador del Instituto de Ingeniería, con el que se busca fortalecer a la investigación de la máxima casa de estudios, ya que genera proyectos </w:t>
      </w:r>
      <w:proofErr w:type="spellStart"/>
      <w:r w:rsidRPr="00F82EB1">
        <w:rPr>
          <w:rFonts w:ascii="Arial" w:hAnsi="Arial" w:cs="Arial"/>
          <w:color w:val="000000"/>
          <w:sz w:val="24"/>
          <w:szCs w:val="24"/>
        </w:rPr>
        <w:t>penta</w:t>
      </w:r>
      <w:proofErr w:type="spellEnd"/>
      <w:r w:rsidRPr="00F82EB1">
        <w:rPr>
          <w:rFonts w:ascii="Arial" w:hAnsi="Arial" w:cs="Arial"/>
          <w:color w:val="000000"/>
          <w:sz w:val="24"/>
          <w:szCs w:val="24"/>
        </w:rPr>
        <w:t xml:space="preserve"> hélice, en los que vincula a la universidad, industria, gobierno, sociedad y medio ambiente.</w:t>
      </w:r>
    </w:p>
    <w:p w:rsidR="00F82EB1" w:rsidRPr="00F82EB1" w:rsidRDefault="00F82EB1" w:rsidP="005D6EDD">
      <w:pPr>
        <w:shd w:val="clear" w:color="auto" w:fill="FFFFFF"/>
        <w:autoSpaceDN/>
        <w:jc w:val="both"/>
        <w:textAlignment w:val="auto"/>
        <w:rPr>
          <w:rFonts w:ascii="Calibri" w:hAnsi="Calibri"/>
          <w:color w:val="222222"/>
          <w:sz w:val="16"/>
          <w:szCs w:val="16"/>
        </w:rPr>
      </w:pPr>
      <w:r w:rsidRPr="00F82EB1">
        <w:rPr>
          <w:rFonts w:ascii="Arial" w:hAnsi="Arial" w:cs="Arial"/>
          <w:color w:val="000000"/>
          <w:sz w:val="16"/>
          <w:szCs w:val="16"/>
        </w:rPr>
        <w:t> </w:t>
      </w:r>
    </w:p>
    <w:p w:rsidR="00F82EB1" w:rsidRPr="00F82EB1" w:rsidRDefault="00F82EB1" w:rsidP="005D6EDD">
      <w:pPr>
        <w:shd w:val="clear" w:color="auto" w:fill="FFFFFF"/>
        <w:autoSpaceDN/>
        <w:jc w:val="both"/>
        <w:textAlignment w:val="auto"/>
        <w:rPr>
          <w:rFonts w:ascii="Calibri" w:hAnsi="Calibri"/>
          <w:color w:val="222222"/>
        </w:rPr>
      </w:pPr>
      <w:r w:rsidRPr="00F82EB1">
        <w:rPr>
          <w:rFonts w:ascii="Arial" w:hAnsi="Arial" w:cs="Arial"/>
          <w:color w:val="000000"/>
          <w:sz w:val="24"/>
          <w:szCs w:val="24"/>
        </w:rPr>
        <w:t>El rector de la UABC, doctor Daniel Octavio Valdez Delgadillo, se mostró complacido por este reconocimiento que sigue poniendo a la universidad entre las mejores de México y Latinoamérica, ya que precisamente fue en este último nivel en el que compitió, siendo la única universidad pública estatal que recibió el premio.</w:t>
      </w:r>
    </w:p>
    <w:p w:rsidR="00F82EB1" w:rsidRPr="00F82EB1" w:rsidRDefault="00F82EB1" w:rsidP="005D6EDD">
      <w:pPr>
        <w:shd w:val="clear" w:color="auto" w:fill="FFFFFF"/>
        <w:autoSpaceDN/>
        <w:jc w:val="both"/>
        <w:textAlignment w:val="auto"/>
        <w:rPr>
          <w:rFonts w:ascii="Calibri" w:hAnsi="Calibri"/>
          <w:color w:val="222222"/>
          <w:sz w:val="16"/>
          <w:szCs w:val="16"/>
        </w:rPr>
      </w:pPr>
      <w:r w:rsidRPr="00F82EB1">
        <w:rPr>
          <w:rFonts w:ascii="Arial" w:hAnsi="Arial" w:cs="Arial"/>
          <w:color w:val="000000"/>
          <w:sz w:val="16"/>
          <w:szCs w:val="16"/>
        </w:rPr>
        <w:t> </w:t>
      </w:r>
    </w:p>
    <w:p w:rsidR="00F82EB1" w:rsidRPr="00F82EB1" w:rsidRDefault="00F82EB1" w:rsidP="005D6EDD">
      <w:pPr>
        <w:shd w:val="clear" w:color="auto" w:fill="FFFFFF"/>
        <w:autoSpaceDN/>
        <w:jc w:val="both"/>
        <w:textAlignment w:val="auto"/>
        <w:rPr>
          <w:rFonts w:ascii="Calibri" w:hAnsi="Calibri"/>
          <w:color w:val="222222"/>
        </w:rPr>
      </w:pPr>
      <w:r w:rsidRPr="00F82EB1">
        <w:rPr>
          <w:rFonts w:ascii="Arial" w:hAnsi="Arial" w:cs="Arial"/>
          <w:color w:val="000000"/>
          <w:sz w:val="24"/>
          <w:szCs w:val="24"/>
        </w:rPr>
        <w:t>Por tal motivo, el doctor Mario Alberto Curiel Álvarez, director del Instituto de Ingeniería, señaló que, durante el evento de la entrega del galardón, llevado a cabo en Bogotá, Colombia, muchas empresas internacionales estuvieron interesadas en contactar a la UABC por su calidad de institución educativa pública y por el concepto innovador que presentó.</w:t>
      </w:r>
    </w:p>
    <w:p w:rsidR="00F82EB1" w:rsidRPr="00F82EB1" w:rsidRDefault="00F82EB1" w:rsidP="005D6EDD">
      <w:pPr>
        <w:shd w:val="clear" w:color="auto" w:fill="FFFFFF"/>
        <w:autoSpaceDN/>
        <w:jc w:val="both"/>
        <w:textAlignment w:val="auto"/>
        <w:rPr>
          <w:rFonts w:ascii="Calibri" w:hAnsi="Calibri"/>
          <w:color w:val="222222"/>
          <w:sz w:val="16"/>
          <w:szCs w:val="16"/>
        </w:rPr>
      </w:pPr>
      <w:r w:rsidRPr="00F82EB1">
        <w:rPr>
          <w:rFonts w:ascii="Arial" w:hAnsi="Arial" w:cs="Arial"/>
          <w:color w:val="000000"/>
          <w:sz w:val="16"/>
          <w:szCs w:val="16"/>
        </w:rPr>
        <w:t> </w:t>
      </w:r>
    </w:p>
    <w:p w:rsidR="00F82EB1" w:rsidRPr="00F82EB1" w:rsidRDefault="00F82EB1" w:rsidP="005D6EDD">
      <w:pPr>
        <w:shd w:val="clear" w:color="auto" w:fill="FFFFFF"/>
        <w:autoSpaceDN/>
        <w:jc w:val="both"/>
        <w:textAlignment w:val="auto"/>
        <w:rPr>
          <w:rFonts w:ascii="Calibri" w:hAnsi="Calibri"/>
          <w:color w:val="222222"/>
        </w:rPr>
      </w:pPr>
      <w:r w:rsidRPr="00F82EB1">
        <w:rPr>
          <w:rFonts w:ascii="Arial" w:hAnsi="Arial" w:cs="Arial"/>
          <w:color w:val="000000"/>
          <w:sz w:val="24"/>
          <w:szCs w:val="24"/>
        </w:rPr>
        <w:t>Sobre el Modelo de Vinculación e Innovación Inteligente, su creador, el doctor Valdez Salas, expuso que inició en el 2004 ligado a la interacción entre la universidad, el gobierno y la industria, para generar proyectos de triple hélice, con el objetivo de generar una sociedad de conocimiento e impactar en el desarrollo económico.</w:t>
      </w:r>
    </w:p>
    <w:p w:rsidR="00F82EB1" w:rsidRPr="00F82EB1" w:rsidRDefault="00F82EB1" w:rsidP="005D6EDD">
      <w:pPr>
        <w:shd w:val="clear" w:color="auto" w:fill="FFFFFF"/>
        <w:autoSpaceDN/>
        <w:jc w:val="both"/>
        <w:textAlignment w:val="auto"/>
        <w:rPr>
          <w:rFonts w:ascii="Calibri" w:hAnsi="Calibri"/>
          <w:color w:val="222222"/>
          <w:sz w:val="16"/>
          <w:szCs w:val="16"/>
        </w:rPr>
      </w:pPr>
      <w:r w:rsidRPr="00F82EB1">
        <w:rPr>
          <w:rFonts w:ascii="Arial" w:hAnsi="Arial" w:cs="Arial"/>
          <w:color w:val="000000"/>
          <w:sz w:val="16"/>
          <w:szCs w:val="16"/>
        </w:rPr>
        <w:t> </w:t>
      </w:r>
    </w:p>
    <w:p w:rsidR="00F82EB1" w:rsidRPr="00F82EB1" w:rsidRDefault="00F82EB1" w:rsidP="005D6EDD">
      <w:pPr>
        <w:shd w:val="clear" w:color="auto" w:fill="FFFFFF"/>
        <w:autoSpaceDN/>
        <w:jc w:val="both"/>
        <w:textAlignment w:val="auto"/>
        <w:rPr>
          <w:rFonts w:ascii="Calibri" w:hAnsi="Calibri"/>
          <w:color w:val="222222"/>
        </w:rPr>
      </w:pPr>
      <w:r w:rsidRPr="00F82EB1">
        <w:rPr>
          <w:rFonts w:ascii="Arial" w:hAnsi="Arial" w:cs="Arial"/>
          <w:color w:val="000000"/>
          <w:sz w:val="24"/>
          <w:szCs w:val="24"/>
        </w:rPr>
        <w:t>Por medio de este modelo se han desarrollado cuatro empresas: EPX, que desarrolla y fabrica polímeros y adhesivos; CIMA, que brinda servicios de transferencia de tecnología; Zero H</w:t>
      </w:r>
      <w:r w:rsidRPr="00F82EB1">
        <w:rPr>
          <w:rFonts w:ascii="Arial" w:hAnsi="Arial" w:cs="Arial"/>
          <w:color w:val="000000"/>
          <w:sz w:val="24"/>
          <w:szCs w:val="24"/>
          <w:vertAlign w:val="subscript"/>
        </w:rPr>
        <w:t>2</w:t>
      </w:r>
      <w:r w:rsidRPr="00F82EB1">
        <w:rPr>
          <w:rFonts w:ascii="Arial" w:hAnsi="Arial" w:cs="Arial"/>
          <w:color w:val="000000"/>
          <w:sz w:val="24"/>
          <w:szCs w:val="24"/>
        </w:rPr>
        <w:t xml:space="preserve">O dedicada a la elaboración de especialidades químicas con el mínimo uso del agua, y </w:t>
      </w:r>
      <w:proofErr w:type="spellStart"/>
      <w:r w:rsidRPr="00F82EB1">
        <w:rPr>
          <w:rFonts w:ascii="Arial" w:hAnsi="Arial" w:cs="Arial"/>
          <w:color w:val="000000"/>
          <w:sz w:val="24"/>
          <w:szCs w:val="24"/>
        </w:rPr>
        <w:t>Medica</w:t>
      </w:r>
      <w:r w:rsidRPr="00F82EB1">
        <w:rPr>
          <w:rFonts w:ascii="Arial" w:hAnsi="Arial" w:cs="Arial"/>
          <w:color w:val="000000"/>
          <w:sz w:val="24"/>
          <w:szCs w:val="24"/>
        </w:rPr>
        <w:t>l</w:t>
      </w:r>
      <w:r w:rsidRPr="00F82EB1">
        <w:rPr>
          <w:rFonts w:ascii="Arial" w:hAnsi="Arial" w:cs="Arial"/>
          <w:color w:val="000000"/>
          <w:sz w:val="24"/>
          <w:szCs w:val="24"/>
        </w:rPr>
        <w:t>Tech</w:t>
      </w:r>
      <w:proofErr w:type="spellEnd"/>
      <w:r w:rsidRPr="00F82EB1">
        <w:rPr>
          <w:rFonts w:ascii="Arial" w:hAnsi="Arial" w:cs="Arial"/>
          <w:color w:val="000000"/>
          <w:sz w:val="24"/>
          <w:szCs w:val="24"/>
        </w:rPr>
        <w:t xml:space="preserve">, empresa que se dedica a dispositivos médicos y por el que su desarrollador, el doctor Roberto Luis Ibarra </w:t>
      </w:r>
      <w:proofErr w:type="spellStart"/>
      <w:r w:rsidRPr="00F82EB1">
        <w:rPr>
          <w:rFonts w:ascii="Arial" w:hAnsi="Arial" w:cs="Arial"/>
          <w:color w:val="000000"/>
          <w:sz w:val="24"/>
          <w:szCs w:val="24"/>
        </w:rPr>
        <w:t>Wiley</w:t>
      </w:r>
      <w:proofErr w:type="spellEnd"/>
      <w:r w:rsidRPr="00F82EB1">
        <w:rPr>
          <w:rFonts w:ascii="Arial" w:hAnsi="Arial" w:cs="Arial"/>
          <w:color w:val="000000"/>
          <w:sz w:val="24"/>
          <w:szCs w:val="24"/>
        </w:rPr>
        <w:t xml:space="preserve">, también obtuvo el Business Management </w:t>
      </w:r>
      <w:proofErr w:type="spellStart"/>
      <w:r w:rsidRPr="00F82EB1">
        <w:rPr>
          <w:rFonts w:ascii="Arial" w:hAnsi="Arial" w:cs="Arial"/>
          <w:color w:val="000000"/>
          <w:sz w:val="24"/>
          <w:szCs w:val="24"/>
        </w:rPr>
        <w:t>Award</w:t>
      </w:r>
      <w:proofErr w:type="spellEnd"/>
      <w:r w:rsidRPr="00F82EB1">
        <w:rPr>
          <w:rFonts w:ascii="Arial" w:hAnsi="Arial" w:cs="Arial"/>
          <w:color w:val="000000"/>
          <w:sz w:val="24"/>
          <w:szCs w:val="24"/>
        </w:rPr>
        <w:t xml:space="preserve"> en el 2018, así como el Premio Estatal de Ciencia y Tecnología 2017 de Baja California.</w:t>
      </w:r>
    </w:p>
    <w:p w:rsidR="00F82EB1" w:rsidRPr="00F82EB1" w:rsidRDefault="00F82EB1" w:rsidP="005D6EDD">
      <w:pPr>
        <w:shd w:val="clear" w:color="auto" w:fill="FFFFFF"/>
        <w:autoSpaceDN/>
        <w:jc w:val="both"/>
        <w:textAlignment w:val="auto"/>
        <w:rPr>
          <w:rFonts w:ascii="Calibri" w:hAnsi="Calibri"/>
          <w:color w:val="222222"/>
          <w:sz w:val="16"/>
          <w:szCs w:val="16"/>
        </w:rPr>
      </w:pPr>
      <w:r w:rsidRPr="00F82EB1">
        <w:rPr>
          <w:rFonts w:ascii="Arial" w:hAnsi="Arial" w:cs="Arial"/>
          <w:color w:val="000000"/>
          <w:sz w:val="16"/>
          <w:szCs w:val="16"/>
        </w:rPr>
        <w:t> </w:t>
      </w:r>
    </w:p>
    <w:p w:rsidR="00F82EB1" w:rsidRPr="00F82EB1" w:rsidRDefault="00F82EB1" w:rsidP="005D6EDD">
      <w:pPr>
        <w:shd w:val="clear" w:color="auto" w:fill="FFFFFF"/>
        <w:autoSpaceDN/>
        <w:jc w:val="both"/>
        <w:textAlignment w:val="auto"/>
        <w:rPr>
          <w:rFonts w:ascii="Calibri" w:hAnsi="Calibri"/>
          <w:color w:val="222222"/>
        </w:rPr>
      </w:pPr>
      <w:r w:rsidRPr="00F82EB1">
        <w:rPr>
          <w:rFonts w:ascii="Arial" w:hAnsi="Arial" w:cs="Arial"/>
          <w:color w:val="000000"/>
          <w:sz w:val="24"/>
          <w:szCs w:val="24"/>
        </w:rPr>
        <w:t>“La UABC adoptará el modelo de vinculación para todas sus unidades académicas, por lo que es conveniente someterlo a un escrutinio por parte de un organismo internacional que se dedica a revisar y premiar las buenas prácticas de la gestión empresarial”, manifestó el doctor Valdez Salas. Agregó que la universidad posee talento y potencial, por lo que requiere una estructura que le permita transferir el conocimiento generado en los laboratorios gracias por los profesores, invest</w:t>
      </w:r>
      <w:r w:rsidRPr="00F82EB1">
        <w:rPr>
          <w:rFonts w:ascii="Arial" w:hAnsi="Arial" w:cs="Arial"/>
          <w:color w:val="000000"/>
          <w:sz w:val="24"/>
          <w:szCs w:val="24"/>
        </w:rPr>
        <w:t>i</w:t>
      </w:r>
      <w:r w:rsidRPr="00F82EB1">
        <w:rPr>
          <w:rFonts w:ascii="Arial" w:hAnsi="Arial" w:cs="Arial"/>
          <w:color w:val="000000"/>
          <w:sz w:val="24"/>
          <w:szCs w:val="24"/>
        </w:rPr>
        <w:t>gadores, principalmente los estudiantes, a los sectores productivo y social.</w:t>
      </w:r>
    </w:p>
    <w:p w:rsidR="00F82EB1" w:rsidRDefault="00F82EB1" w:rsidP="005D6EDD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F82EB1">
        <w:rPr>
          <w:rFonts w:ascii="Arial" w:hAnsi="Arial" w:cs="Arial"/>
          <w:color w:val="000000"/>
          <w:sz w:val="24"/>
          <w:szCs w:val="24"/>
        </w:rPr>
        <w:t> </w:t>
      </w:r>
    </w:p>
    <w:p w:rsidR="00F82EB1" w:rsidRDefault="00F82EB1" w:rsidP="005D6EDD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F82EB1" w:rsidRDefault="00F82EB1" w:rsidP="005D6EDD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F82EB1" w:rsidRPr="00F82EB1" w:rsidRDefault="00F82EB1" w:rsidP="005D6EDD">
      <w:pPr>
        <w:shd w:val="clear" w:color="auto" w:fill="FFFFFF"/>
        <w:autoSpaceDN/>
        <w:jc w:val="both"/>
        <w:textAlignment w:val="auto"/>
        <w:rPr>
          <w:rFonts w:ascii="Calibri" w:hAnsi="Calibri"/>
          <w:color w:val="222222"/>
        </w:rPr>
      </w:pPr>
    </w:p>
    <w:p w:rsidR="002C65C4" w:rsidRDefault="00F82EB1" w:rsidP="005D6EDD">
      <w:pPr>
        <w:jc w:val="both"/>
        <w:rPr>
          <w:rFonts w:ascii="Arial" w:hAnsi="Arial" w:cs="Arial"/>
          <w:sz w:val="24"/>
          <w:szCs w:val="24"/>
        </w:rPr>
      </w:pPr>
      <w:r w:rsidRPr="00F82EB1">
        <w:rPr>
          <w:rFonts w:ascii="Arial" w:hAnsi="Arial" w:cs="Arial"/>
          <w:color w:val="000000"/>
          <w:sz w:val="24"/>
          <w:szCs w:val="24"/>
          <w:shd w:val="clear" w:color="auto" w:fill="FFFFFF"/>
        </w:rPr>
        <w:t>“La visión del rector es apoyar al talento universitario de cualquier área para la creación de negocios, empresas o unidades de servicio en las que la UABC también le apueste, y que sirvan para incrementar sus recursos propios, sobre todo en esta época de crisis económica”, puntualizó el doctor Valdez Salas. </w:t>
      </w:r>
    </w:p>
    <w:p w:rsidR="002C65C4" w:rsidRDefault="002C65C4" w:rsidP="005D6EDD">
      <w:pPr>
        <w:shd w:val="clear" w:color="auto" w:fill="FFFFFF"/>
        <w:jc w:val="both"/>
        <w:rPr>
          <w:rFonts w:ascii="Arial" w:hAnsi="Arial" w:cs="Arial"/>
          <w:sz w:val="24"/>
          <w:szCs w:val="23"/>
        </w:rPr>
      </w:pPr>
    </w:p>
    <w:p w:rsidR="002C65C4" w:rsidRDefault="002C65C4" w:rsidP="005D6EDD">
      <w:pPr>
        <w:shd w:val="clear" w:color="auto" w:fill="FFFFFF"/>
        <w:jc w:val="both"/>
        <w:rPr>
          <w:rFonts w:ascii="Arial" w:hAnsi="Arial" w:cs="Arial"/>
          <w:sz w:val="24"/>
          <w:szCs w:val="23"/>
        </w:rPr>
      </w:pPr>
    </w:p>
    <w:p w:rsidR="002C65C4" w:rsidRDefault="002C65C4" w:rsidP="005D6EDD">
      <w:pPr>
        <w:shd w:val="clear" w:color="auto" w:fill="FFFFFF"/>
        <w:jc w:val="both"/>
        <w:rPr>
          <w:rFonts w:ascii="Arial" w:hAnsi="Arial" w:cs="Arial"/>
          <w:sz w:val="24"/>
          <w:szCs w:val="23"/>
        </w:rPr>
      </w:pPr>
    </w:p>
    <w:p w:rsidR="002C65C4" w:rsidRDefault="002C65C4" w:rsidP="005D6EDD">
      <w:pPr>
        <w:shd w:val="clear" w:color="auto" w:fill="FFFFFF"/>
        <w:jc w:val="both"/>
        <w:rPr>
          <w:rFonts w:ascii="Arial" w:hAnsi="Arial" w:cs="Arial"/>
          <w:sz w:val="24"/>
          <w:szCs w:val="23"/>
        </w:rPr>
      </w:pPr>
    </w:p>
    <w:p w:rsidR="002C65C4" w:rsidRDefault="002C65C4" w:rsidP="002C65C4">
      <w:pPr>
        <w:shd w:val="clear" w:color="auto" w:fill="FFFFFF"/>
        <w:jc w:val="both"/>
        <w:rPr>
          <w:rFonts w:ascii="Arial" w:hAnsi="Arial" w:cs="Arial"/>
          <w:sz w:val="24"/>
          <w:szCs w:val="23"/>
        </w:rPr>
      </w:pPr>
    </w:p>
    <w:sectPr w:rsidR="002C65C4" w:rsidSect="004805E5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BBC" w:rsidRDefault="00BA1BBC">
      <w:r>
        <w:separator/>
      </w:r>
    </w:p>
  </w:endnote>
  <w:endnote w:type="continuationSeparator" w:id="0">
    <w:p w:rsidR="00BA1BBC" w:rsidRDefault="00BA1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BBC" w:rsidRDefault="00BA1BBC">
      <w:r>
        <w:rPr>
          <w:color w:val="000000"/>
        </w:rPr>
        <w:separator/>
      </w:r>
    </w:p>
  </w:footnote>
  <w:footnote w:type="continuationSeparator" w:id="0">
    <w:p w:rsidR="00BA1BBC" w:rsidRDefault="00BA1B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BB100B4C"/>
    <w:lvl w:ilvl="0" w:tplc="E49CCE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292934AB"/>
    <w:multiLevelType w:val="hybridMultilevel"/>
    <w:tmpl w:val="A1BA07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360B70"/>
    <w:multiLevelType w:val="hybridMultilevel"/>
    <w:tmpl w:val="188C08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033EC8"/>
    <w:multiLevelType w:val="hybridMultilevel"/>
    <w:tmpl w:val="96D28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094240"/>
    <w:multiLevelType w:val="hybridMultilevel"/>
    <w:tmpl w:val="C6369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EB0ECD"/>
    <w:multiLevelType w:val="hybridMultilevel"/>
    <w:tmpl w:val="60AAE018"/>
    <w:lvl w:ilvl="0" w:tplc="722A2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1C500E"/>
    <w:multiLevelType w:val="hybridMultilevel"/>
    <w:tmpl w:val="038C5D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7"/>
  </w:num>
  <w:num w:numId="4">
    <w:abstractNumId w:val="19"/>
  </w:num>
  <w:num w:numId="5">
    <w:abstractNumId w:val="28"/>
  </w:num>
  <w:num w:numId="6">
    <w:abstractNumId w:val="4"/>
  </w:num>
  <w:num w:numId="7">
    <w:abstractNumId w:val="18"/>
  </w:num>
  <w:num w:numId="8">
    <w:abstractNumId w:val="17"/>
  </w:num>
  <w:num w:numId="9">
    <w:abstractNumId w:val="2"/>
  </w:num>
  <w:num w:numId="10">
    <w:abstractNumId w:val="10"/>
  </w:num>
  <w:num w:numId="11">
    <w:abstractNumId w:val="8"/>
  </w:num>
  <w:num w:numId="12">
    <w:abstractNumId w:val="16"/>
  </w:num>
  <w:num w:numId="13">
    <w:abstractNumId w:val="21"/>
  </w:num>
  <w:num w:numId="14">
    <w:abstractNumId w:val="1"/>
  </w:num>
  <w:num w:numId="15">
    <w:abstractNumId w:val="12"/>
  </w:num>
  <w:num w:numId="16">
    <w:abstractNumId w:val="23"/>
  </w:num>
  <w:num w:numId="17">
    <w:abstractNumId w:val="11"/>
  </w:num>
  <w:num w:numId="18">
    <w:abstractNumId w:val="13"/>
  </w:num>
  <w:num w:numId="19">
    <w:abstractNumId w:val="24"/>
  </w:num>
  <w:num w:numId="20">
    <w:abstractNumId w:val="3"/>
  </w:num>
  <w:num w:numId="21">
    <w:abstractNumId w:val="22"/>
  </w:num>
  <w:num w:numId="22">
    <w:abstractNumId w:val="14"/>
  </w:num>
  <w:num w:numId="23">
    <w:abstractNumId w:val="25"/>
  </w:num>
  <w:num w:numId="24">
    <w:abstractNumId w:val="26"/>
  </w:num>
  <w:num w:numId="25">
    <w:abstractNumId w:val="27"/>
  </w:num>
  <w:num w:numId="26">
    <w:abstractNumId w:val="0"/>
  </w:num>
  <w:num w:numId="27">
    <w:abstractNumId w:val="5"/>
  </w:num>
  <w:num w:numId="28">
    <w:abstractNumId w:val="9"/>
  </w:num>
  <w:num w:numId="29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0CEE"/>
    <w:rsid w:val="0003154F"/>
    <w:rsid w:val="0003209F"/>
    <w:rsid w:val="0003232F"/>
    <w:rsid w:val="00032870"/>
    <w:rsid w:val="000329BD"/>
    <w:rsid w:val="00032DBA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301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3C0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111A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2BD"/>
    <w:rsid w:val="0015187D"/>
    <w:rsid w:val="001526C2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6CCA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12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200B54"/>
    <w:rsid w:val="00200EB3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4C"/>
    <w:rsid w:val="00425655"/>
    <w:rsid w:val="0042574F"/>
    <w:rsid w:val="00425827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543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83A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5DA"/>
    <w:rsid w:val="00576E4F"/>
    <w:rsid w:val="00576EEE"/>
    <w:rsid w:val="00577154"/>
    <w:rsid w:val="005778AE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6EDD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5AE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D40"/>
    <w:rsid w:val="007B2F75"/>
    <w:rsid w:val="007B3543"/>
    <w:rsid w:val="007B3B56"/>
    <w:rsid w:val="007B418D"/>
    <w:rsid w:val="007B44A2"/>
    <w:rsid w:val="007B44C0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1D11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13A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04A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E13"/>
    <w:rsid w:val="00A6067A"/>
    <w:rsid w:val="00A60837"/>
    <w:rsid w:val="00A60888"/>
    <w:rsid w:val="00A609A5"/>
    <w:rsid w:val="00A60B34"/>
    <w:rsid w:val="00A60C9A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1BBC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484"/>
    <w:rsid w:val="00C07888"/>
    <w:rsid w:val="00C10008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8C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0A80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7328"/>
    <w:rsid w:val="00D679D5"/>
    <w:rsid w:val="00D67AB0"/>
    <w:rsid w:val="00D67DAD"/>
    <w:rsid w:val="00D67E02"/>
    <w:rsid w:val="00D712C6"/>
    <w:rsid w:val="00D71721"/>
    <w:rsid w:val="00D726ED"/>
    <w:rsid w:val="00D72773"/>
    <w:rsid w:val="00D727BC"/>
    <w:rsid w:val="00D727DF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BE6"/>
    <w:rsid w:val="00DA1FB6"/>
    <w:rsid w:val="00DA2064"/>
    <w:rsid w:val="00DA28F2"/>
    <w:rsid w:val="00DA2B6B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D8D"/>
    <w:rsid w:val="00E37B6D"/>
    <w:rsid w:val="00E4013F"/>
    <w:rsid w:val="00E40171"/>
    <w:rsid w:val="00E40B4B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9CD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946"/>
    <w:rsid w:val="00EB6C53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230"/>
    <w:rsid w:val="00F63A65"/>
    <w:rsid w:val="00F63BA0"/>
    <w:rsid w:val="00F6416E"/>
    <w:rsid w:val="00F6438D"/>
    <w:rsid w:val="00F64540"/>
    <w:rsid w:val="00F65EB7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2F7DA-97E1-4891-A3FD-BB584DC86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556</Words>
  <Characters>3060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Kiko Bernal</dc:creator>
  <cp:lastModifiedBy>UABC</cp:lastModifiedBy>
  <cp:revision>35</cp:revision>
  <cp:lastPrinted>2019-12-09T21:00:00Z</cp:lastPrinted>
  <dcterms:created xsi:type="dcterms:W3CDTF">2019-12-09T18:41:00Z</dcterms:created>
  <dcterms:modified xsi:type="dcterms:W3CDTF">2019-12-12T02:44:00Z</dcterms:modified>
</cp:coreProperties>
</file>