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BA" w:rsidRPr="00577FD8" w:rsidRDefault="003551BA" w:rsidP="0098273F">
      <w:pPr>
        <w:jc w:val="center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599C7E" wp14:editId="16D578D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2580"/>
            <wp:effectExtent l="0" t="0" r="0" b="762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 </w:t>
      </w:r>
      <w:r w:rsidR="003B4CFD" w:rsidRPr="00577FD8">
        <w:rPr>
          <w:sz w:val="12"/>
          <w:szCs w:val="12"/>
        </w:rPr>
        <w:t xml:space="preserve">                           </w:t>
      </w:r>
    </w:p>
    <w:p w:rsidR="003A7DED" w:rsidRDefault="00F82B92" w:rsidP="00577FD8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07A5F">
        <w:rPr>
          <w:rFonts w:ascii="Arial" w:hAnsi="Arial" w:cs="Arial"/>
          <w:b/>
          <w:sz w:val="24"/>
          <w:szCs w:val="24"/>
        </w:rPr>
        <w:t>1</w:t>
      </w:r>
      <w:r w:rsidR="009275E6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F0411E" w:rsidRPr="009175E2" w:rsidRDefault="00F0411E" w:rsidP="00F0411E">
      <w:pPr>
        <w:jc w:val="center"/>
        <w:rPr>
          <w:rFonts w:ascii="Arial" w:hAnsi="Arial" w:cs="Arial"/>
          <w:b/>
          <w:bCs/>
          <w:spacing w:val="-8"/>
          <w:sz w:val="16"/>
          <w:szCs w:val="16"/>
        </w:rPr>
      </w:pPr>
    </w:p>
    <w:p w:rsidR="00107A5F" w:rsidRPr="00F60569" w:rsidRDefault="00F60569" w:rsidP="00107A5F">
      <w:pPr>
        <w:shd w:val="clear" w:color="auto" w:fill="FFFFFF"/>
        <w:autoSpaceDN/>
        <w:ind w:left="284"/>
        <w:jc w:val="center"/>
        <w:textAlignment w:val="auto"/>
        <w:rPr>
          <w:rFonts w:ascii="Arial" w:hAnsi="Arial" w:cs="Arial"/>
          <w:b/>
          <w:spacing w:val="-8"/>
          <w:sz w:val="36"/>
          <w:szCs w:val="36"/>
        </w:rPr>
      </w:pPr>
      <w:r w:rsidRPr="00F60569">
        <w:rPr>
          <w:rFonts w:ascii="Arial" w:hAnsi="Arial" w:cs="Arial"/>
          <w:b/>
          <w:spacing w:val="-8"/>
          <w:sz w:val="36"/>
          <w:szCs w:val="36"/>
        </w:rPr>
        <w:t>Fortalece</w:t>
      </w:r>
      <w:bookmarkStart w:id="0" w:name="_GoBack"/>
      <w:bookmarkEnd w:id="0"/>
      <w:r w:rsidRPr="00F60569">
        <w:rPr>
          <w:rFonts w:ascii="Arial" w:hAnsi="Arial" w:cs="Arial"/>
          <w:b/>
          <w:spacing w:val="-8"/>
          <w:sz w:val="36"/>
          <w:szCs w:val="36"/>
        </w:rPr>
        <w:t xml:space="preserve">n UABC y </w:t>
      </w:r>
      <w:proofErr w:type="spellStart"/>
      <w:r w:rsidRPr="00F60569">
        <w:rPr>
          <w:rFonts w:ascii="Arial" w:hAnsi="Arial" w:cs="Arial"/>
          <w:b/>
          <w:spacing w:val="-8"/>
          <w:sz w:val="36"/>
          <w:szCs w:val="36"/>
        </w:rPr>
        <w:t>Obserbc</w:t>
      </w:r>
      <w:proofErr w:type="spellEnd"/>
      <w:r w:rsidRPr="00F60569">
        <w:rPr>
          <w:rFonts w:ascii="Arial" w:hAnsi="Arial" w:cs="Arial"/>
          <w:b/>
          <w:spacing w:val="-8"/>
          <w:sz w:val="36"/>
          <w:szCs w:val="36"/>
        </w:rPr>
        <w:t xml:space="preserve"> la cultura de la transparencia</w:t>
      </w:r>
    </w:p>
    <w:p w:rsidR="00107A5F" w:rsidRPr="00ED41C9" w:rsidRDefault="00107A5F" w:rsidP="00107A5F">
      <w:pPr>
        <w:shd w:val="clear" w:color="auto" w:fill="FFFFFF"/>
        <w:autoSpaceDN/>
        <w:jc w:val="center"/>
        <w:textAlignment w:val="auto"/>
        <w:rPr>
          <w:rFonts w:ascii="Arial" w:hAnsi="Arial" w:cs="Arial"/>
          <w:sz w:val="20"/>
          <w:szCs w:val="20"/>
        </w:rPr>
      </w:pPr>
      <w:r w:rsidRPr="00ED41C9">
        <w:rPr>
          <w:rFonts w:ascii="Arial" w:hAnsi="Arial" w:cs="Arial"/>
          <w:b/>
          <w:bCs/>
          <w:sz w:val="20"/>
          <w:szCs w:val="20"/>
        </w:rPr>
        <w:t> </w:t>
      </w:r>
    </w:p>
    <w:p w:rsidR="00107A5F" w:rsidRDefault="00045585" w:rsidP="00045585">
      <w:pPr>
        <w:pStyle w:val="Prrafodelista"/>
        <w:numPr>
          <w:ilvl w:val="0"/>
          <w:numId w:val="49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</w:rPr>
        <w:t>F</w:t>
      </w:r>
      <w:r w:rsidRPr="00045585">
        <w:rPr>
          <w:rFonts w:ascii="Arial" w:hAnsi="Arial" w:cs="Arial"/>
          <w:sz w:val="24"/>
        </w:rPr>
        <w:t>irma</w:t>
      </w:r>
      <w:r>
        <w:rPr>
          <w:rFonts w:ascii="Arial" w:hAnsi="Arial" w:cs="Arial"/>
          <w:sz w:val="24"/>
        </w:rPr>
        <w:t>n</w:t>
      </w:r>
      <w:r w:rsidRPr="00045585">
        <w:rPr>
          <w:rFonts w:ascii="Arial" w:hAnsi="Arial" w:cs="Arial"/>
          <w:sz w:val="24"/>
        </w:rPr>
        <w:t xml:space="preserve"> convenio específico para </w:t>
      </w:r>
      <w:r>
        <w:rPr>
          <w:rFonts w:ascii="Arial" w:hAnsi="Arial" w:cs="Arial"/>
          <w:sz w:val="24"/>
        </w:rPr>
        <w:t>desarrollar</w:t>
      </w:r>
      <w:r w:rsidRPr="00045585">
        <w:rPr>
          <w:rFonts w:ascii="Arial" w:hAnsi="Arial" w:cs="Arial"/>
          <w:sz w:val="24"/>
        </w:rPr>
        <w:t xml:space="preserve"> estrategias y actividades </w:t>
      </w:r>
      <w:r>
        <w:rPr>
          <w:rFonts w:ascii="Arial" w:hAnsi="Arial" w:cs="Arial"/>
          <w:sz w:val="24"/>
        </w:rPr>
        <w:t>que promuevan</w:t>
      </w:r>
      <w:r w:rsidRPr="00045585">
        <w:rPr>
          <w:rFonts w:ascii="Arial" w:hAnsi="Arial" w:cs="Arial"/>
          <w:sz w:val="24"/>
        </w:rPr>
        <w:t xml:space="preserve"> la cultura de la transparencia, acceso a la información pública y rendición de cuentas.</w:t>
      </w:r>
      <w:r w:rsidR="00107A5F" w:rsidRPr="00045585">
        <w:rPr>
          <w:rFonts w:ascii="Arial" w:hAnsi="Arial" w:cs="Arial"/>
          <w:sz w:val="16"/>
          <w:szCs w:val="16"/>
        </w:rPr>
        <w:t> </w:t>
      </w:r>
    </w:p>
    <w:p w:rsidR="00045585" w:rsidRPr="00045585" w:rsidRDefault="00045585" w:rsidP="00045585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:rsidR="00ED41C9" w:rsidRDefault="00107A5F" w:rsidP="006220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</w:rPr>
      </w:pPr>
      <w:r w:rsidRPr="00ED41C9">
        <w:rPr>
          <w:rFonts w:ascii="Arial" w:hAnsi="Arial" w:cs="Arial"/>
          <w:b/>
          <w:bCs/>
          <w:sz w:val="24"/>
          <w:szCs w:val="24"/>
        </w:rPr>
        <w:t>Mexicali B.C., </w:t>
      </w:r>
      <w:r w:rsidR="006220A5" w:rsidRPr="00ED41C9">
        <w:rPr>
          <w:rFonts w:ascii="Arial" w:hAnsi="Arial" w:cs="Arial"/>
          <w:b/>
          <w:bCs/>
          <w:sz w:val="24"/>
          <w:szCs w:val="24"/>
        </w:rPr>
        <w:t>viernes 31</w:t>
      </w:r>
      <w:r w:rsidRPr="00ED41C9">
        <w:rPr>
          <w:rFonts w:ascii="Arial" w:hAnsi="Arial" w:cs="Arial"/>
          <w:b/>
          <w:bCs/>
          <w:sz w:val="24"/>
          <w:szCs w:val="24"/>
        </w:rPr>
        <w:t> de enero de 2020.- </w:t>
      </w:r>
      <w:r w:rsidR="009275E6" w:rsidRPr="00ED41C9">
        <w:rPr>
          <w:rFonts w:ascii="Arial" w:hAnsi="Arial" w:cs="Arial"/>
          <w:sz w:val="24"/>
          <w:szCs w:val="24"/>
        </w:rPr>
        <w:t xml:space="preserve"> </w:t>
      </w:r>
      <w:r w:rsidR="00ED41C9">
        <w:rPr>
          <w:rFonts w:ascii="Arial" w:hAnsi="Arial" w:cs="Arial"/>
          <w:sz w:val="24"/>
          <w:szCs w:val="24"/>
        </w:rPr>
        <w:t>Para e</w:t>
      </w:r>
      <w:r w:rsidR="006220A5" w:rsidRPr="00ED41C9">
        <w:rPr>
          <w:rFonts w:ascii="Arial" w:hAnsi="Arial" w:cs="Arial"/>
          <w:sz w:val="24"/>
        </w:rPr>
        <w:t xml:space="preserve">stablecer las bases </w:t>
      </w:r>
      <w:r w:rsidR="00ED41C9">
        <w:rPr>
          <w:rFonts w:ascii="Arial" w:hAnsi="Arial" w:cs="Arial"/>
          <w:sz w:val="24"/>
        </w:rPr>
        <w:t>de</w:t>
      </w:r>
      <w:r w:rsidR="006220A5" w:rsidRPr="00ED41C9">
        <w:rPr>
          <w:rFonts w:ascii="Arial" w:hAnsi="Arial" w:cs="Arial"/>
          <w:sz w:val="24"/>
        </w:rPr>
        <w:t xml:space="preserve"> la colaboración entre la Universidad Autónoma de Baja California (UABC) y el </w:t>
      </w:r>
      <w:r w:rsidR="00ED41C9">
        <w:rPr>
          <w:rFonts w:ascii="Arial" w:hAnsi="Arial" w:cs="Arial"/>
          <w:sz w:val="24"/>
        </w:rPr>
        <w:t>Observatorio Ciudadano de Baja California (</w:t>
      </w:r>
      <w:proofErr w:type="spellStart"/>
      <w:r w:rsidR="00ED41C9">
        <w:rPr>
          <w:rFonts w:ascii="Arial" w:hAnsi="Arial" w:cs="Arial"/>
          <w:sz w:val="24"/>
        </w:rPr>
        <w:t>Obserbc</w:t>
      </w:r>
      <w:proofErr w:type="spellEnd"/>
      <w:r w:rsidR="00ED41C9">
        <w:rPr>
          <w:rFonts w:ascii="Arial" w:hAnsi="Arial" w:cs="Arial"/>
          <w:sz w:val="24"/>
        </w:rPr>
        <w:t xml:space="preserve">), se llevó a cabo la firma de un convenio específico entre ambas instituciones </w:t>
      </w:r>
      <w:r w:rsidR="006220A5" w:rsidRPr="00ED41C9">
        <w:rPr>
          <w:rFonts w:ascii="Arial" w:hAnsi="Arial" w:cs="Arial"/>
          <w:sz w:val="24"/>
        </w:rPr>
        <w:t>para que</w:t>
      </w:r>
      <w:r w:rsidR="00EA0849">
        <w:rPr>
          <w:rFonts w:ascii="Arial" w:hAnsi="Arial" w:cs="Arial"/>
          <w:sz w:val="24"/>
        </w:rPr>
        <w:t>,</w:t>
      </w:r>
      <w:r w:rsidR="006220A5" w:rsidRPr="00ED41C9">
        <w:rPr>
          <w:rFonts w:ascii="Arial" w:hAnsi="Arial" w:cs="Arial"/>
          <w:sz w:val="24"/>
        </w:rPr>
        <w:t xml:space="preserve"> dentro del ámbito de sus respectivas competencias, desarrollen estrategias y actividades c</w:t>
      </w:r>
      <w:r w:rsidR="00ED41C9">
        <w:rPr>
          <w:rFonts w:ascii="Arial" w:hAnsi="Arial" w:cs="Arial"/>
          <w:sz w:val="24"/>
        </w:rPr>
        <w:t>onjuntas con el fin de promover</w:t>
      </w:r>
      <w:r w:rsidR="006220A5" w:rsidRPr="00ED41C9">
        <w:rPr>
          <w:rFonts w:ascii="Arial" w:hAnsi="Arial" w:cs="Arial"/>
          <w:sz w:val="24"/>
        </w:rPr>
        <w:t>, impulsar y fortalecer la cultura de la transparencia, acceso a la información pública</w:t>
      </w:r>
      <w:r w:rsidR="00ED41C9">
        <w:rPr>
          <w:rFonts w:ascii="Arial" w:hAnsi="Arial" w:cs="Arial"/>
          <w:sz w:val="24"/>
        </w:rPr>
        <w:t xml:space="preserve"> y</w:t>
      </w:r>
      <w:r w:rsidR="006220A5" w:rsidRPr="00ED41C9">
        <w:rPr>
          <w:rFonts w:ascii="Arial" w:hAnsi="Arial" w:cs="Arial"/>
          <w:sz w:val="24"/>
        </w:rPr>
        <w:t xml:space="preserve"> rendición de cuentas</w:t>
      </w:r>
      <w:r w:rsidR="00ED41C9">
        <w:rPr>
          <w:rFonts w:ascii="Arial" w:hAnsi="Arial" w:cs="Arial"/>
          <w:sz w:val="24"/>
        </w:rPr>
        <w:t>.</w:t>
      </w:r>
    </w:p>
    <w:p w:rsidR="00ED41C9" w:rsidRPr="00F7702E" w:rsidRDefault="00ED41C9" w:rsidP="006220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ED41C9" w:rsidRDefault="00ED41C9" w:rsidP="006220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Signaron el documento por la UABC la doctora Gisela Montero </w:t>
      </w:r>
      <w:proofErr w:type="spellStart"/>
      <w:r>
        <w:rPr>
          <w:rFonts w:ascii="Arial" w:hAnsi="Arial" w:cs="Arial"/>
          <w:sz w:val="24"/>
        </w:rPr>
        <w:t>Alpírez</w:t>
      </w:r>
      <w:proofErr w:type="spellEnd"/>
      <w:r>
        <w:rPr>
          <w:rFonts w:ascii="Arial" w:hAnsi="Arial" w:cs="Arial"/>
          <w:sz w:val="24"/>
        </w:rPr>
        <w:t>, Vicerrectora del Campus Mexicali y la maestra Karina Cárdenas Rodríguez, coordinadora de la Unidad de Transparencia y Acceso a la Información Pública</w:t>
      </w:r>
      <w:r w:rsidR="001F55EC">
        <w:rPr>
          <w:rFonts w:ascii="Arial" w:hAnsi="Arial" w:cs="Arial"/>
          <w:sz w:val="24"/>
        </w:rPr>
        <w:t xml:space="preserve">; por parte de </w:t>
      </w:r>
      <w:proofErr w:type="spellStart"/>
      <w:r w:rsidR="001F55EC">
        <w:rPr>
          <w:rFonts w:ascii="Arial" w:hAnsi="Arial" w:cs="Arial"/>
          <w:sz w:val="24"/>
        </w:rPr>
        <w:t>Obserbc</w:t>
      </w:r>
      <w:proofErr w:type="spellEnd"/>
      <w:r w:rsidR="001F55EC">
        <w:rPr>
          <w:rFonts w:ascii="Arial" w:hAnsi="Arial" w:cs="Arial"/>
          <w:sz w:val="24"/>
        </w:rPr>
        <w:t xml:space="preserve">, fueron Eduardo Manuel Martínez Palomera Martínez, presidente y el licenciado José Luis </w:t>
      </w:r>
      <w:proofErr w:type="spellStart"/>
      <w:r w:rsidR="001F55EC">
        <w:rPr>
          <w:rFonts w:ascii="Arial" w:hAnsi="Arial" w:cs="Arial"/>
          <w:sz w:val="24"/>
        </w:rPr>
        <w:t>Huape</w:t>
      </w:r>
      <w:proofErr w:type="spellEnd"/>
      <w:r w:rsidR="001F55EC">
        <w:rPr>
          <w:rFonts w:ascii="Arial" w:hAnsi="Arial" w:cs="Arial"/>
          <w:sz w:val="24"/>
        </w:rPr>
        <w:t xml:space="preserve"> Rodríguez.</w:t>
      </w:r>
    </w:p>
    <w:p w:rsidR="00D51B6A" w:rsidRPr="00F7702E" w:rsidRDefault="00D51B6A" w:rsidP="00D51B6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D51B6A" w:rsidRPr="00963D01" w:rsidRDefault="00D51B6A" w:rsidP="00D51B6A">
      <w:pPr>
        <w:autoSpaceDN/>
        <w:jc w:val="both"/>
        <w:rPr>
          <w:rFonts w:ascii="Arial" w:hAnsi="Arial" w:cs="Arial"/>
          <w:sz w:val="24"/>
          <w:szCs w:val="24"/>
        </w:rPr>
      </w:pPr>
      <w:r w:rsidRPr="00963D01">
        <w:rPr>
          <w:rFonts w:ascii="Arial" w:hAnsi="Arial" w:cs="Arial"/>
          <w:sz w:val="24"/>
          <w:szCs w:val="24"/>
        </w:rPr>
        <w:t xml:space="preserve">La doctora Montero </w:t>
      </w:r>
      <w:proofErr w:type="spellStart"/>
      <w:r w:rsidRPr="00963D01">
        <w:rPr>
          <w:rFonts w:ascii="Arial" w:hAnsi="Arial" w:cs="Arial"/>
          <w:sz w:val="24"/>
          <w:szCs w:val="24"/>
        </w:rPr>
        <w:t>Alpírez</w:t>
      </w:r>
      <w:proofErr w:type="spellEnd"/>
      <w:r w:rsidRPr="00963D01">
        <w:rPr>
          <w:rFonts w:ascii="Arial" w:hAnsi="Arial" w:cs="Arial"/>
          <w:sz w:val="24"/>
          <w:szCs w:val="24"/>
        </w:rPr>
        <w:t xml:space="preserve"> destacó que la UABC posee una </w:t>
      </w:r>
      <w:r w:rsidRPr="00D51B6A">
        <w:rPr>
          <w:rFonts w:ascii="Arial" w:hAnsi="Arial" w:cs="Arial"/>
          <w:sz w:val="24"/>
          <w:szCs w:val="24"/>
        </w:rPr>
        <w:t>infraestructura</w:t>
      </w:r>
      <w:r w:rsidRPr="00963D01">
        <w:rPr>
          <w:rFonts w:ascii="Arial" w:hAnsi="Arial" w:cs="Arial"/>
          <w:sz w:val="24"/>
          <w:szCs w:val="24"/>
        </w:rPr>
        <w:t xml:space="preserve"> sólida con la que prevalece la cultura de la transparencia y rendición de cuentas, por lo tanto, la institución está dispuesta a trabajar de la mano con </w:t>
      </w:r>
      <w:proofErr w:type="spellStart"/>
      <w:r w:rsidRPr="00963D01">
        <w:rPr>
          <w:rFonts w:ascii="Arial" w:hAnsi="Arial" w:cs="Arial"/>
          <w:sz w:val="24"/>
          <w:szCs w:val="24"/>
        </w:rPr>
        <w:t>Obserbc</w:t>
      </w:r>
      <w:proofErr w:type="spellEnd"/>
      <w:r w:rsidRPr="00963D01">
        <w:rPr>
          <w:rFonts w:ascii="Arial" w:hAnsi="Arial" w:cs="Arial"/>
          <w:sz w:val="24"/>
          <w:szCs w:val="24"/>
        </w:rPr>
        <w:t xml:space="preserve"> para permear esta cultura en la sociedad.</w:t>
      </w:r>
    </w:p>
    <w:p w:rsidR="00D51B6A" w:rsidRPr="00963D01" w:rsidRDefault="00D51B6A" w:rsidP="00D51B6A">
      <w:pPr>
        <w:autoSpaceDN/>
        <w:jc w:val="both"/>
        <w:rPr>
          <w:rFonts w:ascii="Arial" w:hAnsi="Arial" w:cs="Arial"/>
          <w:sz w:val="16"/>
          <w:szCs w:val="16"/>
        </w:rPr>
      </w:pPr>
    </w:p>
    <w:p w:rsidR="00D51B6A" w:rsidRPr="00963D01" w:rsidRDefault="00D51B6A" w:rsidP="00F7702E">
      <w:pPr>
        <w:autoSpaceDN/>
        <w:jc w:val="both"/>
        <w:rPr>
          <w:rFonts w:ascii="Arial" w:hAnsi="Arial" w:cs="Arial"/>
          <w:sz w:val="24"/>
          <w:szCs w:val="23"/>
        </w:rPr>
      </w:pPr>
      <w:r w:rsidRPr="00963D01">
        <w:rPr>
          <w:rFonts w:ascii="Arial" w:hAnsi="Arial" w:cs="Arial"/>
          <w:sz w:val="24"/>
          <w:szCs w:val="24"/>
        </w:rPr>
        <w:t>Por su parte, la maestra Cárdenas Rodríguez detalló que se llevará</w:t>
      </w:r>
      <w:r w:rsidR="00F7702E" w:rsidRPr="00963D01">
        <w:rPr>
          <w:rFonts w:ascii="Arial" w:hAnsi="Arial" w:cs="Arial"/>
          <w:sz w:val="24"/>
          <w:szCs w:val="24"/>
        </w:rPr>
        <w:t xml:space="preserve">n </w:t>
      </w:r>
      <w:r w:rsidR="00F7702E" w:rsidRPr="00963D01">
        <w:rPr>
          <w:rFonts w:ascii="Arial" w:hAnsi="Arial" w:cs="Arial"/>
          <w:sz w:val="24"/>
        </w:rPr>
        <w:t>a cabo acciones tendientes a la formación y capacitación tanto de los alumnos universitarios como de la sociedad civil, en los temas antes mencionados. “</w:t>
      </w:r>
      <w:r w:rsidRPr="00D51B6A">
        <w:rPr>
          <w:rFonts w:ascii="Arial" w:hAnsi="Arial" w:cs="Arial"/>
          <w:sz w:val="24"/>
          <w:szCs w:val="23"/>
        </w:rPr>
        <w:t>Estoy segura que de la mano vamos a realizar muchas actividades en pro de la casa de estudios y de Baja California</w:t>
      </w:r>
      <w:r w:rsidR="00F7702E" w:rsidRPr="00963D01">
        <w:rPr>
          <w:rFonts w:ascii="Arial" w:hAnsi="Arial" w:cs="Arial"/>
          <w:sz w:val="24"/>
          <w:szCs w:val="23"/>
        </w:rPr>
        <w:t>”, puntualizó</w:t>
      </w:r>
      <w:r w:rsidRPr="00D51B6A">
        <w:rPr>
          <w:rFonts w:ascii="Arial" w:hAnsi="Arial" w:cs="Arial"/>
          <w:sz w:val="24"/>
          <w:szCs w:val="23"/>
        </w:rPr>
        <w:t>.</w:t>
      </w:r>
    </w:p>
    <w:p w:rsidR="00F7702E" w:rsidRPr="00963D01" w:rsidRDefault="00F7702E" w:rsidP="00F7702E">
      <w:pPr>
        <w:autoSpaceDN/>
        <w:jc w:val="both"/>
        <w:rPr>
          <w:rFonts w:ascii="Arial" w:hAnsi="Arial" w:cs="Arial"/>
          <w:sz w:val="16"/>
          <w:szCs w:val="16"/>
        </w:rPr>
      </w:pPr>
    </w:p>
    <w:p w:rsidR="00F7702E" w:rsidRPr="00963D01" w:rsidRDefault="00F7702E" w:rsidP="00F7702E">
      <w:pPr>
        <w:autoSpaceDN/>
        <w:jc w:val="both"/>
        <w:rPr>
          <w:rFonts w:ascii="Arial" w:eastAsia="Calibri" w:hAnsi="Arial" w:cs="Arial"/>
          <w:sz w:val="24"/>
        </w:rPr>
      </w:pPr>
      <w:r w:rsidRPr="00963D01">
        <w:rPr>
          <w:rFonts w:ascii="Arial" w:hAnsi="Arial" w:cs="Arial"/>
          <w:sz w:val="24"/>
          <w:szCs w:val="23"/>
        </w:rPr>
        <w:t xml:space="preserve">El señor Martínez Palomera Martínez, indicó que el binomio formado por la UABC y el </w:t>
      </w:r>
      <w:proofErr w:type="spellStart"/>
      <w:r w:rsidRPr="00963D01">
        <w:rPr>
          <w:rFonts w:ascii="Arial" w:hAnsi="Arial" w:cs="Arial"/>
          <w:sz w:val="24"/>
          <w:szCs w:val="23"/>
        </w:rPr>
        <w:t>Obserbc</w:t>
      </w:r>
      <w:proofErr w:type="spellEnd"/>
      <w:r w:rsidRPr="00963D01">
        <w:rPr>
          <w:rFonts w:ascii="Arial" w:hAnsi="Arial" w:cs="Arial"/>
          <w:sz w:val="24"/>
          <w:szCs w:val="23"/>
        </w:rPr>
        <w:t xml:space="preserve"> permitirá formar indicadores de desempeño que podrán ser utilizados por esta asociación civil en sus actividades, las cuales están encaminadas a la </w:t>
      </w:r>
      <w:r w:rsidRPr="00963D01">
        <w:rPr>
          <w:rFonts w:ascii="Arial" w:eastAsia="Calibri" w:hAnsi="Arial" w:cs="Arial"/>
          <w:sz w:val="24"/>
        </w:rPr>
        <w:t>orientación social y educativa en temas de acceso a la información, transparencia y rendición de cuentas con el fin de generar mejores condiciones de vida en la entidad, particularmente en el municipio de Mexicali.</w:t>
      </w:r>
    </w:p>
    <w:p w:rsidR="00D51B6A" w:rsidRPr="00963D01" w:rsidRDefault="00D51B6A" w:rsidP="00D51B6A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:rsidR="00963D01" w:rsidRDefault="00963D01" w:rsidP="00963D01">
      <w:pPr>
        <w:autoSpaceDN/>
        <w:jc w:val="both"/>
        <w:rPr>
          <w:rFonts w:ascii="Arial" w:hAnsi="Arial" w:cs="Arial"/>
          <w:sz w:val="24"/>
          <w:szCs w:val="23"/>
        </w:rPr>
      </w:pPr>
      <w:r w:rsidRPr="00963D01">
        <w:rPr>
          <w:rFonts w:ascii="Arial" w:hAnsi="Arial" w:cs="Arial"/>
          <w:sz w:val="24"/>
          <w:szCs w:val="23"/>
        </w:rPr>
        <w:t xml:space="preserve">El licenciado </w:t>
      </w:r>
      <w:proofErr w:type="spellStart"/>
      <w:r w:rsidRPr="00963D01">
        <w:rPr>
          <w:rFonts w:ascii="Arial" w:hAnsi="Arial" w:cs="Arial"/>
          <w:sz w:val="24"/>
          <w:szCs w:val="23"/>
        </w:rPr>
        <w:t>Huape</w:t>
      </w:r>
      <w:proofErr w:type="spellEnd"/>
      <w:r w:rsidRPr="00963D01">
        <w:rPr>
          <w:rFonts w:ascii="Arial" w:hAnsi="Arial" w:cs="Arial"/>
          <w:sz w:val="24"/>
          <w:szCs w:val="23"/>
        </w:rPr>
        <w:t xml:space="preserve"> Rodríguez comentó que la UABC </w:t>
      </w:r>
      <w:r w:rsidR="00D51B6A" w:rsidRPr="00D51B6A">
        <w:rPr>
          <w:rFonts w:ascii="Arial" w:hAnsi="Arial" w:cs="Arial"/>
          <w:sz w:val="24"/>
          <w:szCs w:val="23"/>
        </w:rPr>
        <w:t xml:space="preserve">lleva la delantera en </w:t>
      </w:r>
      <w:r>
        <w:rPr>
          <w:rFonts w:ascii="Arial" w:hAnsi="Arial" w:cs="Arial"/>
          <w:sz w:val="24"/>
          <w:szCs w:val="23"/>
        </w:rPr>
        <w:t>diversos</w:t>
      </w:r>
      <w:r w:rsidR="00D51B6A" w:rsidRPr="00D51B6A">
        <w:rPr>
          <w:rFonts w:ascii="Arial" w:hAnsi="Arial" w:cs="Arial"/>
          <w:sz w:val="24"/>
          <w:szCs w:val="23"/>
        </w:rPr>
        <w:t xml:space="preserve"> temas </w:t>
      </w:r>
      <w:r>
        <w:rPr>
          <w:rFonts w:ascii="Arial" w:hAnsi="Arial" w:cs="Arial"/>
          <w:sz w:val="24"/>
          <w:szCs w:val="23"/>
        </w:rPr>
        <w:t>“</w:t>
      </w:r>
      <w:r w:rsidR="00D51B6A" w:rsidRPr="00D51B6A">
        <w:rPr>
          <w:rFonts w:ascii="Arial" w:hAnsi="Arial" w:cs="Arial"/>
          <w:sz w:val="24"/>
          <w:szCs w:val="23"/>
        </w:rPr>
        <w:t>y en el de transparencia nosotros sabemos que se ha mostrado como una entidad pública que rinde cuenta</w:t>
      </w:r>
      <w:r w:rsidR="00EA0849">
        <w:rPr>
          <w:rFonts w:ascii="Arial" w:hAnsi="Arial" w:cs="Arial"/>
          <w:sz w:val="24"/>
          <w:szCs w:val="23"/>
        </w:rPr>
        <w:t>s</w:t>
      </w:r>
      <w:r w:rsidR="00D51B6A" w:rsidRPr="00D51B6A">
        <w:rPr>
          <w:rFonts w:ascii="Arial" w:hAnsi="Arial" w:cs="Arial"/>
          <w:sz w:val="24"/>
          <w:szCs w:val="23"/>
        </w:rPr>
        <w:t xml:space="preserve"> y brinda el acceso a la información</w:t>
      </w:r>
      <w:r>
        <w:rPr>
          <w:rFonts w:ascii="Arial" w:hAnsi="Arial" w:cs="Arial"/>
          <w:sz w:val="24"/>
          <w:szCs w:val="23"/>
        </w:rPr>
        <w:t>”</w:t>
      </w:r>
      <w:r w:rsidR="00F60569">
        <w:rPr>
          <w:rFonts w:ascii="Arial" w:hAnsi="Arial" w:cs="Arial"/>
          <w:sz w:val="24"/>
          <w:szCs w:val="23"/>
        </w:rPr>
        <w:t>.</w:t>
      </w:r>
    </w:p>
    <w:p w:rsidR="00D51B6A" w:rsidRPr="00D51B6A" w:rsidRDefault="00D51B6A" w:rsidP="00963D01">
      <w:pPr>
        <w:autoSpaceDN/>
        <w:jc w:val="both"/>
        <w:rPr>
          <w:rFonts w:ascii="Arial" w:hAnsi="Arial" w:cs="Arial"/>
          <w:sz w:val="16"/>
          <w:szCs w:val="16"/>
        </w:rPr>
      </w:pPr>
    </w:p>
    <w:p w:rsidR="009275E6" w:rsidRPr="00ED41C9" w:rsidRDefault="00EA0849" w:rsidP="00045585">
      <w:pPr>
        <w:autoSpaceDN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3"/>
        </w:rPr>
        <w:t xml:space="preserve">Algunos </w:t>
      </w:r>
      <w:r w:rsidR="00045585">
        <w:rPr>
          <w:rFonts w:ascii="Arial" w:hAnsi="Arial" w:cs="Arial"/>
          <w:sz w:val="24"/>
          <w:szCs w:val="23"/>
        </w:rPr>
        <w:t>compromisos plasmados en el convenio son: o</w:t>
      </w:r>
      <w:r w:rsidR="009275E6" w:rsidRPr="00ED41C9">
        <w:rPr>
          <w:rFonts w:ascii="Arial" w:eastAsia="Calibri" w:hAnsi="Arial" w:cs="Arial"/>
          <w:sz w:val="24"/>
        </w:rPr>
        <w:t>rganizar de manera conjunta los cursos, foros, talleres, seminarios, diplomados, conferencias, simposios, certámenes, entre otros eventos, con el fin de divulgar y fortalecer el conocimiento en materia de transparencia, acceso a la información pública y rendición de cuenta</w:t>
      </w:r>
      <w:r>
        <w:rPr>
          <w:rFonts w:ascii="Arial" w:eastAsia="Calibri" w:hAnsi="Arial" w:cs="Arial"/>
          <w:sz w:val="24"/>
        </w:rPr>
        <w:t>s</w:t>
      </w:r>
      <w:r w:rsidR="00045585">
        <w:rPr>
          <w:rFonts w:ascii="Arial" w:eastAsia="Calibri" w:hAnsi="Arial" w:cs="Arial"/>
          <w:sz w:val="24"/>
        </w:rPr>
        <w:t>; i</w:t>
      </w:r>
      <w:r w:rsidR="009275E6" w:rsidRPr="00ED41C9">
        <w:rPr>
          <w:rFonts w:ascii="Arial" w:eastAsia="Calibri" w:hAnsi="Arial" w:cs="Arial"/>
          <w:sz w:val="24"/>
        </w:rPr>
        <w:t xml:space="preserve">ntercambiar experiencias y retroalimentarse en temas y análisis relacionados </w:t>
      </w:r>
      <w:r w:rsidR="00045585">
        <w:rPr>
          <w:rFonts w:ascii="Arial" w:eastAsia="Calibri" w:hAnsi="Arial" w:cs="Arial"/>
          <w:sz w:val="24"/>
        </w:rPr>
        <w:t>a los temas de interés; y p</w:t>
      </w:r>
      <w:r w:rsidR="009275E6" w:rsidRPr="00ED41C9">
        <w:rPr>
          <w:rFonts w:ascii="Arial" w:eastAsia="Calibri" w:hAnsi="Arial" w:cs="Arial"/>
          <w:sz w:val="24"/>
        </w:rPr>
        <w:t>romover</w:t>
      </w:r>
      <w:r w:rsidR="00045585">
        <w:rPr>
          <w:rFonts w:ascii="Arial" w:eastAsia="Calibri" w:hAnsi="Arial" w:cs="Arial"/>
          <w:sz w:val="24"/>
        </w:rPr>
        <w:t xml:space="preserve"> </w:t>
      </w:r>
      <w:r w:rsidR="009275E6" w:rsidRPr="00ED41C9">
        <w:rPr>
          <w:rFonts w:ascii="Arial" w:eastAsia="Calibri" w:hAnsi="Arial" w:cs="Arial"/>
          <w:sz w:val="24"/>
        </w:rPr>
        <w:t xml:space="preserve">el respeto y vigencia de los derechos humanos, </w:t>
      </w:r>
      <w:r w:rsidR="00045585">
        <w:rPr>
          <w:rFonts w:ascii="Arial" w:eastAsia="Calibri" w:hAnsi="Arial" w:cs="Arial"/>
          <w:sz w:val="24"/>
        </w:rPr>
        <w:t xml:space="preserve">el </w:t>
      </w:r>
      <w:r w:rsidR="009275E6" w:rsidRPr="00ED41C9">
        <w:rPr>
          <w:rFonts w:ascii="Arial" w:eastAsia="Calibri" w:hAnsi="Arial" w:cs="Arial"/>
          <w:sz w:val="24"/>
        </w:rPr>
        <w:t>cumplimiento de la Ley</w:t>
      </w:r>
      <w:r w:rsidR="00045585">
        <w:rPr>
          <w:rFonts w:ascii="Arial" w:eastAsia="Calibri" w:hAnsi="Arial" w:cs="Arial"/>
          <w:sz w:val="24"/>
        </w:rPr>
        <w:t xml:space="preserve"> y</w:t>
      </w:r>
      <w:r w:rsidR="009275E6" w:rsidRPr="00ED41C9">
        <w:rPr>
          <w:rFonts w:ascii="Arial" w:eastAsia="Calibri" w:hAnsi="Arial" w:cs="Arial"/>
          <w:sz w:val="24"/>
        </w:rPr>
        <w:t xml:space="preserve"> empoderamiento ciudadano</w:t>
      </w:r>
      <w:r w:rsidR="00045585">
        <w:rPr>
          <w:rFonts w:ascii="Arial" w:eastAsia="Calibri" w:hAnsi="Arial" w:cs="Arial"/>
          <w:sz w:val="24"/>
        </w:rPr>
        <w:t xml:space="preserve">, así como </w:t>
      </w:r>
      <w:r w:rsidR="009275E6" w:rsidRPr="00ED41C9">
        <w:rPr>
          <w:rFonts w:ascii="Arial" w:eastAsia="Calibri" w:hAnsi="Arial" w:cs="Arial"/>
          <w:sz w:val="24"/>
        </w:rPr>
        <w:t>la no repetición de conductas que atenten contra la dignidad humana.</w:t>
      </w:r>
    </w:p>
    <w:p w:rsidR="001A672F" w:rsidRPr="00ED41C9" w:rsidRDefault="00045585" w:rsidP="0004558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A672F" w:rsidRPr="00EA0849" w:rsidRDefault="001A672F" w:rsidP="007B5E8A">
      <w:pPr>
        <w:jc w:val="both"/>
        <w:rPr>
          <w:rFonts w:ascii="Arial" w:hAnsi="Arial" w:cs="Arial"/>
          <w:color w:val="FFFFFF" w:themeColor="background1"/>
          <w:sz w:val="20"/>
          <w:szCs w:val="24"/>
        </w:rPr>
      </w:pPr>
      <w:r w:rsidRPr="00EA0849">
        <w:rPr>
          <w:rFonts w:ascii="Arial" w:hAnsi="Arial" w:cs="Arial"/>
          <w:color w:val="FFFFFF" w:themeColor="background1"/>
          <w:sz w:val="20"/>
          <w:szCs w:val="24"/>
        </w:rPr>
        <w:t>Redacción: Angélica Gómez</w:t>
      </w:r>
    </w:p>
    <w:p w:rsidR="001A672F" w:rsidRPr="00EA0849" w:rsidRDefault="001A672F" w:rsidP="007B5E8A">
      <w:pPr>
        <w:jc w:val="both"/>
        <w:rPr>
          <w:rFonts w:ascii="Arial" w:hAnsi="Arial" w:cs="Arial"/>
          <w:color w:val="FFFFFF" w:themeColor="background1"/>
          <w:sz w:val="20"/>
          <w:szCs w:val="24"/>
        </w:rPr>
      </w:pPr>
      <w:r w:rsidRPr="00EA0849">
        <w:rPr>
          <w:rFonts w:ascii="Arial" w:hAnsi="Arial" w:cs="Arial"/>
          <w:color w:val="FFFFFF" w:themeColor="background1"/>
          <w:sz w:val="20"/>
          <w:szCs w:val="24"/>
        </w:rPr>
        <w:t>Foto</w:t>
      </w:r>
      <w:r w:rsidR="00BD3961" w:rsidRPr="00EA0849">
        <w:rPr>
          <w:rFonts w:ascii="Arial" w:hAnsi="Arial" w:cs="Arial"/>
          <w:color w:val="FFFFFF" w:themeColor="background1"/>
          <w:sz w:val="20"/>
          <w:szCs w:val="24"/>
        </w:rPr>
        <w:t>s</w:t>
      </w:r>
      <w:r w:rsidRPr="00EA0849">
        <w:rPr>
          <w:rFonts w:ascii="Arial" w:hAnsi="Arial" w:cs="Arial"/>
          <w:color w:val="FFFFFF" w:themeColor="background1"/>
          <w:sz w:val="20"/>
          <w:szCs w:val="24"/>
        </w:rPr>
        <w:t xml:space="preserve">: </w:t>
      </w:r>
      <w:r w:rsidR="00BD3961" w:rsidRPr="00EA0849">
        <w:rPr>
          <w:rFonts w:ascii="Arial" w:hAnsi="Arial" w:cs="Arial"/>
          <w:color w:val="FFFFFF" w:themeColor="background1"/>
          <w:sz w:val="20"/>
          <w:szCs w:val="24"/>
        </w:rPr>
        <w:t>Armando Ruíz</w:t>
      </w:r>
    </w:p>
    <w:sectPr w:rsidR="001A672F" w:rsidRPr="00EA0849" w:rsidSect="006945D2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12E" w:rsidRDefault="004E612E">
      <w:r>
        <w:separator/>
      </w:r>
    </w:p>
  </w:endnote>
  <w:endnote w:type="continuationSeparator" w:id="0">
    <w:p w:rsidR="004E612E" w:rsidRDefault="004E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12E" w:rsidRDefault="004E612E">
      <w:r>
        <w:rPr>
          <w:color w:val="000000"/>
        </w:rPr>
        <w:separator/>
      </w:r>
    </w:p>
  </w:footnote>
  <w:footnote w:type="continuationSeparator" w:id="0">
    <w:p w:rsidR="004E612E" w:rsidRDefault="004E6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40663"/>
    <w:multiLevelType w:val="hybridMultilevel"/>
    <w:tmpl w:val="4F98ED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FD26949"/>
    <w:multiLevelType w:val="hybridMultilevel"/>
    <w:tmpl w:val="E8DCE5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E0A8D"/>
    <w:multiLevelType w:val="hybridMultilevel"/>
    <w:tmpl w:val="50E6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F75A1"/>
    <w:multiLevelType w:val="hybridMultilevel"/>
    <w:tmpl w:val="C1707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8C5F25"/>
    <w:multiLevelType w:val="singleLevel"/>
    <w:tmpl w:val="C86417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>
    <w:nsid w:val="443B5634"/>
    <w:multiLevelType w:val="hybridMultilevel"/>
    <w:tmpl w:val="AE58D95E"/>
    <w:lvl w:ilvl="0" w:tplc="080A000F">
      <w:start w:val="1"/>
      <w:numFmt w:val="decimal"/>
      <w:lvlText w:val="%1."/>
      <w:lvlJc w:val="left"/>
      <w:pPr>
        <w:ind w:left="1410" w:hanging="360"/>
      </w:pPr>
      <w:rPr>
        <w:rFonts w:hint="default"/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3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6968D3"/>
    <w:multiLevelType w:val="hybridMultilevel"/>
    <w:tmpl w:val="99586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0245B8"/>
    <w:multiLevelType w:val="hybridMultilevel"/>
    <w:tmpl w:val="F3745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C4D75"/>
    <w:multiLevelType w:val="hybridMultilevel"/>
    <w:tmpl w:val="8B34D4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DE7AE6"/>
    <w:multiLevelType w:val="hybridMultilevel"/>
    <w:tmpl w:val="18CA807E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993D34"/>
    <w:multiLevelType w:val="hybridMultilevel"/>
    <w:tmpl w:val="5A5627BC"/>
    <w:lvl w:ilvl="0" w:tplc="E22AE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99487C"/>
    <w:multiLevelType w:val="singleLevel"/>
    <w:tmpl w:val="F976D62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8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015DE4"/>
    <w:multiLevelType w:val="hybridMultilevel"/>
    <w:tmpl w:val="9D0C47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40125F"/>
    <w:multiLevelType w:val="hybridMultilevel"/>
    <w:tmpl w:val="48D68B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9C0A8C"/>
    <w:multiLevelType w:val="singleLevel"/>
    <w:tmpl w:val="C86417DC"/>
    <w:lvl w:ilvl="0">
      <w:start w:val="1"/>
      <w:numFmt w:val="decimal"/>
      <w:lvlText w:val="%1."/>
      <w:legacy w:legacy="1" w:legacySpace="0" w:legacyIndent="283"/>
      <w:lvlJc w:val="left"/>
      <w:pPr>
        <w:ind w:left="566" w:hanging="283"/>
      </w:pPr>
    </w:lvl>
  </w:abstractNum>
  <w:abstractNum w:abstractNumId="47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</w:num>
  <w:num w:numId="3">
    <w:abstractNumId w:val="13"/>
  </w:num>
  <w:num w:numId="4">
    <w:abstractNumId w:val="33"/>
  </w:num>
  <w:num w:numId="5">
    <w:abstractNumId w:val="47"/>
  </w:num>
  <w:num w:numId="6">
    <w:abstractNumId w:val="6"/>
  </w:num>
  <w:num w:numId="7">
    <w:abstractNumId w:val="30"/>
  </w:num>
  <w:num w:numId="8">
    <w:abstractNumId w:val="28"/>
  </w:num>
  <w:num w:numId="9">
    <w:abstractNumId w:val="3"/>
  </w:num>
  <w:num w:numId="10">
    <w:abstractNumId w:val="16"/>
  </w:num>
  <w:num w:numId="11">
    <w:abstractNumId w:val="14"/>
  </w:num>
  <w:num w:numId="12">
    <w:abstractNumId w:val="26"/>
  </w:num>
  <w:num w:numId="13">
    <w:abstractNumId w:val="36"/>
  </w:num>
  <w:num w:numId="14">
    <w:abstractNumId w:val="1"/>
  </w:num>
  <w:num w:numId="15">
    <w:abstractNumId w:val="18"/>
  </w:num>
  <w:num w:numId="16">
    <w:abstractNumId w:val="39"/>
  </w:num>
  <w:num w:numId="17">
    <w:abstractNumId w:val="17"/>
  </w:num>
  <w:num w:numId="18">
    <w:abstractNumId w:val="19"/>
  </w:num>
  <w:num w:numId="19">
    <w:abstractNumId w:val="41"/>
  </w:num>
  <w:num w:numId="20">
    <w:abstractNumId w:val="5"/>
  </w:num>
  <w:num w:numId="21">
    <w:abstractNumId w:val="38"/>
  </w:num>
  <w:num w:numId="22">
    <w:abstractNumId w:val="23"/>
  </w:num>
  <w:num w:numId="23">
    <w:abstractNumId w:val="42"/>
  </w:num>
  <w:num w:numId="24">
    <w:abstractNumId w:val="43"/>
  </w:num>
  <w:num w:numId="25">
    <w:abstractNumId w:val="44"/>
  </w:num>
  <w:num w:numId="26">
    <w:abstractNumId w:val="0"/>
  </w:num>
  <w:num w:numId="27">
    <w:abstractNumId w:val="10"/>
  </w:num>
  <w:num w:numId="28">
    <w:abstractNumId w:val="15"/>
  </w:num>
  <w:num w:numId="29">
    <w:abstractNumId w:val="11"/>
  </w:num>
  <w:num w:numId="30">
    <w:abstractNumId w:val="12"/>
  </w:num>
  <w:num w:numId="31">
    <w:abstractNumId w:val="29"/>
  </w:num>
  <w:num w:numId="32">
    <w:abstractNumId w:val="2"/>
  </w:num>
  <w:num w:numId="33">
    <w:abstractNumId w:val="32"/>
  </w:num>
  <w:num w:numId="34">
    <w:abstractNumId w:val="8"/>
  </w:num>
  <w:num w:numId="35">
    <w:abstractNumId w:val="44"/>
  </w:num>
  <w:num w:numId="36">
    <w:abstractNumId w:val="4"/>
  </w:num>
  <w:num w:numId="37">
    <w:abstractNumId w:val="22"/>
  </w:num>
  <w:num w:numId="38">
    <w:abstractNumId w:val="21"/>
  </w:num>
  <w:num w:numId="39">
    <w:abstractNumId w:val="9"/>
  </w:num>
  <w:num w:numId="40">
    <w:abstractNumId w:val="45"/>
  </w:num>
  <w:num w:numId="41">
    <w:abstractNumId w:val="31"/>
  </w:num>
  <w:num w:numId="42">
    <w:abstractNumId w:val="37"/>
  </w:num>
  <w:num w:numId="43">
    <w:abstractNumId w:val="46"/>
  </w:num>
  <w:num w:numId="44">
    <w:abstractNumId w:val="20"/>
  </w:num>
  <w:num w:numId="45">
    <w:abstractNumId w:val="27"/>
  </w:num>
  <w:num w:numId="46">
    <w:abstractNumId w:val="25"/>
  </w:num>
  <w:num w:numId="47">
    <w:abstractNumId w:val="40"/>
  </w:num>
  <w:num w:numId="48">
    <w:abstractNumId w:val="7"/>
  </w:num>
  <w:num w:numId="49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0C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07A5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803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7154"/>
    <w:rsid w:val="005778AE"/>
    <w:rsid w:val="00577BC1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3D95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7C30"/>
    <w:rsid w:val="00957F31"/>
    <w:rsid w:val="0096051A"/>
    <w:rsid w:val="00960882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CC8C0-7B81-4C5C-8942-47F460B5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493</Words>
  <Characters>2717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9</cp:revision>
  <cp:lastPrinted>2020-01-31T19:35:00Z</cp:lastPrinted>
  <dcterms:created xsi:type="dcterms:W3CDTF">2020-01-31T17:49:00Z</dcterms:created>
  <dcterms:modified xsi:type="dcterms:W3CDTF">2020-01-31T20:00:00Z</dcterms:modified>
</cp:coreProperties>
</file>