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A051E3" w:rsidRPr="00A051E3">
        <w:rPr>
          <w:rFonts w:ascii="Arial" w:hAnsi="Arial" w:cs="Arial"/>
          <w:b/>
          <w:sz w:val="24"/>
          <w:szCs w:val="24"/>
        </w:rPr>
        <w:t>3</w:t>
      </w:r>
      <w:r w:rsidR="002F6838">
        <w:rPr>
          <w:rFonts w:ascii="Arial" w:hAnsi="Arial" w:cs="Arial"/>
          <w:b/>
          <w:sz w:val="24"/>
          <w:szCs w:val="24"/>
        </w:rPr>
        <w:t>5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0B6811" w:rsidRPr="003373D2" w:rsidRDefault="000B6811" w:rsidP="0037105A">
      <w:pPr>
        <w:jc w:val="center"/>
        <w:rPr>
          <w:rFonts w:ascii="Arial" w:hAnsi="Arial" w:cs="Arial"/>
          <w:b/>
          <w:sz w:val="10"/>
          <w:szCs w:val="10"/>
          <w:lang w:val="es-ES"/>
        </w:rPr>
      </w:pPr>
    </w:p>
    <w:p w:rsidR="00331291" w:rsidRDefault="00331291" w:rsidP="00EC7C56">
      <w:pPr>
        <w:ind w:firstLine="426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Anuncia Sorteos UABC cambios de fechas </w:t>
      </w:r>
    </w:p>
    <w:p w:rsidR="00EC7C56" w:rsidRDefault="00331291" w:rsidP="00EC7C56">
      <w:pPr>
        <w:ind w:firstLine="426"/>
        <w:jc w:val="center"/>
      </w:pPr>
      <w:r>
        <w:rPr>
          <w:rFonts w:ascii="Arial" w:hAnsi="Arial" w:cs="Arial"/>
          <w:b/>
          <w:bCs/>
          <w:sz w:val="36"/>
          <w:szCs w:val="36"/>
        </w:rPr>
        <w:t>para el 86 Sorteo Magno</w:t>
      </w:r>
    </w:p>
    <w:p w:rsidR="00EC7C56" w:rsidRDefault="00EC7C56" w:rsidP="00EC7C56">
      <w:pPr>
        <w:jc w:val="center"/>
      </w:pPr>
      <w:r>
        <w:rPr>
          <w:rFonts w:ascii="Arial" w:hAnsi="Arial" w:cs="Arial"/>
          <w:sz w:val="12"/>
          <w:szCs w:val="12"/>
        </w:rPr>
        <w:t> </w:t>
      </w:r>
    </w:p>
    <w:p w:rsidR="00331291" w:rsidRPr="00331291" w:rsidRDefault="00331291" w:rsidP="00331291">
      <w:pPr>
        <w:pStyle w:val="Prrafodelista"/>
        <w:numPr>
          <w:ilvl w:val="0"/>
          <w:numId w:val="44"/>
        </w:numPr>
        <w:ind w:left="284" w:hanging="284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331291">
        <w:rPr>
          <w:rFonts w:ascii="Arial" w:hAnsi="Arial" w:cs="Arial"/>
          <w:sz w:val="24"/>
          <w:szCs w:val="24"/>
        </w:rPr>
        <w:t xml:space="preserve">iguen trabajando en línea, por lo quienes deseen hacer pagos o comprar boletos, lo pueden hacer a través del portal: </w:t>
      </w:r>
      <w:hyperlink r:id="rId9" w:history="1">
        <w:r w:rsidRPr="00331291">
          <w:rPr>
            <w:rStyle w:val="Hipervnculo"/>
            <w:rFonts w:ascii="Arial" w:hAnsi="Arial" w:cs="Arial"/>
            <w:sz w:val="24"/>
            <w:szCs w:val="24"/>
          </w:rPr>
          <w:t>https://www.sorteosuabc.mx/</w:t>
        </w:r>
      </w:hyperlink>
      <w:r w:rsidRPr="00331291">
        <w:rPr>
          <w:rFonts w:ascii="Arial" w:hAnsi="Arial" w:cs="Arial"/>
          <w:sz w:val="24"/>
          <w:szCs w:val="24"/>
        </w:rPr>
        <w:t>.</w:t>
      </w:r>
    </w:p>
    <w:p w:rsidR="00EC7C56" w:rsidRPr="00331291" w:rsidRDefault="00EC7C56" w:rsidP="00EC7C56">
      <w:pPr>
        <w:jc w:val="both"/>
        <w:rPr>
          <w:rFonts w:ascii="Arial" w:hAnsi="Arial" w:cs="Arial"/>
        </w:rPr>
      </w:pPr>
      <w:r w:rsidRPr="00331291">
        <w:rPr>
          <w:rFonts w:ascii="Arial" w:hAnsi="Arial" w:cs="Arial"/>
          <w:b/>
          <w:bCs/>
        </w:rPr>
        <w:t> </w:t>
      </w:r>
    </w:p>
    <w:p w:rsidR="007059A3" w:rsidRPr="00810429" w:rsidRDefault="00EC7C56" w:rsidP="001F5F65">
      <w:pPr>
        <w:jc w:val="both"/>
        <w:rPr>
          <w:rFonts w:ascii="Arial" w:hAnsi="Arial" w:cs="Arial"/>
          <w:sz w:val="24"/>
          <w:szCs w:val="24"/>
        </w:rPr>
      </w:pPr>
      <w:r w:rsidRPr="00EC7C56">
        <w:rPr>
          <w:rFonts w:ascii="Arial" w:hAnsi="Arial" w:cs="Arial"/>
          <w:b/>
          <w:bCs/>
          <w:sz w:val="24"/>
          <w:szCs w:val="24"/>
        </w:rPr>
        <w:t xml:space="preserve">Mexicali, B.C., </w:t>
      </w:r>
      <w:r w:rsidR="002F6838" w:rsidRPr="002F6838">
        <w:rPr>
          <w:rFonts w:ascii="Arial" w:hAnsi="Arial" w:cs="Arial"/>
          <w:b/>
          <w:bCs/>
          <w:sz w:val="24"/>
          <w:szCs w:val="24"/>
        </w:rPr>
        <w:t>jueves 26</w:t>
      </w:r>
      <w:r w:rsidRPr="002F6838">
        <w:rPr>
          <w:rFonts w:ascii="Arial" w:hAnsi="Arial" w:cs="Arial"/>
          <w:b/>
          <w:bCs/>
          <w:sz w:val="24"/>
          <w:szCs w:val="24"/>
        </w:rPr>
        <w:t xml:space="preserve"> </w:t>
      </w:r>
      <w:r w:rsidRPr="00EC7C56">
        <w:rPr>
          <w:rFonts w:ascii="Arial" w:hAnsi="Arial" w:cs="Arial"/>
          <w:b/>
          <w:bCs/>
          <w:sz w:val="24"/>
          <w:szCs w:val="24"/>
        </w:rPr>
        <w:t>de marzo de 2020</w:t>
      </w:r>
      <w:r w:rsidRPr="00EC7C56">
        <w:rPr>
          <w:rFonts w:ascii="Arial" w:hAnsi="Arial" w:cs="Arial"/>
          <w:sz w:val="24"/>
          <w:szCs w:val="24"/>
        </w:rPr>
        <w:t xml:space="preserve">.- </w:t>
      </w:r>
      <w:r w:rsidR="001F5F65">
        <w:rPr>
          <w:rFonts w:ascii="Arial" w:hAnsi="Arial" w:cs="Arial"/>
          <w:sz w:val="24"/>
          <w:szCs w:val="24"/>
        </w:rPr>
        <w:t xml:space="preserve">Ante la situación actual derivada de la </w:t>
      </w:r>
      <w:r w:rsidR="001F5F65" w:rsidRPr="00810429">
        <w:rPr>
          <w:rFonts w:ascii="Arial" w:hAnsi="Arial" w:cs="Arial"/>
          <w:sz w:val="24"/>
          <w:szCs w:val="24"/>
        </w:rPr>
        <w:t>contingencia por el coronavirus COVID-19, y en coordinación con las recomendaciones emitidas por las autoridades de salud, la Coordinación de Sorteos Universitarios de la Universidad Autónoma de Baja California (UABC), emitió el siguiente comunicado:</w:t>
      </w:r>
    </w:p>
    <w:p w:rsidR="001F5F65" w:rsidRPr="00331291" w:rsidRDefault="001F5F65" w:rsidP="001F5F65">
      <w:pPr>
        <w:jc w:val="both"/>
        <w:rPr>
          <w:rFonts w:ascii="Arial" w:hAnsi="Arial" w:cs="Arial"/>
          <w:sz w:val="16"/>
          <w:szCs w:val="16"/>
        </w:rPr>
      </w:pPr>
    </w:p>
    <w:p w:rsidR="001F5F65" w:rsidRPr="00810429" w:rsidRDefault="001F5F65" w:rsidP="001F5F65">
      <w:pPr>
        <w:jc w:val="both"/>
        <w:rPr>
          <w:rFonts w:ascii="Arial" w:hAnsi="Arial" w:cs="Arial"/>
          <w:sz w:val="24"/>
          <w:szCs w:val="24"/>
        </w:rPr>
      </w:pPr>
      <w:r w:rsidRPr="00810429">
        <w:rPr>
          <w:rFonts w:ascii="Arial" w:hAnsi="Arial" w:cs="Arial"/>
          <w:sz w:val="24"/>
          <w:szCs w:val="24"/>
        </w:rPr>
        <w:t xml:space="preserve">El Patronato Universitario ha solicitado a la Dirección General de Juegos y Sorteos de la Secretaría de Gobernación, el cambio de las fechas para la realización del </w:t>
      </w:r>
      <w:r w:rsidR="00F56FAB">
        <w:rPr>
          <w:rFonts w:ascii="Arial" w:hAnsi="Arial" w:cs="Arial"/>
          <w:sz w:val="24"/>
          <w:szCs w:val="24"/>
        </w:rPr>
        <w:t xml:space="preserve">86 </w:t>
      </w:r>
      <w:r w:rsidRPr="00810429">
        <w:rPr>
          <w:rFonts w:ascii="Arial" w:hAnsi="Arial" w:cs="Arial"/>
          <w:sz w:val="24"/>
          <w:szCs w:val="24"/>
        </w:rPr>
        <w:t>Sorteo Magno y los Sorteos de Colaboradores, por lo que se está a la espera de la autorización oficial.</w:t>
      </w:r>
    </w:p>
    <w:p w:rsidR="001F5F65" w:rsidRPr="00331291" w:rsidRDefault="001F5F65" w:rsidP="001F5F65">
      <w:pPr>
        <w:jc w:val="both"/>
        <w:rPr>
          <w:rFonts w:ascii="Arial" w:hAnsi="Arial" w:cs="Arial"/>
          <w:sz w:val="16"/>
          <w:szCs w:val="16"/>
        </w:rPr>
      </w:pPr>
    </w:p>
    <w:p w:rsidR="001F5F65" w:rsidRPr="00810429" w:rsidRDefault="001F5F65" w:rsidP="001F5F65">
      <w:pPr>
        <w:jc w:val="both"/>
        <w:rPr>
          <w:sz w:val="24"/>
          <w:szCs w:val="24"/>
        </w:rPr>
      </w:pPr>
      <w:r w:rsidRPr="00810429">
        <w:rPr>
          <w:rFonts w:ascii="Arial" w:hAnsi="Arial" w:cs="Arial"/>
          <w:sz w:val="24"/>
          <w:szCs w:val="24"/>
        </w:rPr>
        <w:t xml:space="preserve">A pesar de que las oficinas están cerradas, siguen trabajando en línea, por lo quienes deseen hacer pagos o comprar boletos, lo pueden hacer a través del portal: </w:t>
      </w:r>
      <w:hyperlink r:id="rId10" w:history="1">
        <w:r w:rsidRPr="00810429">
          <w:rPr>
            <w:rStyle w:val="Hipervnculo"/>
            <w:rFonts w:ascii="Arial" w:hAnsi="Arial" w:cs="Arial"/>
            <w:sz w:val="24"/>
            <w:szCs w:val="24"/>
          </w:rPr>
          <w:t>https://www.sorteosuabc.mx/</w:t>
        </w:r>
      </w:hyperlink>
      <w:r w:rsidRPr="00810429">
        <w:rPr>
          <w:rFonts w:ascii="Arial" w:hAnsi="Arial" w:cs="Arial"/>
          <w:sz w:val="24"/>
          <w:szCs w:val="24"/>
        </w:rPr>
        <w:t>.</w:t>
      </w:r>
    </w:p>
    <w:p w:rsidR="001F5F65" w:rsidRDefault="00810429" w:rsidP="001F5F65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810429">
        <w:rPr>
          <w:rFonts w:ascii="Arial" w:hAnsi="Arial" w:cs="Arial"/>
          <w:color w:val="222222"/>
          <w:sz w:val="24"/>
          <w:szCs w:val="24"/>
          <w:shd w:val="clear" w:color="auto" w:fill="FFFFFF"/>
        </w:rPr>
        <w:t>En esa misma página, pueden realizar sus pagos los estudiantes que tengan bol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etos para servicio social y se le</w:t>
      </w:r>
      <w:r w:rsidRPr="00810429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s informa que </w:t>
      </w:r>
      <w:r w:rsidR="00E62698">
        <w:rPr>
          <w:rFonts w:ascii="Arial" w:hAnsi="Arial" w:cs="Arial"/>
          <w:color w:val="222222"/>
          <w:sz w:val="24"/>
          <w:szCs w:val="24"/>
          <w:shd w:val="clear" w:color="auto" w:fill="FFFFFF"/>
        </w:rPr>
        <w:t>se contarán con nuevas fechas para entregar los talonarios.</w:t>
      </w:r>
    </w:p>
    <w:p w:rsidR="00E62698" w:rsidRPr="00331291" w:rsidRDefault="00E62698" w:rsidP="001F5F65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E62698" w:rsidRDefault="00870D7C" w:rsidP="001F5F65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Los ganadores del Sorteo Raspa y Gana al Instante que se incluyen en los boletos del Sorteo Magno, </w:t>
      </w:r>
      <w:r w:rsidR="00383CAD">
        <w:rPr>
          <w:rFonts w:ascii="Arial" w:hAnsi="Arial" w:cs="Arial"/>
          <w:color w:val="222222"/>
          <w:sz w:val="24"/>
          <w:szCs w:val="24"/>
          <w:shd w:val="clear" w:color="auto" w:fill="FFFFFF"/>
        </w:rPr>
        <w:t>podrán canjear sus prem</w:t>
      </w:r>
      <w:bookmarkStart w:id="0" w:name="_GoBack"/>
      <w:bookmarkEnd w:id="0"/>
      <w:r w:rsidR="00ED7394">
        <w:rPr>
          <w:rFonts w:ascii="Arial" w:hAnsi="Arial" w:cs="Arial"/>
          <w:color w:val="222222"/>
          <w:sz w:val="24"/>
          <w:szCs w:val="24"/>
          <w:shd w:val="clear" w:color="auto" w:fill="FFFFFF"/>
        </w:rPr>
        <w:t>ios hasta nuevo aviso. De igual manera, se notifica a la comunidad universitaria que se contarán con nuevas fechas para la devolución de boletos no vendidos con fecha a vencer a partir del 18 de marzo en adelante.</w:t>
      </w:r>
    </w:p>
    <w:p w:rsidR="00ED7394" w:rsidRPr="00331291" w:rsidRDefault="00ED7394" w:rsidP="001F5F65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7E5BAB" w:rsidRDefault="00ED7394" w:rsidP="00EC7C56">
      <w:pPr>
        <w:jc w:val="both"/>
        <w:rPr>
          <w:rFonts w:ascii="Arial" w:hAnsi="Arial" w:cs="Arial"/>
          <w:sz w:val="24"/>
          <w:szCs w:val="24"/>
        </w:rPr>
      </w:pPr>
      <w:r w:rsidRPr="00ED7394">
        <w:rPr>
          <w:rFonts w:ascii="Arial" w:hAnsi="Arial" w:cs="Arial"/>
          <w:color w:val="333333"/>
          <w:sz w:val="24"/>
          <w:szCs w:val="24"/>
        </w:rPr>
        <w:t xml:space="preserve">Todas las dudas y consultas serán atendidas únicamente a través de los siguientes medios: </w:t>
      </w:r>
      <w:hyperlink r:id="rId11" w:history="1">
        <w:r w:rsidRPr="00ED7394">
          <w:rPr>
            <w:rStyle w:val="Hipervnculo"/>
            <w:rFonts w:ascii="Arial" w:hAnsi="Arial" w:cs="Arial"/>
            <w:sz w:val="24"/>
            <w:szCs w:val="24"/>
          </w:rPr>
          <w:t>https://www.sorteosuabc.mx/contacto.php</w:t>
        </w:r>
      </w:hyperlink>
      <w:r>
        <w:rPr>
          <w:rFonts w:ascii="Arial" w:hAnsi="Arial" w:cs="Arial"/>
          <w:sz w:val="24"/>
          <w:szCs w:val="24"/>
        </w:rPr>
        <w:t xml:space="preserve">; en Facebook </w:t>
      </w:r>
      <w:r w:rsidR="00331291">
        <w:rPr>
          <w:rFonts w:ascii="Arial" w:hAnsi="Arial" w:cs="Arial"/>
          <w:sz w:val="24"/>
          <w:szCs w:val="24"/>
        </w:rPr>
        <w:t>o Messenger @sorteouabc, y por correo electrónico: sorteos.promocion@uabc.edu.mx.</w:t>
      </w:r>
    </w:p>
    <w:p w:rsidR="007E5BAB" w:rsidRPr="00331291" w:rsidRDefault="007E5BAB" w:rsidP="00EC7C56">
      <w:pPr>
        <w:jc w:val="both"/>
        <w:rPr>
          <w:rFonts w:ascii="Arial" w:hAnsi="Arial" w:cs="Arial"/>
          <w:sz w:val="16"/>
          <w:szCs w:val="16"/>
        </w:rPr>
      </w:pPr>
    </w:p>
    <w:p w:rsidR="00EC7C56" w:rsidRPr="00EC7C56" w:rsidRDefault="00EC7C56" w:rsidP="00EC7C56">
      <w:pPr>
        <w:jc w:val="both"/>
        <w:rPr>
          <w:rFonts w:ascii="Arial" w:hAnsi="Arial" w:cs="Arial"/>
          <w:sz w:val="24"/>
          <w:szCs w:val="24"/>
        </w:rPr>
      </w:pPr>
      <w:r w:rsidRPr="00EC7C56">
        <w:rPr>
          <w:rFonts w:ascii="Arial" w:hAnsi="Arial" w:cs="Arial"/>
          <w:b/>
          <w:bCs/>
          <w:sz w:val="24"/>
          <w:szCs w:val="24"/>
        </w:rPr>
        <w:t>Aviso de UABC</w:t>
      </w:r>
    </w:p>
    <w:p w:rsidR="00EC7C56" w:rsidRPr="00EC7C56" w:rsidRDefault="00EC7C56" w:rsidP="00EC7C56">
      <w:pPr>
        <w:jc w:val="both"/>
        <w:rPr>
          <w:rFonts w:ascii="Arial" w:hAnsi="Arial" w:cs="Arial"/>
          <w:sz w:val="24"/>
          <w:szCs w:val="24"/>
        </w:rPr>
      </w:pPr>
      <w:r w:rsidRPr="007E5BAB">
        <w:rPr>
          <w:rFonts w:ascii="Arial" w:hAnsi="Arial" w:cs="Arial"/>
          <w:sz w:val="24"/>
          <w:szCs w:val="24"/>
        </w:rPr>
        <w:t xml:space="preserve">A medida que esta contingencia evolucione y en coordinación con las recomendaciones emitidas por las instancias gubernamentales federales y estatales, se adaptarán las acciones que la máxima casa de estudios ha implementado </w:t>
      </w:r>
      <w:r w:rsidR="002A319E">
        <w:rPr>
          <w:rFonts w:ascii="Arial" w:hAnsi="Arial" w:cs="Arial"/>
          <w:sz w:val="24"/>
          <w:szCs w:val="24"/>
        </w:rPr>
        <w:t>para salvaguardar la</w:t>
      </w:r>
      <w:r w:rsidRPr="007E5BAB">
        <w:rPr>
          <w:rFonts w:ascii="Arial" w:hAnsi="Arial" w:cs="Arial"/>
          <w:sz w:val="24"/>
          <w:szCs w:val="24"/>
        </w:rPr>
        <w:t xml:space="preserve"> seguridad de la comunidad y </w:t>
      </w:r>
      <w:r w:rsidR="002A319E">
        <w:rPr>
          <w:rFonts w:ascii="Arial" w:hAnsi="Arial" w:cs="Arial"/>
          <w:sz w:val="24"/>
          <w:szCs w:val="24"/>
        </w:rPr>
        <w:t>poder</w:t>
      </w:r>
      <w:r w:rsidRPr="007E5BAB">
        <w:rPr>
          <w:rFonts w:ascii="Arial" w:hAnsi="Arial" w:cs="Arial"/>
          <w:sz w:val="24"/>
          <w:szCs w:val="24"/>
        </w:rPr>
        <w:t xml:space="preserve"> continuar con las actividades académicas</w:t>
      </w:r>
      <w:r w:rsidR="002A319E">
        <w:rPr>
          <w:rFonts w:ascii="Arial" w:hAnsi="Arial" w:cs="Arial"/>
          <w:sz w:val="24"/>
          <w:szCs w:val="24"/>
        </w:rPr>
        <w:t>,</w:t>
      </w:r>
      <w:r w:rsidRPr="007E5BAB">
        <w:rPr>
          <w:rFonts w:ascii="Arial" w:hAnsi="Arial" w:cs="Arial"/>
          <w:sz w:val="24"/>
          <w:szCs w:val="24"/>
        </w:rPr>
        <w:t xml:space="preserve"> principalmente. Por ello, se solicita a la comunidad universitaria estar al pendiente de la información emitida por la UABC a través de sus medios oficiales, así </w:t>
      </w:r>
      <w:r w:rsidRPr="00EC7C56">
        <w:rPr>
          <w:rFonts w:ascii="Arial" w:hAnsi="Arial" w:cs="Arial"/>
          <w:sz w:val="24"/>
          <w:szCs w:val="24"/>
        </w:rPr>
        <w:t>como seguir las recomendaciones de higiene de los organismos de salud.</w:t>
      </w:r>
    </w:p>
    <w:p w:rsidR="00EC7C56" w:rsidRPr="00331291" w:rsidRDefault="00EC7C56" w:rsidP="00EC7C56">
      <w:pPr>
        <w:jc w:val="both"/>
        <w:rPr>
          <w:rFonts w:ascii="Arial" w:hAnsi="Arial" w:cs="Arial"/>
          <w:sz w:val="16"/>
          <w:szCs w:val="16"/>
          <w:vertAlign w:val="subscript"/>
        </w:rPr>
      </w:pPr>
      <w:r w:rsidRPr="00331291">
        <w:rPr>
          <w:rFonts w:ascii="Arial" w:hAnsi="Arial" w:cs="Arial"/>
          <w:b/>
          <w:bCs/>
          <w:sz w:val="16"/>
          <w:szCs w:val="16"/>
          <w:vertAlign w:val="subscript"/>
        </w:rPr>
        <w:t> </w:t>
      </w:r>
    </w:p>
    <w:p w:rsidR="00EC7C56" w:rsidRPr="00EC7C56" w:rsidRDefault="00EC7C56" w:rsidP="00EC7C56">
      <w:pPr>
        <w:jc w:val="both"/>
        <w:rPr>
          <w:rFonts w:ascii="Arial" w:hAnsi="Arial" w:cs="Arial"/>
          <w:sz w:val="24"/>
          <w:szCs w:val="24"/>
        </w:rPr>
      </w:pPr>
      <w:r w:rsidRPr="00EC7C56">
        <w:rPr>
          <w:rFonts w:ascii="Arial" w:hAnsi="Arial" w:cs="Arial"/>
          <w:b/>
          <w:bCs/>
          <w:sz w:val="24"/>
          <w:szCs w:val="24"/>
        </w:rPr>
        <w:t>Medios oficiales</w:t>
      </w:r>
    </w:p>
    <w:p w:rsidR="00EC7C56" w:rsidRPr="00EC7C56" w:rsidRDefault="00EC7C56" w:rsidP="00EC7C56">
      <w:pPr>
        <w:jc w:val="both"/>
        <w:rPr>
          <w:rFonts w:ascii="Arial" w:hAnsi="Arial" w:cs="Arial"/>
          <w:sz w:val="24"/>
          <w:szCs w:val="24"/>
        </w:rPr>
      </w:pPr>
      <w:r w:rsidRPr="00EC7C56">
        <w:rPr>
          <w:rFonts w:ascii="Arial" w:hAnsi="Arial" w:cs="Arial"/>
          <w:sz w:val="24"/>
          <w:szCs w:val="24"/>
        </w:rPr>
        <w:t>Página web: </w:t>
      </w:r>
      <w:hyperlink r:id="rId12" w:tgtFrame="_blank" w:history="1">
        <w:r w:rsidRPr="00EC7C56">
          <w:rPr>
            <w:rStyle w:val="Hipervnculo"/>
            <w:rFonts w:ascii="Arial" w:hAnsi="Arial" w:cs="Arial"/>
            <w:sz w:val="24"/>
            <w:szCs w:val="24"/>
          </w:rPr>
          <w:t>http://www.uabc.mx/</w:t>
        </w:r>
      </w:hyperlink>
    </w:p>
    <w:p w:rsidR="00EC7C56" w:rsidRPr="00EC7C56" w:rsidRDefault="00EC7C56" w:rsidP="00EC7C56">
      <w:pPr>
        <w:jc w:val="both"/>
        <w:rPr>
          <w:rFonts w:ascii="Arial" w:hAnsi="Arial" w:cs="Arial"/>
          <w:sz w:val="24"/>
          <w:szCs w:val="24"/>
        </w:rPr>
      </w:pPr>
      <w:r w:rsidRPr="00EC7C56">
        <w:rPr>
          <w:rFonts w:ascii="Arial" w:hAnsi="Arial" w:cs="Arial"/>
          <w:sz w:val="24"/>
          <w:szCs w:val="24"/>
        </w:rPr>
        <w:t>Facebook</w:t>
      </w:r>
    </w:p>
    <w:p w:rsidR="00EC7C56" w:rsidRPr="00EC7C56" w:rsidRDefault="00EC7C56" w:rsidP="00EC7C56">
      <w:pPr>
        <w:jc w:val="both"/>
        <w:rPr>
          <w:rFonts w:ascii="Arial" w:hAnsi="Arial" w:cs="Arial"/>
          <w:sz w:val="24"/>
          <w:szCs w:val="24"/>
        </w:rPr>
      </w:pPr>
      <w:r w:rsidRPr="00EC7C56">
        <w:rPr>
          <w:rFonts w:ascii="Arial" w:hAnsi="Arial" w:cs="Arial"/>
          <w:sz w:val="24"/>
          <w:szCs w:val="24"/>
        </w:rPr>
        <w:t>@OficialUABC</w:t>
      </w:r>
    </w:p>
    <w:p w:rsidR="00EC7C56" w:rsidRPr="00EC7C56" w:rsidRDefault="00EC7C56" w:rsidP="00EC7C56">
      <w:pPr>
        <w:jc w:val="both"/>
        <w:rPr>
          <w:rFonts w:ascii="Arial" w:hAnsi="Arial" w:cs="Arial"/>
          <w:sz w:val="24"/>
          <w:szCs w:val="24"/>
        </w:rPr>
      </w:pPr>
      <w:r w:rsidRPr="00EC7C56">
        <w:rPr>
          <w:rFonts w:ascii="Arial" w:hAnsi="Arial" w:cs="Arial"/>
          <w:sz w:val="24"/>
          <w:szCs w:val="24"/>
        </w:rPr>
        <w:t>@RectorDanielValdez</w:t>
      </w:r>
    </w:p>
    <w:p w:rsidR="00EC7C56" w:rsidRPr="00EC7C56" w:rsidRDefault="00EC7C56" w:rsidP="00EC7C56">
      <w:pPr>
        <w:jc w:val="both"/>
        <w:rPr>
          <w:rFonts w:ascii="Arial" w:hAnsi="Arial" w:cs="Arial"/>
          <w:sz w:val="24"/>
          <w:szCs w:val="24"/>
        </w:rPr>
      </w:pPr>
      <w:r w:rsidRPr="00EC7C56">
        <w:rPr>
          <w:rFonts w:ascii="Arial" w:hAnsi="Arial" w:cs="Arial"/>
          <w:sz w:val="24"/>
          <w:szCs w:val="24"/>
        </w:rPr>
        <w:t>@GacetaUABC </w:t>
      </w:r>
    </w:p>
    <w:p w:rsidR="00EC7C56" w:rsidRPr="00EC7C56" w:rsidRDefault="00EC7C56" w:rsidP="00EC7C56">
      <w:pPr>
        <w:jc w:val="both"/>
        <w:rPr>
          <w:rFonts w:ascii="Arial" w:hAnsi="Arial" w:cs="Arial"/>
          <w:sz w:val="24"/>
          <w:szCs w:val="24"/>
        </w:rPr>
      </w:pPr>
      <w:r w:rsidRPr="00EC7C56">
        <w:rPr>
          <w:rFonts w:ascii="Arial" w:hAnsi="Arial" w:cs="Arial"/>
          <w:sz w:val="24"/>
          <w:szCs w:val="24"/>
        </w:rPr>
        <w:t>Twitter</w:t>
      </w:r>
    </w:p>
    <w:p w:rsidR="00EC7C56" w:rsidRPr="00EC7C56" w:rsidRDefault="00EC7C56" w:rsidP="00EC7C56">
      <w:pPr>
        <w:jc w:val="both"/>
        <w:rPr>
          <w:rFonts w:ascii="Arial" w:hAnsi="Arial" w:cs="Arial"/>
          <w:sz w:val="24"/>
          <w:szCs w:val="24"/>
        </w:rPr>
      </w:pPr>
      <w:r w:rsidRPr="00EC7C56">
        <w:rPr>
          <w:rFonts w:ascii="Arial" w:hAnsi="Arial" w:cs="Arial"/>
          <w:sz w:val="24"/>
          <w:szCs w:val="24"/>
        </w:rPr>
        <w:t>@UABC_oficial</w:t>
      </w:r>
    </w:p>
    <w:p w:rsidR="00EC7C56" w:rsidRPr="00EC7C56" w:rsidRDefault="00EC7C56" w:rsidP="00EC7C56">
      <w:pPr>
        <w:jc w:val="both"/>
        <w:rPr>
          <w:rFonts w:ascii="Arial" w:hAnsi="Arial" w:cs="Arial"/>
          <w:sz w:val="24"/>
          <w:szCs w:val="24"/>
        </w:rPr>
      </w:pPr>
      <w:r w:rsidRPr="00EC7C56">
        <w:rPr>
          <w:rFonts w:ascii="Arial" w:hAnsi="Arial" w:cs="Arial"/>
          <w:sz w:val="24"/>
          <w:szCs w:val="24"/>
        </w:rPr>
        <w:t>@GacetaUABC</w:t>
      </w:r>
      <w:r w:rsidR="00E8649A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940EE1">
        <w:rPr>
          <w:rFonts w:ascii="Arial" w:hAnsi="Arial" w:cs="Arial"/>
          <w:sz w:val="24"/>
          <w:szCs w:val="24"/>
        </w:rPr>
        <w:t xml:space="preserve">            </w:t>
      </w:r>
      <w:r w:rsidR="00E8649A">
        <w:rPr>
          <w:rFonts w:ascii="Arial" w:hAnsi="Arial" w:cs="Arial"/>
          <w:sz w:val="24"/>
          <w:szCs w:val="24"/>
        </w:rPr>
        <w:t xml:space="preserve">         </w:t>
      </w:r>
      <w:r w:rsidR="00E8649A" w:rsidRPr="00E8649A">
        <w:rPr>
          <w:rFonts w:ascii="Arial" w:hAnsi="Arial" w:cs="Arial"/>
          <w:color w:val="FFFFFF" w:themeColor="background1"/>
          <w:sz w:val="24"/>
          <w:szCs w:val="24"/>
        </w:rPr>
        <w:t xml:space="preserve"> Redacción: Angélica Gómez</w:t>
      </w:r>
    </w:p>
    <w:sectPr w:rsidR="00EC7C56" w:rsidRPr="00EC7C56" w:rsidSect="00FB6AF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B1E" w:rsidRDefault="00656B1E">
      <w:r>
        <w:separator/>
      </w:r>
    </w:p>
  </w:endnote>
  <w:endnote w:type="continuationSeparator" w:id="0">
    <w:p w:rsidR="00656B1E" w:rsidRDefault="00656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B1E" w:rsidRDefault="00656B1E">
      <w:r>
        <w:rPr>
          <w:color w:val="000000"/>
        </w:rPr>
        <w:separator/>
      </w:r>
    </w:p>
  </w:footnote>
  <w:footnote w:type="continuationSeparator" w:id="0">
    <w:p w:rsidR="00656B1E" w:rsidRDefault="00656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94B"/>
    <w:multiLevelType w:val="hybridMultilevel"/>
    <w:tmpl w:val="1F683F6C"/>
    <w:lvl w:ilvl="0" w:tplc="82266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0C22"/>
    <w:multiLevelType w:val="hybridMultilevel"/>
    <w:tmpl w:val="2D2A2996"/>
    <w:lvl w:ilvl="0" w:tplc="82266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 w15:restartNumberingAfterBreak="0">
    <w:nsid w:val="1D045547"/>
    <w:multiLevelType w:val="multilevel"/>
    <w:tmpl w:val="AC92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D2A4E"/>
    <w:multiLevelType w:val="multilevel"/>
    <w:tmpl w:val="3562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B64A04"/>
    <w:multiLevelType w:val="multilevel"/>
    <w:tmpl w:val="8AB0E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574A1C"/>
    <w:multiLevelType w:val="hybridMultilevel"/>
    <w:tmpl w:val="EAD0A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55958"/>
    <w:multiLevelType w:val="multilevel"/>
    <w:tmpl w:val="8C74C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4450CB"/>
    <w:multiLevelType w:val="hybridMultilevel"/>
    <w:tmpl w:val="CFB4A7C0"/>
    <w:lvl w:ilvl="0" w:tplc="F5D0C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0205C"/>
    <w:multiLevelType w:val="hybridMultilevel"/>
    <w:tmpl w:val="A23C8556"/>
    <w:lvl w:ilvl="0" w:tplc="C2F6F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F460F"/>
    <w:multiLevelType w:val="hybridMultilevel"/>
    <w:tmpl w:val="7982EE6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E1EFF"/>
    <w:multiLevelType w:val="multilevel"/>
    <w:tmpl w:val="95FEC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397FCF"/>
    <w:multiLevelType w:val="hybridMultilevel"/>
    <w:tmpl w:val="2C46F352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03CF0"/>
    <w:multiLevelType w:val="multilevel"/>
    <w:tmpl w:val="027E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 w15:restartNumberingAfterBreak="0">
    <w:nsid w:val="3D0B1B24"/>
    <w:multiLevelType w:val="hybridMultilevel"/>
    <w:tmpl w:val="8FC8541A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10A54"/>
    <w:multiLevelType w:val="multilevel"/>
    <w:tmpl w:val="EFC28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C63AAC"/>
    <w:multiLevelType w:val="hybridMultilevel"/>
    <w:tmpl w:val="1366B45E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633F8"/>
    <w:multiLevelType w:val="hybridMultilevel"/>
    <w:tmpl w:val="F2DA1BD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91A7F"/>
    <w:multiLevelType w:val="hybridMultilevel"/>
    <w:tmpl w:val="71FC3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53CD7"/>
    <w:multiLevelType w:val="multilevel"/>
    <w:tmpl w:val="78A6D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52667E"/>
    <w:multiLevelType w:val="hybridMultilevel"/>
    <w:tmpl w:val="933C07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957BA3"/>
    <w:multiLevelType w:val="multilevel"/>
    <w:tmpl w:val="F8E8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2A41B2"/>
    <w:multiLevelType w:val="multilevel"/>
    <w:tmpl w:val="1ED67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5874B4"/>
    <w:multiLevelType w:val="multilevel"/>
    <w:tmpl w:val="D780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C12F32"/>
    <w:multiLevelType w:val="hybridMultilevel"/>
    <w:tmpl w:val="A93865E0"/>
    <w:lvl w:ilvl="0" w:tplc="CA00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3A370A"/>
    <w:multiLevelType w:val="hybridMultilevel"/>
    <w:tmpl w:val="58E23B16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5973D8"/>
    <w:multiLevelType w:val="hybridMultilevel"/>
    <w:tmpl w:val="735AD518"/>
    <w:lvl w:ilvl="0" w:tplc="E500D0A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666D1FC2"/>
    <w:multiLevelType w:val="hybridMultilevel"/>
    <w:tmpl w:val="2FCAA5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281A1F"/>
    <w:multiLevelType w:val="hybridMultilevel"/>
    <w:tmpl w:val="AC326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8" w15:restartNumberingAfterBreak="0">
    <w:nsid w:val="6CCF22C0"/>
    <w:multiLevelType w:val="hybridMultilevel"/>
    <w:tmpl w:val="BCC67A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6316B5"/>
    <w:multiLevelType w:val="multilevel"/>
    <w:tmpl w:val="BB540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56A3503"/>
    <w:multiLevelType w:val="hybridMultilevel"/>
    <w:tmpl w:val="0930F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E666E8"/>
    <w:multiLevelType w:val="hybridMultilevel"/>
    <w:tmpl w:val="22F437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1849D7"/>
    <w:multiLevelType w:val="hybridMultilevel"/>
    <w:tmpl w:val="DC26478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0"/>
  </w:num>
  <w:num w:numId="3">
    <w:abstractNumId w:val="21"/>
  </w:num>
  <w:num w:numId="4">
    <w:abstractNumId w:val="13"/>
  </w:num>
  <w:num w:numId="5">
    <w:abstractNumId w:val="18"/>
  </w:num>
  <w:num w:numId="6">
    <w:abstractNumId w:val="11"/>
  </w:num>
  <w:num w:numId="7">
    <w:abstractNumId w:val="2"/>
  </w:num>
  <w:num w:numId="8">
    <w:abstractNumId w:val="4"/>
  </w:num>
  <w:num w:numId="9">
    <w:abstractNumId w:val="3"/>
  </w:num>
  <w:num w:numId="10">
    <w:abstractNumId w:val="37"/>
  </w:num>
  <w:num w:numId="11">
    <w:abstractNumId w:val="42"/>
  </w:num>
  <w:num w:numId="12">
    <w:abstractNumId w:val="31"/>
  </w:num>
  <w:num w:numId="13">
    <w:abstractNumId w:val="12"/>
  </w:num>
  <w:num w:numId="14">
    <w:abstractNumId w:val="35"/>
  </w:num>
  <w:num w:numId="15">
    <w:abstractNumId w:val="36"/>
  </w:num>
  <w:num w:numId="16">
    <w:abstractNumId w:val="27"/>
  </w:num>
  <w:num w:numId="17">
    <w:abstractNumId w:val="23"/>
  </w:num>
  <w:num w:numId="18">
    <w:abstractNumId w:val="10"/>
  </w:num>
  <w:num w:numId="19">
    <w:abstractNumId w:val="29"/>
  </w:num>
  <w:num w:numId="20">
    <w:abstractNumId w:val="39"/>
  </w:num>
  <w:num w:numId="21">
    <w:abstractNumId w:val="16"/>
  </w:num>
  <w:num w:numId="22">
    <w:abstractNumId w:val="28"/>
  </w:num>
  <w:num w:numId="23">
    <w:abstractNumId w:val="26"/>
  </w:num>
  <w:num w:numId="24">
    <w:abstractNumId w:val="22"/>
  </w:num>
  <w:num w:numId="25">
    <w:abstractNumId w:val="32"/>
  </w:num>
  <w:num w:numId="26">
    <w:abstractNumId w:val="19"/>
  </w:num>
  <w:num w:numId="27">
    <w:abstractNumId w:val="5"/>
  </w:num>
  <w:num w:numId="28">
    <w:abstractNumId w:val="6"/>
  </w:num>
  <w:num w:numId="29">
    <w:abstractNumId w:val="14"/>
  </w:num>
  <w:num w:numId="30">
    <w:abstractNumId w:val="24"/>
  </w:num>
  <w:num w:numId="31">
    <w:abstractNumId w:val="43"/>
  </w:num>
  <w:num w:numId="32">
    <w:abstractNumId w:val="25"/>
  </w:num>
  <w:num w:numId="33">
    <w:abstractNumId w:val="33"/>
  </w:num>
  <w:num w:numId="34">
    <w:abstractNumId w:val="7"/>
  </w:num>
  <w:num w:numId="35">
    <w:abstractNumId w:val="9"/>
  </w:num>
  <w:num w:numId="36">
    <w:abstractNumId w:val="20"/>
  </w:num>
  <w:num w:numId="37">
    <w:abstractNumId w:val="15"/>
  </w:num>
  <w:num w:numId="38">
    <w:abstractNumId w:val="8"/>
  </w:num>
  <w:num w:numId="39">
    <w:abstractNumId w:val="30"/>
  </w:num>
  <w:num w:numId="40">
    <w:abstractNumId w:val="17"/>
  </w:num>
  <w:num w:numId="41">
    <w:abstractNumId w:val="0"/>
  </w:num>
  <w:num w:numId="42">
    <w:abstractNumId w:val="1"/>
  </w:num>
  <w:num w:numId="43">
    <w:abstractNumId w:val="41"/>
  </w:num>
  <w:num w:numId="44">
    <w:abstractNumId w:val="3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0CC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7E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5AF"/>
    <w:rsid w:val="0014172C"/>
    <w:rsid w:val="001418CE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6C2"/>
    <w:rsid w:val="0015358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489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430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3B9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B7ADB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5C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65"/>
    <w:rsid w:val="001F6203"/>
    <w:rsid w:val="001F630B"/>
    <w:rsid w:val="001F6313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180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616B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396"/>
    <w:rsid w:val="00281413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4DA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A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19E"/>
    <w:rsid w:val="002A3BBC"/>
    <w:rsid w:val="002A415A"/>
    <w:rsid w:val="002A4323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38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858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B8C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346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291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584"/>
    <w:rsid w:val="00367803"/>
    <w:rsid w:val="00367DD9"/>
    <w:rsid w:val="00370B32"/>
    <w:rsid w:val="0037105A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AD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A09"/>
    <w:rsid w:val="003C3C72"/>
    <w:rsid w:val="003C3CAE"/>
    <w:rsid w:val="003C3FFF"/>
    <w:rsid w:val="003C44AC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95E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AA6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D6"/>
    <w:rsid w:val="00622D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1E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98F"/>
    <w:rsid w:val="006D2CD4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0D2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429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D0"/>
    <w:rsid w:val="00824975"/>
    <w:rsid w:val="00824B14"/>
    <w:rsid w:val="00825264"/>
    <w:rsid w:val="008254E9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41C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0D7C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E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688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EE1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1E3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96A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B6B"/>
    <w:rsid w:val="00A91E70"/>
    <w:rsid w:val="00A920E4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85C"/>
    <w:rsid w:val="00AC7640"/>
    <w:rsid w:val="00AC76AB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440"/>
    <w:rsid w:val="00BD2445"/>
    <w:rsid w:val="00BD2672"/>
    <w:rsid w:val="00BD2FBA"/>
    <w:rsid w:val="00BD34FD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103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01A4"/>
    <w:rsid w:val="00D61DBB"/>
    <w:rsid w:val="00D61E05"/>
    <w:rsid w:val="00D62337"/>
    <w:rsid w:val="00D62FF1"/>
    <w:rsid w:val="00D62FFE"/>
    <w:rsid w:val="00D63BC7"/>
    <w:rsid w:val="00D64450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611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5C56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20BF"/>
    <w:rsid w:val="00E62698"/>
    <w:rsid w:val="00E62A1B"/>
    <w:rsid w:val="00E630C7"/>
    <w:rsid w:val="00E6335E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49A"/>
    <w:rsid w:val="00E86A0D"/>
    <w:rsid w:val="00E86B55"/>
    <w:rsid w:val="00E86B60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C2"/>
    <w:rsid w:val="00E94B70"/>
    <w:rsid w:val="00E94D29"/>
    <w:rsid w:val="00E94FDD"/>
    <w:rsid w:val="00E95097"/>
    <w:rsid w:val="00E954AD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394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AB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93A7E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abc.mx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rteosuabc.mx/contacto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orteosuabc.mx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rteosuabc.mx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AA401-44E4-4B8E-9E09-6278E3334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440</Words>
  <Characters>2420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11</cp:revision>
  <cp:lastPrinted>2020-03-12T17:46:00Z</cp:lastPrinted>
  <dcterms:created xsi:type="dcterms:W3CDTF">2020-03-25T21:57:00Z</dcterms:created>
  <dcterms:modified xsi:type="dcterms:W3CDTF">2020-03-27T16:51:00Z</dcterms:modified>
</cp:coreProperties>
</file>