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A051E3" w:rsidRPr="00A051E3">
        <w:rPr>
          <w:rFonts w:ascii="Arial" w:hAnsi="Arial" w:cs="Arial"/>
          <w:b/>
          <w:sz w:val="24"/>
          <w:szCs w:val="24"/>
        </w:rPr>
        <w:t>3</w:t>
      </w:r>
      <w:r w:rsidR="00121DD3">
        <w:rPr>
          <w:rFonts w:ascii="Arial" w:hAnsi="Arial" w:cs="Arial"/>
          <w:b/>
          <w:sz w:val="24"/>
          <w:szCs w:val="24"/>
        </w:rPr>
        <w:t>7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0B6811" w:rsidRPr="003373D2" w:rsidRDefault="000B6811" w:rsidP="0037105A">
      <w:pPr>
        <w:jc w:val="center"/>
        <w:rPr>
          <w:rFonts w:ascii="Arial" w:hAnsi="Arial" w:cs="Arial"/>
          <w:b/>
          <w:sz w:val="10"/>
          <w:szCs w:val="10"/>
          <w:lang w:val="es-ES"/>
        </w:rPr>
      </w:pPr>
    </w:p>
    <w:p w:rsidR="00785BEB" w:rsidRDefault="00785BEB" w:rsidP="00576A6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 xml:space="preserve">Reprograma UABC examen de selección </w:t>
      </w:r>
    </w:p>
    <w:p w:rsidR="00576A6B" w:rsidRDefault="00785BEB" w:rsidP="00576A6B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para e</w:t>
      </w:r>
      <w:r w:rsidR="00121DD3">
        <w:rPr>
          <w:rFonts w:ascii="Arial" w:hAnsi="Arial" w:cs="Arial"/>
          <w:b/>
          <w:bCs/>
          <w:color w:val="222222"/>
          <w:sz w:val="36"/>
          <w:szCs w:val="36"/>
        </w:rPr>
        <w:t>l 29 de mayo</w:t>
      </w:r>
    </w:p>
    <w:p w:rsidR="00121DD3" w:rsidRDefault="00121DD3" w:rsidP="00576A6B">
      <w:pPr>
        <w:shd w:val="clear" w:color="auto" w:fill="FFFFFF"/>
        <w:jc w:val="center"/>
        <w:rPr>
          <w:color w:val="222222"/>
        </w:rPr>
      </w:pPr>
    </w:p>
    <w:p w:rsidR="00EC3828" w:rsidRPr="00EC3828" w:rsidRDefault="00EC3828" w:rsidP="00EC3828">
      <w:pPr>
        <w:pStyle w:val="Prrafodelista"/>
        <w:numPr>
          <w:ilvl w:val="0"/>
          <w:numId w:val="48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pacing w:val="-4"/>
          <w:sz w:val="24"/>
        </w:rPr>
      </w:pPr>
      <w:r w:rsidRPr="00EC3828">
        <w:rPr>
          <w:rFonts w:ascii="Arial" w:hAnsi="Arial" w:cs="Arial"/>
          <w:color w:val="222222"/>
          <w:spacing w:val="-4"/>
          <w:sz w:val="24"/>
        </w:rPr>
        <w:t xml:space="preserve">La ubicación y hora del examen aparecerá en cada ficha que se emitirán a partir de este día a las 12:00 horas y hasta el viernes 3 de abril en el portal de admisiones: </w:t>
      </w:r>
      <w:hyperlink r:id="rId9" w:history="1">
        <w:r w:rsidRPr="00EC3828">
          <w:rPr>
            <w:rStyle w:val="Hipervnculo"/>
            <w:rFonts w:ascii="Arial" w:hAnsi="Arial" w:cs="Arial"/>
            <w:spacing w:val="-4"/>
            <w:sz w:val="24"/>
          </w:rPr>
          <w:t>http://admisiones.uabc.mx</w:t>
        </w:r>
      </w:hyperlink>
    </w:p>
    <w:p w:rsidR="00576A6B" w:rsidRPr="00EC3828" w:rsidRDefault="00576A6B" w:rsidP="00576A6B">
      <w:pPr>
        <w:shd w:val="clear" w:color="auto" w:fill="FFFFFF"/>
        <w:jc w:val="both"/>
        <w:rPr>
          <w:color w:val="222222"/>
          <w:spacing w:val="-4"/>
        </w:rPr>
      </w:pPr>
      <w:r w:rsidRPr="00EC3828">
        <w:rPr>
          <w:rFonts w:ascii="Arial" w:hAnsi="Arial" w:cs="Arial"/>
          <w:b/>
          <w:bCs/>
          <w:color w:val="222222"/>
          <w:spacing w:val="-4"/>
          <w:sz w:val="16"/>
          <w:szCs w:val="16"/>
        </w:rPr>
        <w:t> </w:t>
      </w:r>
    </w:p>
    <w:p w:rsidR="00121DD3" w:rsidRDefault="00576A6B" w:rsidP="00121DD3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576A6B">
        <w:rPr>
          <w:rFonts w:ascii="Arial" w:hAnsi="Arial" w:cs="Arial"/>
          <w:b/>
          <w:bCs/>
          <w:color w:val="222222"/>
          <w:sz w:val="24"/>
        </w:rPr>
        <w:t xml:space="preserve">Mexicali, B.C., </w:t>
      </w:r>
      <w:r w:rsidR="00121DD3">
        <w:rPr>
          <w:rFonts w:ascii="Arial" w:hAnsi="Arial" w:cs="Arial"/>
          <w:b/>
          <w:bCs/>
          <w:color w:val="222222"/>
          <w:sz w:val="24"/>
        </w:rPr>
        <w:t>lunes 30</w:t>
      </w:r>
      <w:r w:rsidRPr="00576A6B">
        <w:rPr>
          <w:rFonts w:ascii="Arial" w:hAnsi="Arial" w:cs="Arial"/>
          <w:b/>
          <w:bCs/>
          <w:color w:val="222222"/>
          <w:sz w:val="24"/>
        </w:rPr>
        <w:t xml:space="preserve"> de marzo de 2020</w:t>
      </w:r>
      <w:r w:rsidRPr="00576A6B">
        <w:rPr>
          <w:rFonts w:ascii="Arial" w:hAnsi="Arial" w:cs="Arial"/>
          <w:color w:val="222222"/>
          <w:sz w:val="24"/>
        </w:rPr>
        <w:t xml:space="preserve">.- </w:t>
      </w:r>
      <w:r w:rsidR="00121DD3">
        <w:rPr>
          <w:rFonts w:ascii="Arial" w:hAnsi="Arial" w:cs="Arial"/>
          <w:color w:val="222222"/>
          <w:sz w:val="24"/>
        </w:rPr>
        <w:t xml:space="preserve">Derivado de la contingencia sanitaria por el coronavirus COVID-19, la Universidad Autónoma de Baja California (UABC) </w:t>
      </w:r>
      <w:r w:rsidR="00785BEB">
        <w:rPr>
          <w:rFonts w:ascii="Arial" w:hAnsi="Arial" w:cs="Arial"/>
          <w:color w:val="222222"/>
          <w:sz w:val="24"/>
        </w:rPr>
        <w:t>reprogramó para</w:t>
      </w:r>
      <w:r w:rsidR="00121DD3">
        <w:rPr>
          <w:rFonts w:ascii="Arial" w:hAnsi="Arial" w:cs="Arial"/>
          <w:color w:val="222222"/>
          <w:sz w:val="24"/>
        </w:rPr>
        <w:t xml:space="preserve"> el viernes 29 de mayo del año en curso, el examen del Concurso de Selección para el ingreso a la licenciatura 2020-1/2020-2, a todos los aspirantes a ingresar.</w:t>
      </w:r>
    </w:p>
    <w:p w:rsidR="00121DD3" w:rsidRPr="00EC3828" w:rsidRDefault="00121DD3" w:rsidP="00121DD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85BEB" w:rsidRDefault="00121DD3" w:rsidP="00121DD3">
      <w:pPr>
        <w:shd w:val="clear" w:color="auto" w:fill="FFFFFF"/>
        <w:jc w:val="both"/>
        <w:rPr>
          <w:rStyle w:val="Hipervnculo"/>
          <w:rFonts w:ascii="Arial" w:hAnsi="Arial" w:cs="Arial"/>
          <w:sz w:val="24"/>
        </w:rPr>
      </w:pPr>
      <w:r>
        <w:rPr>
          <w:rFonts w:ascii="Arial" w:hAnsi="Arial" w:cs="Arial"/>
          <w:color w:val="222222"/>
          <w:sz w:val="24"/>
        </w:rPr>
        <w:t xml:space="preserve">Así lo informó el doctor Luis Enrique Palafox Maestre, coordinador general de Servicios Estudiantiles y Gestión Escolar, quien agregó que la ubicación y hora del examen aparecerá en cada ficha que se </w:t>
      </w:r>
      <w:r w:rsidR="00785BEB">
        <w:rPr>
          <w:rFonts w:ascii="Arial" w:hAnsi="Arial" w:cs="Arial"/>
          <w:color w:val="222222"/>
          <w:sz w:val="24"/>
        </w:rPr>
        <w:t>emite</w:t>
      </w:r>
      <w:r>
        <w:rPr>
          <w:rFonts w:ascii="Arial" w:hAnsi="Arial" w:cs="Arial"/>
          <w:color w:val="222222"/>
          <w:sz w:val="24"/>
        </w:rPr>
        <w:t xml:space="preserve"> a partir de este día y hasta el </w:t>
      </w:r>
      <w:r w:rsidR="00785BEB">
        <w:rPr>
          <w:rFonts w:ascii="Arial" w:hAnsi="Arial" w:cs="Arial"/>
          <w:color w:val="222222"/>
          <w:sz w:val="24"/>
        </w:rPr>
        <w:t xml:space="preserve">viernes 3 de abril, </w:t>
      </w:r>
      <w:r w:rsidR="00DA1401">
        <w:rPr>
          <w:rFonts w:ascii="Arial" w:hAnsi="Arial" w:cs="Arial"/>
          <w:color w:val="222222"/>
          <w:sz w:val="24"/>
        </w:rPr>
        <w:t xml:space="preserve">en el portal de admisiones: </w:t>
      </w:r>
      <w:hyperlink r:id="rId10" w:history="1">
        <w:r w:rsidR="00DA1401" w:rsidRPr="00D14B58">
          <w:rPr>
            <w:rStyle w:val="Hipervnculo"/>
            <w:rFonts w:ascii="Arial" w:hAnsi="Arial" w:cs="Arial"/>
            <w:sz w:val="24"/>
          </w:rPr>
          <w:t>http://admisiones.uabc.mx</w:t>
        </w:r>
      </w:hyperlink>
      <w:r w:rsidR="00785BEB">
        <w:rPr>
          <w:rStyle w:val="Hipervnculo"/>
          <w:rFonts w:ascii="Arial" w:hAnsi="Arial" w:cs="Arial"/>
          <w:sz w:val="24"/>
        </w:rPr>
        <w:t xml:space="preserve">. </w:t>
      </w:r>
    </w:p>
    <w:p w:rsidR="00785BEB" w:rsidRDefault="00785BEB" w:rsidP="00121DD3">
      <w:pPr>
        <w:shd w:val="clear" w:color="auto" w:fill="FFFFFF"/>
        <w:jc w:val="both"/>
        <w:rPr>
          <w:rStyle w:val="Hipervnculo"/>
          <w:rFonts w:ascii="Arial" w:hAnsi="Arial" w:cs="Arial"/>
          <w:sz w:val="24"/>
        </w:rPr>
      </w:pPr>
    </w:p>
    <w:p w:rsidR="00576A6B" w:rsidRDefault="00785BEB" w:rsidP="00121DD3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785BEB">
        <w:rPr>
          <w:rFonts w:ascii="Arial" w:hAnsi="Arial" w:cs="Arial"/>
          <w:sz w:val="24"/>
        </w:rPr>
        <w:t xml:space="preserve">Expresó </w:t>
      </w:r>
      <w:bookmarkStart w:id="0" w:name="_GoBack"/>
      <w:bookmarkEnd w:id="0"/>
      <w:r w:rsidRPr="00785BEB">
        <w:rPr>
          <w:rFonts w:ascii="Arial" w:hAnsi="Arial" w:cs="Arial"/>
          <w:sz w:val="24"/>
        </w:rPr>
        <w:t>que,</w:t>
      </w:r>
      <w:r w:rsidRPr="00785BEB">
        <w:rPr>
          <w:rFonts w:ascii="Arial" w:hAnsi="Arial" w:cs="Arial"/>
          <w:sz w:val="24"/>
        </w:rPr>
        <w:t xml:space="preserve"> debido a la contingencia, la aplicación del examen será en papel y no vía electrónica como se </w:t>
      </w:r>
      <w:r w:rsidRPr="00785BEB">
        <w:rPr>
          <w:rFonts w:ascii="Arial" w:hAnsi="Arial" w:cs="Arial"/>
          <w:sz w:val="24"/>
        </w:rPr>
        <w:t>tenía contemplada</w:t>
      </w:r>
      <w:r>
        <w:t>.</w:t>
      </w:r>
    </w:p>
    <w:p w:rsidR="00121DD3" w:rsidRPr="00EC3828" w:rsidRDefault="00121DD3" w:rsidP="00121DD3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121DD3" w:rsidRPr="00DA1401" w:rsidRDefault="00121DD3" w:rsidP="00121DD3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</w:rPr>
        <w:t xml:space="preserve">La guía del examen de selección se puede descargar en la siguiente dirección electrónica: </w:t>
      </w:r>
      <w:hyperlink r:id="rId11" w:history="1">
        <w:r w:rsidR="00DA1401" w:rsidRPr="00DA1401">
          <w:rPr>
            <w:rStyle w:val="Hipervnculo"/>
            <w:rFonts w:ascii="Arial" w:hAnsi="Arial" w:cs="Arial"/>
            <w:sz w:val="24"/>
            <w:szCs w:val="24"/>
          </w:rPr>
          <w:t>https://bit.ly/2xzEEnL</w:t>
        </w:r>
      </w:hyperlink>
    </w:p>
    <w:p w:rsidR="00576A6B" w:rsidRPr="00EC3828" w:rsidRDefault="00576A6B" w:rsidP="00576A6B">
      <w:pPr>
        <w:shd w:val="clear" w:color="auto" w:fill="FFFFFF"/>
        <w:jc w:val="both"/>
        <w:rPr>
          <w:rFonts w:ascii="Arial" w:hAnsi="Arial" w:cs="Arial"/>
          <w:b/>
          <w:bCs/>
          <w:color w:val="222222"/>
          <w:sz w:val="16"/>
          <w:szCs w:val="16"/>
          <w:vertAlign w:val="subscript"/>
        </w:rPr>
      </w:pPr>
    </w:p>
    <w:p w:rsidR="00DA1401" w:rsidRDefault="00DA1401" w:rsidP="00576A6B">
      <w:pPr>
        <w:shd w:val="clear" w:color="auto" w:fill="FFFFFF"/>
        <w:jc w:val="both"/>
        <w:rPr>
          <w:rFonts w:ascii="Arial" w:hAnsi="Arial" w:cs="Arial"/>
          <w:bCs/>
          <w:color w:val="222222"/>
          <w:sz w:val="24"/>
        </w:rPr>
      </w:pPr>
      <w:r w:rsidRPr="00DA1401">
        <w:rPr>
          <w:rFonts w:ascii="Arial" w:hAnsi="Arial" w:cs="Arial"/>
          <w:bCs/>
          <w:color w:val="222222"/>
          <w:sz w:val="24"/>
        </w:rPr>
        <w:t xml:space="preserve">De igual manera, informó que </w:t>
      </w:r>
      <w:r>
        <w:rPr>
          <w:rFonts w:ascii="Arial" w:hAnsi="Arial" w:cs="Arial"/>
          <w:bCs/>
          <w:color w:val="222222"/>
          <w:sz w:val="24"/>
        </w:rPr>
        <w:t xml:space="preserve">para obtener la ficha es necesario haber concluido la evaluación psicométrica, por lo que se extiende el periodo para el llenado de encuesta y evaluación psicométrica hasta el viernes 3 de abril. Señaló que en caso de que se presente algún problema técnico para realizar este último proceso, los aspirantes deberán enviar un correo con el número de ficha a las siguientes direcciones electrónicas: Campus Ensenada </w:t>
      </w:r>
      <w:hyperlink r:id="rId12" w:history="1">
        <w:r w:rsidRPr="00D14B58">
          <w:rPr>
            <w:rStyle w:val="Hipervnculo"/>
            <w:rFonts w:ascii="Arial" w:hAnsi="Arial" w:cs="Arial"/>
            <w:bCs/>
            <w:sz w:val="24"/>
          </w:rPr>
          <w:t>escolarens@uabc.edu.mx</w:t>
        </w:r>
      </w:hyperlink>
      <w:r>
        <w:rPr>
          <w:rFonts w:ascii="Arial" w:hAnsi="Arial" w:cs="Arial"/>
          <w:bCs/>
          <w:color w:val="222222"/>
          <w:sz w:val="24"/>
        </w:rPr>
        <w:t xml:space="preserve">; Campus Mexicali </w:t>
      </w:r>
      <w:hyperlink r:id="rId13" w:history="1">
        <w:r w:rsidRPr="00D14B58">
          <w:rPr>
            <w:rStyle w:val="Hipervnculo"/>
            <w:rFonts w:ascii="Arial" w:hAnsi="Arial" w:cs="Arial"/>
            <w:bCs/>
            <w:sz w:val="24"/>
          </w:rPr>
          <w:t>escolarmxl@uabc.edu.mx</w:t>
        </w:r>
      </w:hyperlink>
      <w:r>
        <w:rPr>
          <w:rFonts w:ascii="Arial" w:hAnsi="Arial" w:cs="Arial"/>
          <w:bCs/>
          <w:color w:val="222222"/>
          <w:sz w:val="24"/>
        </w:rPr>
        <w:t xml:space="preserve">; y Campus Tijuana </w:t>
      </w:r>
      <w:hyperlink r:id="rId14" w:history="1">
        <w:r w:rsidRPr="00D14B58">
          <w:rPr>
            <w:rStyle w:val="Hipervnculo"/>
            <w:rFonts w:ascii="Arial" w:hAnsi="Arial" w:cs="Arial"/>
            <w:bCs/>
            <w:sz w:val="24"/>
          </w:rPr>
          <w:t>escolartij@uabc.edu.mx</w:t>
        </w:r>
      </w:hyperlink>
    </w:p>
    <w:p w:rsidR="00DA1401" w:rsidRPr="00EC3828" w:rsidRDefault="00DA1401" w:rsidP="00576A6B">
      <w:pPr>
        <w:shd w:val="clear" w:color="auto" w:fill="FFFFFF"/>
        <w:jc w:val="both"/>
        <w:rPr>
          <w:rFonts w:ascii="Arial" w:hAnsi="Arial" w:cs="Arial"/>
          <w:bCs/>
          <w:color w:val="222222"/>
          <w:sz w:val="16"/>
          <w:szCs w:val="16"/>
        </w:rPr>
      </w:pPr>
    </w:p>
    <w:p w:rsidR="00DA1401" w:rsidRDefault="00DA1401" w:rsidP="00576A6B">
      <w:pPr>
        <w:shd w:val="clear" w:color="auto" w:fill="FFFFFF"/>
        <w:jc w:val="both"/>
        <w:rPr>
          <w:rFonts w:ascii="Arial" w:hAnsi="Arial" w:cs="Arial"/>
          <w:bCs/>
          <w:color w:val="222222"/>
          <w:sz w:val="24"/>
        </w:rPr>
      </w:pPr>
      <w:r>
        <w:rPr>
          <w:rFonts w:ascii="Arial" w:hAnsi="Arial" w:cs="Arial"/>
          <w:bCs/>
          <w:color w:val="222222"/>
          <w:sz w:val="24"/>
        </w:rPr>
        <w:t>Final</w:t>
      </w:r>
      <w:r w:rsidR="00785BEB">
        <w:rPr>
          <w:rFonts w:ascii="Arial" w:hAnsi="Arial" w:cs="Arial"/>
          <w:bCs/>
          <w:color w:val="222222"/>
          <w:sz w:val="24"/>
        </w:rPr>
        <w:t>mente, el doctor Palafox Maestre</w:t>
      </w:r>
      <w:r>
        <w:rPr>
          <w:rFonts w:ascii="Arial" w:hAnsi="Arial" w:cs="Arial"/>
          <w:bCs/>
          <w:color w:val="222222"/>
          <w:sz w:val="24"/>
        </w:rPr>
        <w:t xml:space="preserve"> </w:t>
      </w:r>
      <w:r w:rsidR="00EC3828">
        <w:rPr>
          <w:rFonts w:ascii="Arial" w:hAnsi="Arial" w:cs="Arial"/>
          <w:bCs/>
          <w:color w:val="222222"/>
          <w:sz w:val="24"/>
        </w:rPr>
        <w:t>refirió que las anteriores fechas están sujetas a cambios, por lo que exhortó a los a</w:t>
      </w:r>
      <w:r w:rsidR="00785BEB">
        <w:rPr>
          <w:rFonts w:ascii="Arial" w:hAnsi="Arial" w:cs="Arial"/>
          <w:bCs/>
          <w:color w:val="222222"/>
          <w:sz w:val="24"/>
        </w:rPr>
        <w:t>spirantes de esta convocatoria</w:t>
      </w:r>
      <w:r w:rsidR="00EC3828">
        <w:rPr>
          <w:rFonts w:ascii="Arial" w:hAnsi="Arial" w:cs="Arial"/>
          <w:bCs/>
          <w:color w:val="222222"/>
          <w:sz w:val="24"/>
        </w:rPr>
        <w:t xml:space="preserve"> estar al pendiente de los comunicados que emita la UABC </w:t>
      </w:r>
      <w:r w:rsidR="00785BEB">
        <w:rPr>
          <w:rFonts w:ascii="Arial" w:hAnsi="Arial" w:cs="Arial"/>
          <w:bCs/>
          <w:color w:val="222222"/>
          <w:sz w:val="24"/>
        </w:rPr>
        <w:t>en</w:t>
      </w:r>
      <w:r w:rsidR="00EC3828">
        <w:rPr>
          <w:rFonts w:ascii="Arial" w:hAnsi="Arial" w:cs="Arial"/>
          <w:bCs/>
          <w:color w:val="222222"/>
          <w:sz w:val="24"/>
        </w:rPr>
        <w:t xml:space="preserve"> sus medios oficiales (*).</w:t>
      </w:r>
    </w:p>
    <w:p w:rsidR="00DA1401" w:rsidRPr="00EC3828" w:rsidRDefault="00DA1401" w:rsidP="00576A6B">
      <w:pPr>
        <w:shd w:val="clear" w:color="auto" w:fill="FFFFFF"/>
        <w:jc w:val="both"/>
        <w:rPr>
          <w:rFonts w:ascii="Arial" w:hAnsi="Arial" w:cs="Arial"/>
          <w:bCs/>
          <w:color w:val="222222"/>
          <w:sz w:val="16"/>
          <w:szCs w:val="16"/>
        </w:rPr>
      </w:pPr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(*)</w:t>
      </w:r>
      <w:r w:rsidR="00C34332" w:rsidRPr="00785BEB">
        <w:rPr>
          <w:rFonts w:ascii="Arial" w:hAnsi="Arial" w:cs="Arial"/>
          <w:color w:val="222222"/>
          <w:sz w:val="24"/>
          <w:szCs w:val="24"/>
        </w:rPr>
        <w:t xml:space="preserve"> </w:t>
      </w:r>
      <w:r w:rsidRPr="00785BEB">
        <w:rPr>
          <w:rFonts w:ascii="Arial" w:hAnsi="Arial" w:cs="Arial"/>
          <w:b/>
          <w:bCs/>
          <w:color w:val="222222"/>
          <w:sz w:val="24"/>
          <w:szCs w:val="24"/>
        </w:rPr>
        <w:t>Medios oficiales</w:t>
      </w:r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Página web: </w:t>
      </w:r>
      <w:hyperlink r:id="rId15" w:tgtFrame="_blank" w:history="1">
        <w:r w:rsidRPr="00785BEB">
          <w:rPr>
            <w:rStyle w:val="Hipervnculo"/>
            <w:rFonts w:ascii="Arial" w:hAnsi="Arial" w:cs="Arial"/>
            <w:sz w:val="24"/>
            <w:szCs w:val="24"/>
          </w:rPr>
          <w:t>http://www.uabc.mx/</w:t>
        </w:r>
      </w:hyperlink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Facebook</w:t>
      </w:r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@OficialUABC</w:t>
      </w:r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@GacetaUABC </w:t>
      </w:r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Twitter</w:t>
      </w:r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@UABC_oficial</w:t>
      </w:r>
    </w:p>
    <w:p w:rsidR="00576A6B" w:rsidRPr="00785BEB" w:rsidRDefault="00576A6B" w:rsidP="00576A6B">
      <w:pPr>
        <w:shd w:val="clear" w:color="auto" w:fill="FFFFFF"/>
        <w:jc w:val="both"/>
        <w:rPr>
          <w:color w:val="222222"/>
          <w:sz w:val="24"/>
          <w:szCs w:val="24"/>
        </w:rPr>
      </w:pPr>
      <w:r w:rsidRPr="00785BEB">
        <w:rPr>
          <w:rFonts w:ascii="Arial" w:hAnsi="Arial" w:cs="Arial"/>
          <w:color w:val="222222"/>
          <w:sz w:val="24"/>
          <w:szCs w:val="24"/>
        </w:rPr>
        <w:t>@GacetaUABC</w:t>
      </w:r>
    </w:p>
    <w:p w:rsidR="00EB4B3A" w:rsidRDefault="00EC7C56" w:rsidP="00EC3828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576A6B">
        <w:rPr>
          <w:rFonts w:ascii="Arial" w:hAnsi="Arial" w:cs="Arial"/>
          <w:color w:val="FFFFFF" w:themeColor="background1"/>
          <w:sz w:val="24"/>
          <w:szCs w:val="24"/>
        </w:rPr>
        <w:t> </w:t>
      </w:r>
    </w:p>
    <w:p w:rsidR="00EC3828" w:rsidRPr="00EC3828" w:rsidRDefault="00EC3828" w:rsidP="00EC3828">
      <w:pPr>
        <w:jc w:val="both"/>
        <w:rPr>
          <w:rFonts w:ascii="Arial" w:hAnsi="Arial" w:cs="Arial"/>
          <w:color w:val="FFFFFF" w:themeColor="background1"/>
          <w:sz w:val="18"/>
          <w:szCs w:val="24"/>
        </w:rPr>
      </w:pPr>
      <w:r w:rsidRPr="00EC3828">
        <w:rPr>
          <w:rFonts w:ascii="Arial" w:hAnsi="Arial" w:cs="Arial"/>
          <w:color w:val="FFFFFF" w:themeColor="background1"/>
          <w:sz w:val="18"/>
          <w:szCs w:val="24"/>
        </w:rPr>
        <w:t>redacción: Angélica Gómez</w:t>
      </w:r>
    </w:p>
    <w:p w:rsidR="00EC3828" w:rsidRPr="00EC3828" w:rsidRDefault="00EC3828" w:rsidP="00EC3828">
      <w:pPr>
        <w:jc w:val="both"/>
        <w:rPr>
          <w:rFonts w:ascii="Arial" w:hAnsi="Arial" w:cs="Arial"/>
          <w:color w:val="FFFFFF" w:themeColor="background1"/>
          <w:sz w:val="18"/>
          <w:szCs w:val="24"/>
        </w:rPr>
      </w:pPr>
      <w:r w:rsidRPr="00EC3828">
        <w:rPr>
          <w:rFonts w:ascii="Arial" w:hAnsi="Arial" w:cs="Arial"/>
          <w:color w:val="FFFFFF" w:themeColor="background1"/>
          <w:sz w:val="18"/>
          <w:szCs w:val="24"/>
        </w:rPr>
        <w:t>foto: de archivo</w:t>
      </w:r>
    </w:p>
    <w:sectPr w:rsidR="00EC3828" w:rsidRPr="00EC3828" w:rsidSect="00FB6AF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239" w:rsidRDefault="00046239">
      <w:r>
        <w:separator/>
      </w:r>
    </w:p>
  </w:endnote>
  <w:endnote w:type="continuationSeparator" w:id="0">
    <w:p w:rsidR="00046239" w:rsidRDefault="0004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239" w:rsidRDefault="00046239">
      <w:r>
        <w:rPr>
          <w:color w:val="000000"/>
        </w:rPr>
        <w:separator/>
      </w:r>
    </w:p>
  </w:footnote>
  <w:footnote w:type="continuationSeparator" w:id="0">
    <w:p w:rsidR="00046239" w:rsidRDefault="00046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94B"/>
    <w:multiLevelType w:val="hybridMultilevel"/>
    <w:tmpl w:val="1F683F6C"/>
    <w:lvl w:ilvl="0" w:tplc="82266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E62F3"/>
    <w:multiLevelType w:val="hybridMultilevel"/>
    <w:tmpl w:val="A68A76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C22"/>
    <w:multiLevelType w:val="hybridMultilevel"/>
    <w:tmpl w:val="2D2A2996"/>
    <w:lvl w:ilvl="0" w:tplc="82266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75936"/>
    <w:multiLevelType w:val="hybridMultilevel"/>
    <w:tmpl w:val="62026B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7" w15:restartNumberingAfterBreak="0">
    <w:nsid w:val="1D045547"/>
    <w:multiLevelType w:val="multilevel"/>
    <w:tmpl w:val="AC9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5D2A4E"/>
    <w:multiLevelType w:val="multilevel"/>
    <w:tmpl w:val="3562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64A04"/>
    <w:multiLevelType w:val="multilevel"/>
    <w:tmpl w:val="8AB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74A1C"/>
    <w:multiLevelType w:val="hybridMultilevel"/>
    <w:tmpl w:val="EAD0A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55958"/>
    <w:multiLevelType w:val="multilevel"/>
    <w:tmpl w:val="8C74C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4450CB"/>
    <w:multiLevelType w:val="hybridMultilevel"/>
    <w:tmpl w:val="CFB4A7C0"/>
    <w:lvl w:ilvl="0" w:tplc="F5D0C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47BC3"/>
    <w:multiLevelType w:val="hybridMultilevel"/>
    <w:tmpl w:val="40C2E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B198F"/>
    <w:multiLevelType w:val="hybridMultilevel"/>
    <w:tmpl w:val="556ED722"/>
    <w:lvl w:ilvl="0" w:tplc="49D006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9B69B5"/>
    <w:multiLevelType w:val="hybridMultilevel"/>
    <w:tmpl w:val="692E88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F460F"/>
    <w:multiLevelType w:val="hybridMultilevel"/>
    <w:tmpl w:val="7982EE6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E1EFF"/>
    <w:multiLevelType w:val="multilevel"/>
    <w:tmpl w:val="95FE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397FCF"/>
    <w:multiLevelType w:val="hybridMultilevel"/>
    <w:tmpl w:val="2C46F352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03CF0"/>
    <w:multiLevelType w:val="multilevel"/>
    <w:tmpl w:val="027E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4" w15:restartNumberingAfterBreak="0">
    <w:nsid w:val="3D0B1B24"/>
    <w:multiLevelType w:val="hybridMultilevel"/>
    <w:tmpl w:val="8FC8541A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F10A54"/>
    <w:multiLevelType w:val="multilevel"/>
    <w:tmpl w:val="EFC28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63AAC"/>
    <w:multiLevelType w:val="hybridMultilevel"/>
    <w:tmpl w:val="1366B45E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3633F8"/>
    <w:multiLevelType w:val="hybridMultilevel"/>
    <w:tmpl w:val="F2DA1BD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791A7F"/>
    <w:multiLevelType w:val="hybridMultilevel"/>
    <w:tmpl w:val="71FC3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153CD7"/>
    <w:multiLevelType w:val="multilevel"/>
    <w:tmpl w:val="78A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E52667E"/>
    <w:multiLevelType w:val="hybridMultilevel"/>
    <w:tmpl w:val="933C0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957BA3"/>
    <w:multiLevelType w:val="multilevel"/>
    <w:tmpl w:val="F8E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2A41B2"/>
    <w:multiLevelType w:val="multilevel"/>
    <w:tmpl w:val="1ED6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5874B4"/>
    <w:multiLevelType w:val="multilevel"/>
    <w:tmpl w:val="D780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3A370A"/>
    <w:multiLevelType w:val="hybridMultilevel"/>
    <w:tmpl w:val="58E23B16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5973D8"/>
    <w:multiLevelType w:val="hybridMultilevel"/>
    <w:tmpl w:val="735AD518"/>
    <w:lvl w:ilvl="0" w:tplc="E500D0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66D1FC2"/>
    <w:multiLevelType w:val="hybridMultilevel"/>
    <w:tmpl w:val="2FCAA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6E6316B5"/>
    <w:multiLevelType w:val="multilevel"/>
    <w:tmpl w:val="BB54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56A3503"/>
    <w:multiLevelType w:val="hybridMultilevel"/>
    <w:tmpl w:val="0930F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849D7"/>
    <w:multiLevelType w:val="hybridMultilevel"/>
    <w:tmpl w:val="DC26478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4"/>
  </w:num>
  <w:num w:numId="3">
    <w:abstractNumId w:val="26"/>
  </w:num>
  <w:num w:numId="4">
    <w:abstractNumId w:val="16"/>
  </w:num>
  <w:num w:numId="5">
    <w:abstractNumId w:val="23"/>
  </w:num>
  <w:num w:numId="6">
    <w:abstractNumId w:val="13"/>
  </w:num>
  <w:num w:numId="7">
    <w:abstractNumId w:val="4"/>
  </w:num>
  <w:num w:numId="8">
    <w:abstractNumId w:val="6"/>
  </w:num>
  <w:num w:numId="9">
    <w:abstractNumId w:val="5"/>
  </w:num>
  <w:num w:numId="10">
    <w:abstractNumId w:val="42"/>
  </w:num>
  <w:num w:numId="11">
    <w:abstractNumId w:val="46"/>
  </w:num>
  <w:num w:numId="12">
    <w:abstractNumId w:val="36"/>
  </w:num>
  <w:num w:numId="13">
    <w:abstractNumId w:val="15"/>
  </w:num>
  <w:num w:numId="14">
    <w:abstractNumId w:val="40"/>
  </w:num>
  <w:num w:numId="15">
    <w:abstractNumId w:val="41"/>
  </w:num>
  <w:num w:numId="16">
    <w:abstractNumId w:val="32"/>
  </w:num>
  <w:num w:numId="17">
    <w:abstractNumId w:val="28"/>
  </w:num>
  <w:num w:numId="18">
    <w:abstractNumId w:val="12"/>
  </w:num>
  <w:num w:numId="19">
    <w:abstractNumId w:val="34"/>
  </w:num>
  <w:num w:numId="20">
    <w:abstractNumId w:val="43"/>
  </w:num>
  <w:num w:numId="21">
    <w:abstractNumId w:val="21"/>
  </w:num>
  <w:num w:numId="22">
    <w:abstractNumId w:val="33"/>
  </w:num>
  <w:num w:numId="23">
    <w:abstractNumId w:val="31"/>
  </w:num>
  <w:num w:numId="24">
    <w:abstractNumId w:val="27"/>
  </w:num>
  <w:num w:numId="25">
    <w:abstractNumId w:val="37"/>
  </w:num>
  <w:num w:numId="26">
    <w:abstractNumId w:val="24"/>
  </w:num>
  <w:num w:numId="27">
    <w:abstractNumId w:val="7"/>
  </w:num>
  <w:num w:numId="28">
    <w:abstractNumId w:val="8"/>
  </w:num>
  <w:num w:numId="29">
    <w:abstractNumId w:val="19"/>
  </w:num>
  <w:num w:numId="30">
    <w:abstractNumId w:val="29"/>
  </w:num>
  <w:num w:numId="31">
    <w:abstractNumId w:val="47"/>
  </w:num>
  <w:num w:numId="32">
    <w:abstractNumId w:val="30"/>
  </w:num>
  <w:num w:numId="33">
    <w:abstractNumId w:val="38"/>
  </w:num>
  <w:num w:numId="34">
    <w:abstractNumId w:val="9"/>
  </w:num>
  <w:num w:numId="35">
    <w:abstractNumId w:val="11"/>
  </w:num>
  <w:num w:numId="36">
    <w:abstractNumId w:val="25"/>
  </w:num>
  <w:num w:numId="37">
    <w:abstractNumId w:val="20"/>
  </w:num>
  <w:num w:numId="38">
    <w:abstractNumId w:val="10"/>
  </w:num>
  <w:num w:numId="39">
    <w:abstractNumId w:val="35"/>
  </w:num>
  <w:num w:numId="40">
    <w:abstractNumId w:val="22"/>
  </w:num>
  <w:num w:numId="41">
    <w:abstractNumId w:val="0"/>
  </w:num>
  <w:num w:numId="42">
    <w:abstractNumId w:val="2"/>
  </w:num>
  <w:num w:numId="43">
    <w:abstractNumId w:val="45"/>
  </w:num>
  <w:num w:numId="44">
    <w:abstractNumId w:val="17"/>
  </w:num>
  <w:num w:numId="45">
    <w:abstractNumId w:val="14"/>
  </w:num>
  <w:num w:numId="46">
    <w:abstractNumId w:val="1"/>
  </w:num>
  <w:num w:numId="47">
    <w:abstractNumId w:val="18"/>
  </w:num>
  <w:num w:numId="4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0CC"/>
    <w:rsid w:val="00046239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1DD3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B7ADB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5C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19E"/>
    <w:rsid w:val="002A3BBC"/>
    <w:rsid w:val="002A415A"/>
    <w:rsid w:val="002A4323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B8C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95E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EB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BDD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878DF"/>
    <w:rsid w:val="00A901ED"/>
    <w:rsid w:val="00A90965"/>
    <w:rsid w:val="00A90A7C"/>
    <w:rsid w:val="00A910E7"/>
    <w:rsid w:val="00A919A2"/>
    <w:rsid w:val="00A91B6B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6AB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4FD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0F3D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0D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0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28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1ED46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scolarmxl@uabc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scolarens@uabc.edu.m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2xzEEn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abc.mx/" TargetMode="External"/><Relationship Id="rId10" Type="http://schemas.openxmlformats.org/officeDocument/2006/relationships/hyperlink" Target="http://admisiones.uabc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misiones.uabc.mx" TargetMode="External"/><Relationship Id="rId14" Type="http://schemas.openxmlformats.org/officeDocument/2006/relationships/hyperlink" Target="mailto:escolartij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3BE5-516F-46A4-8082-91773827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388</Words>
  <Characters>2136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</cp:revision>
  <cp:lastPrinted>2020-03-12T17:46:00Z</cp:lastPrinted>
  <dcterms:created xsi:type="dcterms:W3CDTF">2020-03-30T22:56:00Z</dcterms:created>
  <dcterms:modified xsi:type="dcterms:W3CDTF">2020-03-31T00:09:00Z</dcterms:modified>
</cp:coreProperties>
</file>