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02056">
        <w:rPr>
          <w:rFonts w:ascii="Arial" w:hAnsi="Arial" w:cs="Arial"/>
          <w:b/>
          <w:sz w:val="24"/>
          <w:szCs w:val="24"/>
        </w:rPr>
        <w:t>50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C04B1B" w:rsidRPr="00C04B1B" w:rsidRDefault="00C04B1B" w:rsidP="00C04B1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  <w:bookmarkStart w:id="0" w:name="m_-5238502928389975327_m_-44972590350204"/>
      <w:bookmarkEnd w:id="0"/>
    </w:p>
    <w:p w:rsidR="00464531" w:rsidRPr="00464531" w:rsidRDefault="00886604" w:rsidP="00464531">
      <w:pPr>
        <w:jc w:val="center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Elabora</w:t>
      </w:r>
      <w:r w:rsidR="00464531" w:rsidRPr="00464531">
        <w:rPr>
          <w:rFonts w:ascii="Arial" w:hAnsi="Arial" w:cs="Arial"/>
          <w:b/>
          <w:spacing w:val="-4"/>
          <w:sz w:val="36"/>
          <w:szCs w:val="24"/>
        </w:rPr>
        <w:t xml:space="preserve"> UABC medio de transporte para muestras COVID-19 </w:t>
      </w:r>
    </w:p>
    <w:p w:rsidR="00464531" w:rsidRPr="00464531" w:rsidRDefault="00464531" w:rsidP="00464531">
      <w:pPr>
        <w:jc w:val="both"/>
        <w:rPr>
          <w:rFonts w:ascii="Arial" w:hAnsi="Arial" w:cs="Arial"/>
          <w:b/>
          <w:sz w:val="16"/>
          <w:szCs w:val="16"/>
        </w:rPr>
      </w:pPr>
    </w:p>
    <w:p w:rsidR="00464531" w:rsidRPr="00AF45E1" w:rsidRDefault="00490DB2" w:rsidP="00490DB2">
      <w:pPr>
        <w:pStyle w:val="Prrafodelista"/>
        <w:numPr>
          <w:ilvl w:val="0"/>
          <w:numId w:val="4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Hasta el momento han producido </w:t>
      </w:r>
      <w:r w:rsidRPr="00464531">
        <w:rPr>
          <w:rFonts w:ascii="Arial" w:hAnsi="Arial" w:cs="Arial"/>
          <w:color w:val="222222"/>
          <w:sz w:val="24"/>
          <w:szCs w:val="24"/>
        </w:rPr>
        <w:t>800 medios de transporte</w:t>
      </w:r>
      <w:r>
        <w:rPr>
          <w:rFonts w:ascii="Arial" w:hAnsi="Arial" w:cs="Arial"/>
          <w:color w:val="222222"/>
          <w:sz w:val="24"/>
          <w:szCs w:val="24"/>
        </w:rPr>
        <w:t xml:space="preserve"> que serán entregados </w:t>
      </w:r>
      <w:r w:rsidR="00AF45E1" w:rsidRPr="00AF45E1">
        <w:rPr>
          <w:rFonts w:ascii="Arial" w:hAnsi="Arial" w:cs="Arial"/>
          <w:sz w:val="24"/>
          <w:szCs w:val="24"/>
        </w:rPr>
        <w:t>el miércoles 22 de abril</w:t>
      </w:r>
      <w:r w:rsidRPr="00AF45E1">
        <w:rPr>
          <w:rFonts w:ascii="Arial" w:hAnsi="Arial" w:cs="Arial"/>
          <w:sz w:val="24"/>
          <w:szCs w:val="24"/>
        </w:rPr>
        <w:t xml:space="preserve"> al Laboratorio Estatal de Salud Pública.</w:t>
      </w:r>
    </w:p>
    <w:p w:rsidR="00464531" w:rsidRPr="00464531" w:rsidRDefault="00464531" w:rsidP="00464531">
      <w:pPr>
        <w:jc w:val="both"/>
        <w:rPr>
          <w:rFonts w:ascii="Arial" w:hAnsi="Arial" w:cs="Arial"/>
          <w:sz w:val="16"/>
          <w:szCs w:val="16"/>
        </w:rPr>
      </w:pPr>
    </w:p>
    <w:p w:rsidR="00464531" w:rsidRPr="001E52F6" w:rsidRDefault="00464531" w:rsidP="00464531">
      <w:pPr>
        <w:jc w:val="both"/>
        <w:rPr>
          <w:rFonts w:ascii="Arial" w:hAnsi="Arial" w:cs="Arial"/>
          <w:sz w:val="24"/>
          <w:szCs w:val="24"/>
        </w:rPr>
      </w:pPr>
      <w:r w:rsidRPr="001E52F6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Tijuana, B. C., </w:t>
      </w:r>
      <w:r w:rsidR="001E52F6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lunes 20 </w:t>
      </w:r>
      <w:r w:rsidRPr="001E52F6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de abril de 2020.- </w:t>
      </w:r>
      <w:r w:rsidRPr="001E52F6">
        <w:rPr>
          <w:rFonts w:ascii="Arial" w:hAnsi="Arial" w:cs="Arial"/>
          <w:sz w:val="24"/>
          <w:szCs w:val="24"/>
        </w:rPr>
        <w:t>En el Laboratorio de Microbiología de la Facultad de Ciencias Químicas e Ingeniería (FCQI) del Campus Tijuana, de la Universidad Autónoma de Baja California (UABC), investigadores cimarrones elaboran medios de transporte para las muestras de COVID-19</w:t>
      </w:r>
      <w:r w:rsidR="00490DB2" w:rsidRPr="001E52F6">
        <w:rPr>
          <w:rFonts w:ascii="Arial" w:hAnsi="Arial" w:cs="Arial"/>
          <w:sz w:val="24"/>
          <w:szCs w:val="24"/>
        </w:rPr>
        <w:t>.</w:t>
      </w:r>
    </w:p>
    <w:p w:rsidR="00464531" w:rsidRPr="00DD59DE" w:rsidRDefault="00464531" w:rsidP="00464531">
      <w:pPr>
        <w:jc w:val="both"/>
        <w:rPr>
          <w:rFonts w:ascii="Arial" w:hAnsi="Arial" w:cs="Arial"/>
          <w:sz w:val="16"/>
          <w:szCs w:val="16"/>
        </w:rPr>
      </w:pPr>
    </w:p>
    <w:p w:rsidR="006C5476" w:rsidRPr="001E52F6" w:rsidRDefault="008E2C68" w:rsidP="00464531">
      <w:pPr>
        <w:jc w:val="both"/>
        <w:rPr>
          <w:rFonts w:ascii="Arial" w:hAnsi="Arial" w:cs="Arial"/>
          <w:sz w:val="24"/>
          <w:szCs w:val="24"/>
        </w:rPr>
      </w:pPr>
      <w:r w:rsidRPr="001E52F6">
        <w:rPr>
          <w:rFonts w:ascii="Arial" w:hAnsi="Arial" w:cs="Arial"/>
          <w:sz w:val="24"/>
          <w:szCs w:val="24"/>
        </w:rPr>
        <w:t>L</w:t>
      </w:r>
      <w:r w:rsidR="00464531" w:rsidRPr="001E52F6">
        <w:rPr>
          <w:rFonts w:ascii="Arial" w:hAnsi="Arial" w:cs="Arial"/>
          <w:sz w:val="24"/>
          <w:szCs w:val="24"/>
        </w:rPr>
        <w:t>a docto</w:t>
      </w:r>
      <w:r w:rsidRPr="001E52F6">
        <w:rPr>
          <w:rFonts w:ascii="Arial" w:hAnsi="Arial" w:cs="Arial"/>
          <w:sz w:val="24"/>
          <w:szCs w:val="24"/>
        </w:rPr>
        <w:t xml:space="preserve">ra Lilia Angélica Hurtado Ayala, </w:t>
      </w:r>
      <w:r w:rsidR="00464531" w:rsidRPr="001E52F6">
        <w:rPr>
          <w:rFonts w:ascii="Arial" w:hAnsi="Arial" w:cs="Arial"/>
          <w:sz w:val="24"/>
          <w:szCs w:val="24"/>
        </w:rPr>
        <w:t>m</w:t>
      </w:r>
      <w:r w:rsidRPr="001E52F6">
        <w:rPr>
          <w:rFonts w:ascii="Arial" w:hAnsi="Arial" w:cs="Arial"/>
          <w:sz w:val="24"/>
          <w:szCs w:val="24"/>
        </w:rPr>
        <w:t>iembro del cuerpo académico de Microbiología A</w:t>
      </w:r>
      <w:r w:rsidR="00464531" w:rsidRPr="001E52F6">
        <w:rPr>
          <w:rFonts w:ascii="Arial" w:hAnsi="Arial" w:cs="Arial"/>
          <w:sz w:val="24"/>
          <w:szCs w:val="24"/>
        </w:rPr>
        <w:t xml:space="preserve">plicada de la FCQI </w:t>
      </w:r>
      <w:r w:rsidRPr="001E52F6">
        <w:rPr>
          <w:rFonts w:ascii="Arial" w:hAnsi="Arial" w:cs="Arial"/>
          <w:sz w:val="24"/>
          <w:szCs w:val="24"/>
        </w:rPr>
        <w:t xml:space="preserve">y líder de este proyecto, </w:t>
      </w:r>
      <w:r w:rsidR="00435978" w:rsidRPr="001E52F6">
        <w:rPr>
          <w:rFonts w:ascii="Arial" w:hAnsi="Arial" w:cs="Arial"/>
          <w:sz w:val="24"/>
          <w:szCs w:val="24"/>
        </w:rPr>
        <w:t>explicó</w:t>
      </w:r>
      <w:r w:rsidRPr="001E52F6">
        <w:rPr>
          <w:rFonts w:ascii="Arial" w:hAnsi="Arial" w:cs="Arial"/>
          <w:sz w:val="24"/>
          <w:szCs w:val="24"/>
        </w:rPr>
        <w:t xml:space="preserve"> que </w:t>
      </w:r>
      <w:r w:rsidR="006C5476" w:rsidRPr="001E52F6">
        <w:rPr>
          <w:rFonts w:ascii="Arial" w:hAnsi="Arial" w:cs="Arial"/>
          <w:sz w:val="24"/>
          <w:szCs w:val="24"/>
        </w:rPr>
        <w:t>todos los microorganismos para poder sobrevivir o mantenerse viables, necesitan un medio de transporte mínimo esencial que les dé los nutrientes suficientes, la temperatura y un pH adecuado para que no se destruyan.</w:t>
      </w:r>
    </w:p>
    <w:p w:rsidR="006C5476" w:rsidRPr="00DD59DE" w:rsidRDefault="006C5476" w:rsidP="00464531">
      <w:pPr>
        <w:jc w:val="both"/>
        <w:rPr>
          <w:rFonts w:ascii="Arial" w:hAnsi="Arial" w:cs="Arial"/>
          <w:sz w:val="16"/>
          <w:szCs w:val="16"/>
        </w:rPr>
      </w:pPr>
    </w:p>
    <w:p w:rsidR="008E2C68" w:rsidRPr="001E52F6" w:rsidRDefault="008E2C68" w:rsidP="00464531">
      <w:pPr>
        <w:jc w:val="both"/>
        <w:rPr>
          <w:rFonts w:ascii="Arial" w:hAnsi="Arial" w:cs="Arial"/>
          <w:sz w:val="24"/>
          <w:szCs w:val="24"/>
        </w:rPr>
      </w:pPr>
      <w:r w:rsidRPr="001E52F6">
        <w:rPr>
          <w:rFonts w:ascii="Arial" w:hAnsi="Arial" w:cs="Arial"/>
          <w:sz w:val="24"/>
          <w:szCs w:val="24"/>
        </w:rPr>
        <w:t>“</w:t>
      </w:r>
      <w:r w:rsidR="006C5476" w:rsidRPr="001E52F6">
        <w:rPr>
          <w:rFonts w:ascii="Arial" w:hAnsi="Arial" w:cs="Arial"/>
          <w:sz w:val="24"/>
          <w:szCs w:val="24"/>
        </w:rPr>
        <w:t>En este caso s</w:t>
      </w:r>
      <w:r w:rsidR="00C27AEC" w:rsidRPr="001E52F6">
        <w:rPr>
          <w:rFonts w:ascii="Arial" w:hAnsi="Arial" w:cs="Arial"/>
          <w:sz w:val="24"/>
          <w:szCs w:val="24"/>
        </w:rPr>
        <w:t xml:space="preserve">e trata de </w:t>
      </w:r>
      <w:r w:rsidRPr="001E52F6">
        <w:rPr>
          <w:rFonts w:ascii="Arial" w:hAnsi="Arial" w:cs="Arial"/>
          <w:sz w:val="24"/>
          <w:szCs w:val="24"/>
        </w:rPr>
        <w:t xml:space="preserve">una solución tamponada con antibióticos y antimicóticos para eliminar los microorganismos que </w:t>
      </w:r>
      <w:r w:rsidR="00435978" w:rsidRPr="001E52F6">
        <w:rPr>
          <w:rFonts w:ascii="Arial" w:hAnsi="Arial" w:cs="Arial"/>
          <w:sz w:val="24"/>
          <w:szCs w:val="24"/>
        </w:rPr>
        <w:t>sean</w:t>
      </w:r>
      <w:r w:rsidRPr="001E52F6">
        <w:rPr>
          <w:rFonts w:ascii="Arial" w:hAnsi="Arial" w:cs="Arial"/>
          <w:sz w:val="24"/>
          <w:szCs w:val="24"/>
        </w:rPr>
        <w:t xml:space="preserve"> una biota ac</w:t>
      </w:r>
      <w:r w:rsidR="00C27AEC" w:rsidRPr="001E52F6">
        <w:rPr>
          <w:rFonts w:ascii="Arial" w:hAnsi="Arial" w:cs="Arial"/>
          <w:sz w:val="24"/>
          <w:szCs w:val="24"/>
        </w:rPr>
        <w:t>ompañante en las muestras</w:t>
      </w:r>
      <w:r w:rsidR="006C5476" w:rsidRPr="001E52F6">
        <w:rPr>
          <w:rFonts w:ascii="Arial" w:hAnsi="Arial" w:cs="Arial"/>
          <w:sz w:val="24"/>
          <w:szCs w:val="24"/>
        </w:rPr>
        <w:t>, pero que no son de interés para analizar,</w:t>
      </w:r>
      <w:r w:rsidR="00C27AEC" w:rsidRPr="001E52F6">
        <w:rPr>
          <w:rFonts w:ascii="Arial" w:hAnsi="Arial" w:cs="Arial"/>
          <w:sz w:val="24"/>
          <w:szCs w:val="24"/>
        </w:rPr>
        <w:t xml:space="preserve"> y así</w:t>
      </w:r>
      <w:r w:rsidRPr="001E52F6">
        <w:rPr>
          <w:rFonts w:ascii="Arial" w:hAnsi="Arial" w:cs="Arial"/>
          <w:sz w:val="24"/>
          <w:szCs w:val="24"/>
        </w:rPr>
        <w:t xml:space="preserve"> tener en la muestra solo el virus para que pueda ser detectado</w:t>
      </w:r>
      <w:r w:rsidR="006C5476" w:rsidRPr="001E52F6">
        <w:rPr>
          <w:rFonts w:ascii="Arial" w:hAnsi="Arial" w:cs="Arial"/>
          <w:sz w:val="24"/>
          <w:szCs w:val="24"/>
        </w:rPr>
        <w:t xml:space="preserve"> y no se obtenga un falso negativo o interferencias por otros microorganismos”, </w:t>
      </w:r>
      <w:r w:rsidRPr="001E52F6">
        <w:rPr>
          <w:rFonts w:ascii="Arial" w:hAnsi="Arial" w:cs="Arial"/>
          <w:sz w:val="24"/>
          <w:szCs w:val="24"/>
        </w:rPr>
        <w:t>expresó la d</w:t>
      </w:r>
      <w:r w:rsidR="00C27AEC" w:rsidRPr="001E52F6">
        <w:rPr>
          <w:rFonts w:ascii="Arial" w:hAnsi="Arial" w:cs="Arial"/>
          <w:sz w:val="24"/>
          <w:szCs w:val="24"/>
        </w:rPr>
        <w:t>octora.</w:t>
      </w:r>
    </w:p>
    <w:p w:rsidR="00141342" w:rsidRPr="00DD59DE" w:rsidRDefault="00141342" w:rsidP="00464531">
      <w:pPr>
        <w:jc w:val="both"/>
        <w:rPr>
          <w:rFonts w:ascii="Arial" w:hAnsi="Arial" w:cs="Arial"/>
          <w:sz w:val="16"/>
          <w:szCs w:val="16"/>
        </w:rPr>
      </w:pPr>
    </w:p>
    <w:p w:rsidR="001D411C" w:rsidRPr="001E52F6" w:rsidRDefault="00490DB2" w:rsidP="001D411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1E52F6">
        <w:rPr>
          <w:rFonts w:ascii="Arial" w:hAnsi="Arial" w:cs="Arial"/>
          <w:sz w:val="24"/>
          <w:szCs w:val="24"/>
        </w:rPr>
        <w:t>Agregó que hasta el</w:t>
      </w:r>
      <w:r w:rsidR="006D582B" w:rsidRPr="001E52F6">
        <w:rPr>
          <w:rFonts w:ascii="Arial" w:hAnsi="Arial" w:cs="Arial"/>
          <w:sz w:val="24"/>
          <w:szCs w:val="24"/>
        </w:rPr>
        <w:t xml:space="preserve"> momento han producido </w:t>
      </w:r>
      <w:r w:rsidRPr="001E52F6">
        <w:rPr>
          <w:rFonts w:ascii="Arial" w:hAnsi="Arial" w:cs="Arial"/>
          <w:sz w:val="24"/>
          <w:szCs w:val="24"/>
        </w:rPr>
        <w:t xml:space="preserve">800 medios de transporte que serán entregados </w:t>
      </w:r>
      <w:r w:rsidR="00AF45E1" w:rsidRPr="001E52F6">
        <w:rPr>
          <w:rFonts w:ascii="Arial" w:hAnsi="Arial" w:cs="Arial"/>
          <w:sz w:val="24"/>
          <w:szCs w:val="24"/>
        </w:rPr>
        <w:t>el miércoles 22 de abril</w:t>
      </w:r>
      <w:r w:rsidRPr="001E52F6">
        <w:rPr>
          <w:rFonts w:ascii="Arial" w:hAnsi="Arial" w:cs="Arial"/>
          <w:sz w:val="24"/>
          <w:szCs w:val="24"/>
        </w:rPr>
        <w:t xml:space="preserve"> al Laboratorio Estatal de Salud Pública, dependencia encargada de </w:t>
      </w:r>
      <w:r w:rsidRPr="001E52F6">
        <w:rPr>
          <w:rFonts w:ascii="Arial" w:hAnsi="Arial" w:cs="Arial"/>
          <w:color w:val="222222"/>
          <w:sz w:val="24"/>
          <w:szCs w:val="24"/>
        </w:rPr>
        <w:t>recolectar las muestras y coordinar las pruebas para COVID-19, enfermedad que actualmente ha provocado una emergencia sanitaria en el país</w:t>
      </w:r>
      <w:r w:rsidRPr="001E52F6">
        <w:rPr>
          <w:rFonts w:ascii="Arial" w:hAnsi="Arial" w:cs="Arial"/>
          <w:color w:val="FF0000"/>
          <w:sz w:val="24"/>
          <w:szCs w:val="24"/>
        </w:rPr>
        <w:t xml:space="preserve">. </w:t>
      </w:r>
      <w:r w:rsidR="001D411C" w:rsidRPr="001E52F6">
        <w:rPr>
          <w:rFonts w:ascii="Arial" w:hAnsi="Arial" w:cs="Arial"/>
          <w:color w:val="222222"/>
          <w:sz w:val="24"/>
          <w:szCs w:val="24"/>
        </w:rPr>
        <w:t xml:space="preserve">Indicó que a temperatura ambiente </w:t>
      </w:r>
      <w:r w:rsidR="00AF45E1" w:rsidRPr="001E52F6">
        <w:rPr>
          <w:rFonts w:ascii="Arial" w:hAnsi="Arial" w:cs="Arial"/>
          <w:color w:val="222222"/>
          <w:sz w:val="24"/>
          <w:szCs w:val="24"/>
        </w:rPr>
        <w:t>el medio de transporte viral</w:t>
      </w:r>
      <w:r w:rsidR="001D411C" w:rsidRPr="001E52F6">
        <w:rPr>
          <w:rFonts w:ascii="Arial" w:hAnsi="Arial" w:cs="Arial"/>
          <w:color w:val="FF0000"/>
          <w:sz w:val="24"/>
          <w:szCs w:val="24"/>
        </w:rPr>
        <w:t xml:space="preserve"> </w:t>
      </w:r>
      <w:r w:rsidR="001D411C" w:rsidRPr="001E52F6">
        <w:rPr>
          <w:rFonts w:ascii="Arial" w:hAnsi="Arial" w:cs="Arial"/>
          <w:color w:val="222222"/>
          <w:sz w:val="24"/>
          <w:szCs w:val="24"/>
        </w:rPr>
        <w:t xml:space="preserve">tiene una duración de dos días, de 4° a 8° C perdura hasta 96 horas y congelada puede </w:t>
      </w:r>
      <w:r w:rsidR="00695F26" w:rsidRPr="001E52F6">
        <w:rPr>
          <w:rFonts w:ascii="Arial" w:hAnsi="Arial" w:cs="Arial"/>
          <w:color w:val="222222"/>
          <w:sz w:val="24"/>
          <w:szCs w:val="24"/>
        </w:rPr>
        <w:t>conservarse</w:t>
      </w:r>
      <w:r w:rsidR="001D411C" w:rsidRPr="001E52F6">
        <w:rPr>
          <w:rFonts w:ascii="Arial" w:hAnsi="Arial" w:cs="Arial"/>
          <w:color w:val="222222"/>
          <w:sz w:val="24"/>
          <w:szCs w:val="24"/>
        </w:rPr>
        <w:t xml:space="preserve"> aproximadamente un mes.</w:t>
      </w:r>
    </w:p>
    <w:p w:rsidR="006D582B" w:rsidRPr="00DD59DE" w:rsidRDefault="006D582B" w:rsidP="001D411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  <w:vertAlign w:val="subscript"/>
        </w:rPr>
      </w:pPr>
    </w:p>
    <w:p w:rsidR="00F2006C" w:rsidRPr="001E52F6" w:rsidRDefault="006D582B" w:rsidP="006D582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1E52F6">
        <w:rPr>
          <w:rFonts w:ascii="Arial" w:hAnsi="Arial" w:cs="Arial"/>
          <w:color w:val="222222"/>
          <w:sz w:val="24"/>
          <w:szCs w:val="24"/>
        </w:rPr>
        <w:t xml:space="preserve">Expuso que tienen planeado elaborar 1000 </w:t>
      </w:r>
      <w:r w:rsidR="00AF45E1" w:rsidRPr="001E52F6">
        <w:rPr>
          <w:rFonts w:ascii="Arial" w:hAnsi="Arial" w:cs="Arial"/>
          <w:color w:val="222222"/>
          <w:sz w:val="24"/>
          <w:szCs w:val="24"/>
        </w:rPr>
        <w:t>medios de transporte</w:t>
      </w:r>
      <w:r w:rsidR="00DC0310" w:rsidRPr="001E52F6">
        <w:rPr>
          <w:rFonts w:ascii="Arial" w:hAnsi="Arial" w:cs="Arial"/>
          <w:color w:val="222222"/>
          <w:sz w:val="24"/>
          <w:szCs w:val="24"/>
        </w:rPr>
        <w:t>. “T</w:t>
      </w:r>
      <w:r w:rsidRPr="001E52F6">
        <w:rPr>
          <w:rFonts w:ascii="Arial" w:hAnsi="Arial" w:cs="Arial"/>
          <w:color w:val="222222"/>
          <w:sz w:val="24"/>
          <w:szCs w:val="24"/>
        </w:rPr>
        <w:t xml:space="preserve">rataremos de apoyar en </w:t>
      </w:r>
      <w:r w:rsidR="00DC0310" w:rsidRPr="001E52F6">
        <w:rPr>
          <w:rFonts w:ascii="Arial" w:hAnsi="Arial" w:cs="Arial"/>
          <w:color w:val="222222"/>
          <w:sz w:val="24"/>
          <w:szCs w:val="24"/>
        </w:rPr>
        <w:t xml:space="preserve">todo </w:t>
      </w:r>
      <w:r w:rsidRPr="001E52F6">
        <w:rPr>
          <w:rFonts w:ascii="Arial" w:hAnsi="Arial" w:cs="Arial"/>
          <w:color w:val="222222"/>
          <w:sz w:val="24"/>
          <w:szCs w:val="24"/>
        </w:rPr>
        <w:t xml:space="preserve">lo que </w:t>
      </w:r>
      <w:r w:rsidR="00DC0310" w:rsidRPr="001E52F6">
        <w:rPr>
          <w:rFonts w:ascii="Arial" w:hAnsi="Arial" w:cs="Arial"/>
          <w:color w:val="222222"/>
          <w:sz w:val="24"/>
          <w:szCs w:val="24"/>
        </w:rPr>
        <w:t>podamos. Hasta ahora</w:t>
      </w:r>
      <w:r w:rsidRPr="001E52F6">
        <w:rPr>
          <w:rFonts w:ascii="Arial" w:hAnsi="Arial" w:cs="Arial"/>
          <w:color w:val="222222"/>
          <w:sz w:val="24"/>
          <w:szCs w:val="24"/>
        </w:rPr>
        <w:t xml:space="preserve"> </w:t>
      </w:r>
      <w:r w:rsidR="003A5E93" w:rsidRPr="001E52F6">
        <w:rPr>
          <w:rFonts w:ascii="Arial" w:hAnsi="Arial" w:cs="Arial"/>
          <w:color w:val="222222"/>
          <w:sz w:val="24"/>
          <w:szCs w:val="24"/>
        </w:rPr>
        <w:t xml:space="preserve">hemos trabajado con insumos y presupuesto de la </w:t>
      </w:r>
      <w:r w:rsidRPr="001E52F6">
        <w:rPr>
          <w:rFonts w:ascii="Arial" w:hAnsi="Arial" w:cs="Arial"/>
          <w:color w:val="222222"/>
          <w:sz w:val="24"/>
          <w:szCs w:val="24"/>
        </w:rPr>
        <w:t>FCQI</w:t>
      </w:r>
      <w:r w:rsidR="00AF68E9" w:rsidRPr="001E52F6">
        <w:rPr>
          <w:rFonts w:ascii="Arial" w:hAnsi="Arial" w:cs="Arial"/>
          <w:color w:val="222222"/>
          <w:sz w:val="24"/>
          <w:szCs w:val="24"/>
        </w:rPr>
        <w:t xml:space="preserve">, pero es muy probable que </w:t>
      </w:r>
      <w:r w:rsidR="00423850" w:rsidRPr="001E52F6">
        <w:rPr>
          <w:rFonts w:ascii="Arial" w:hAnsi="Arial" w:cs="Arial"/>
          <w:color w:val="222222"/>
          <w:sz w:val="24"/>
          <w:szCs w:val="24"/>
        </w:rPr>
        <w:t xml:space="preserve">requiramos más apoyo para seguir produciendo”. </w:t>
      </w:r>
      <w:r w:rsidR="00B41366" w:rsidRPr="001E52F6">
        <w:rPr>
          <w:rFonts w:ascii="Arial" w:hAnsi="Arial" w:cs="Arial"/>
          <w:color w:val="222222"/>
          <w:sz w:val="24"/>
          <w:szCs w:val="24"/>
        </w:rPr>
        <w:t>En este sentido, el director</w:t>
      </w:r>
      <w:r w:rsidR="00423850" w:rsidRPr="001E52F6">
        <w:rPr>
          <w:rFonts w:ascii="Arial" w:hAnsi="Arial" w:cs="Arial"/>
          <w:color w:val="222222"/>
          <w:sz w:val="24"/>
          <w:szCs w:val="24"/>
        </w:rPr>
        <w:t xml:space="preserve"> de esta unidad académica,</w:t>
      </w:r>
      <w:r w:rsidR="00B37F3B">
        <w:rPr>
          <w:rFonts w:ascii="Arial" w:hAnsi="Arial" w:cs="Arial"/>
          <w:color w:val="222222"/>
          <w:sz w:val="24"/>
          <w:szCs w:val="24"/>
        </w:rPr>
        <w:t xml:space="preserve"> el</w:t>
      </w:r>
      <w:r w:rsidR="00423850" w:rsidRPr="001E52F6">
        <w:rPr>
          <w:rFonts w:ascii="Arial" w:hAnsi="Arial" w:cs="Arial"/>
          <w:color w:val="222222"/>
          <w:sz w:val="24"/>
          <w:szCs w:val="24"/>
        </w:rPr>
        <w:t xml:space="preserve"> doctor </w:t>
      </w:r>
      <w:r w:rsidRPr="001E52F6">
        <w:rPr>
          <w:rFonts w:ascii="Arial" w:hAnsi="Arial" w:cs="Arial"/>
          <w:color w:val="222222"/>
          <w:sz w:val="24"/>
          <w:szCs w:val="24"/>
        </w:rPr>
        <w:t xml:space="preserve">José Luis González </w:t>
      </w:r>
      <w:r w:rsidR="00B41366" w:rsidRPr="001E52F6">
        <w:rPr>
          <w:rFonts w:ascii="Arial" w:hAnsi="Arial" w:cs="Arial"/>
          <w:color w:val="222222"/>
          <w:sz w:val="24"/>
          <w:szCs w:val="24"/>
        </w:rPr>
        <w:t xml:space="preserve">Vázquez, manifestó que </w:t>
      </w:r>
      <w:r w:rsidR="00F2006C" w:rsidRPr="001E52F6">
        <w:rPr>
          <w:rFonts w:ascii="Arial" w:hAnsi="Arial" w:cs="Arial"/>
          <w:color w:val="222222"/>
          <w:sz w:val="24"/>
          <w:szCs w:val="24"/>
        </w:rPr>
        <w:t>en caso de que se requieran más insumos, hará las gestiones a la instancia correspondiente.</w:t>
      </w:r>
    </w:p>
    <w:p w:rsidR="006D582B" w:rsidRPr="00DD59DE" w:rsidRDefault="006D582B" w:rsidP="001D411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B41366" w:rsidRPr="001E52F6" w:rsidRDefault="00B41366" w:rsidP="00C71E61">
      <w:pPr>
        <w:jc w:val="both"/>
        <w:rPr>
          <w:rFonts w:ascii="Arial" w:hAnsi="Arial" w:cs="Arial"/>
          <w:sz w:val="24"/>
          <w:szCs w:val="24"/>
        </w:rPr>
      </w:pPr>
      <w:r w:rsidRPr="001E52F6">
        <w:rPr>
          <w:rFonts w:ascii="Arial" w:hAnsi="Arial" w:cs="Arial"/>
          <w:sz w:val="24"/>
          <w:szCs w:val="24"/>
        </w:rPr>
        <w:t xml:space="preserve">La doctora Hurtado Ayala declaró que la coordinadora del Laboratorio Estatal de Salud Pública y egresada de la FCQI, </w:t>
      </w:r>
      <w:r w:rsidR="00B37F3B">
        <w:rPr>
          <w:rFonts w:ascii="Arial" w:hAnsi="Arial" w:cs="Arial"/>
          <w:sz w:val="24"/>
          <w:szCs w:val="24"/>
        </w:rPr>
        <w:t xml:space="preserve">la </w:t>
      </w:r>
      <w:r w:rsidRPr="001E52F6">
        <w:rPr>
          <w:rFonts w:ascii="Arial" w:hAnsi="Arial" w:cs="Arial"/>
          <w:sz w:val="24"/>
          <w:szCs w:val="24"/>
        </w:rPr>
        <w:t>química Verónica Bejarano Ramírez, solicitó el apoyo para llevar a cabo este proyecto</w:t>
      </w:r>
      <w:r w:rsidR="002A1238">
        <w:rPr>
          <w:rFonts w:ascii="Arial" w:hAnsi="Arial" w:cs="Arial"/>
          <w:sz w:val="24"/>
          <w:szCs w:val="24"/>
        </w:rPr>
        <w:t xml:space="preserve">, que otorga los insumos necesarios para el trabajo que </w:t>
      </w:r>
      <w:r w:rsidR="00367412">
        <w:rPr>
          <w:rFonts w:ascii="Arial" w:hAnsi="Arial" w:cs="Arial"/>
          <w:sz w:val="24"/>
          <w:szCs w:val="24"/>
        </w:rPr>
        <w:t xml:space="preserve">se </w:t>
      </w:r>
      <w:r w:rsidR="002A1238">
        <w:rPr>
          <w:rFonts w:ascii="Arial" w:hAnsi="Arial" w:cs="Arial"/>
          <w:sz w:val="24"/>
          <w:szCs w:val="24"/>
        </w:rPr>
        <w:t>realizará</w:t>
      </w:r>
      <w:r w:rsidR="00367412">
        <w:rPr>
          <w:rFonts w:ascii="Arial" w:hAnsi="Arial" w:cs="Arial"/>
          <w:sz w:val="24"/>
          <w:szCs w:val="24"/>
        </w:rPr>
        <w:t xml:space="preserve"> en</w:t>
      </w:r>
      <w:r w:rsidR="002A1238">
        <w:rPr>
          <w:rFonts w:ascii="Arial" w:hAnsi="Arial" w:cs="Arial"/>
          <w:sz w:val="24"/>
          <w:szCs w:val="24"/>
        </w:rPr>
        <w:t xml:space="preserve"> </w:t>
      </w:r>
      <w:r w:rsidR="00DD59DE">
        <w:rPr>
          <w:rFonts w:ascii="Arial" w:hAnsi="Arial" w:cs="Arial"/>
          <w:sz w:val="24"/>
          <w:szCs w:val="24"/>
        </w:rPr>
        <w:t>los</w:t>
      </w:r>
      <w:r w:rsidRPr="001E52F6">
        <w:rPr>
          <w:rFonts w:ascii="Arial" w:hAnsi="Arial" w:cs="Arial"/>
          <w:sz w:val="24"/>
          <w:szCs w:val="24"/>
        </w:rPr>
        <w:t xml:space="preserve"> C</w:t>
      </w:r>
      <w:r w:rsidR="00DD59DE">
        <w:rPr>
          <w:rFonts w:ascii="Arial" w:hAnsi="Arial" w:cs="Arial"/>
          <w:sz w:val="24"/>
          <w:szCs w:val="24"/>
        </w:rPr>
        <w:t>entr</w:t>
      </w:r>
      <w:r w:rsidRPr="001E52F6">
        <w:rPr>
          <w:rFonts w:ascii="Arial" w:hAnsi="Arial" w:cs="Arial"/>
          <w:sz w:val="24"/>
          <w:szCs w:val="24"/>
        </w:rPr>
        <w:t>o</w:t>
      </w:r>
      <w:r w:rsidR="00DD59DE">
        <w:rPr>
          <w:rFonts w:ascii="Arial" w:hAnsi="Arial" w:cs="Arial"/>
          <w:sz w:val="24"/>
          <w:szCs w:val="24"/>
        </w:rPr>
        <w:t>s</w:t>
      </w:r>
      <w:r w:rsidRPr="001E52F6">
        <w:rPr>
          <w:rFonts w:ascii="Arial" w:hAnsi="Arial" w:cs="Arial"/>
          <w:sz w:val="24"/>
          <w:szCs w:val="24"/>
        </w:rPr>
        <w:t xml:space="preserve"> de Diagnóstico COVID-19 </w:t>
      </w:r>
      <w:r w:rsidR="00D932DE">
        <w:rPr>
          <w:rFonts w:ascii="Arial" w:hAnsi="Arial" w:cs="Arial"/>
          <w:sz w:val="24"/>
          <w:szCs w:val="24"/>
        </w:rPr>
        <w:t>instalados</w:t>
      </w:r>
      <w:r w:rsidR="00DD59DE">
        <w:rPr>
          <w:rFonts w:ascii="Arial" w:hAnsi="Arial" w:cs="Arial"/>
          <w:sz w:val="24"/>
          <w:szCs w:val="24"/>
        </w:rPr>
        <w:t xml:space="preserve"> </w:t>
      </w:r>
      <w:r w:rsidRPr="001E52F6">
        <w:rPr>
          <w:rFonts w:ascii="Arial" w:hAnsi="Arial" w:cs="Arial"/>
          <w:sz w:val="24"/>
          <w:szCs w:val="24"/>
        </w:rPr>
        <w:t xml:space="preserve">en la Facultad de Medicina Mexicali y </w:t>
      </w:r>
      <w:r w:rsidR="00DD59DE">
        <w:rPr>
          <w:rFonts w:ascii="Arial" w:hAnsi="Arial" w:cs="Arial"/>
          <w:sz w:val="24"/>
          <w:szCs w:val="24"/>
        </w:rPr>
        <w:t>e</w:t>
      </w:r>
      <w:r w:rsidRPr="001E52F6">
        <w:rPr>
          <w:rFonts w:ascii="Arial" w:hAnsi="Arial" w:cs="Arial"/>
          <w:sz w:val="24"/>
          <w:szCs w:val="24"/>
        </w:rPr>
        <w:t>n la Facultad de Medicina y Psicología Tijuana.</w:t>
      </w:r>
    </w:p>
    <w:p w:rsidR="00B41366" w:rsidRPr="00DD59DE" w:rsidRDefault="00B41366" w:rsidP="00C71E61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313ECD" w:rsidRDefault="00684021" w:rsidP="00313ECD">
      <w:pPr>
        <w:jc w:val="both"/>
        <w:rPr>
          <w:rFonts w:ascii="Arial" w:hAnsi="Arial" w:cs="Arial"/>
          <w:sz w:val="24"/>
          <w:szCs w:val="24"/>
        </w:rPr>
      </w:pPr>
      <w:r w:rsidRPr="001E52F6">
        <w:rPr>
          <w:rFonts w:ascii="Arial" w:hAnsi="Arial" w:cs="Arial"/>
          <w:sz w:val="24"/>
          <w:szCs w:val="24"/>
        </w:rPr>
        <w:t>Finalmente</w:t>
      </w:r>
      <w:r w:rsidR="002A2D1A">
        <w:rPr>
          <w:rFonts w:ascii="Arial" w:hAnsi="Arial" w:cs="Arial"/>
          <w:sz w:val="24"/>
          <w:szCs w:val="24"/>
        </w:rPr>
        <w:t>,</w:t>
      </w:r>
      <w:r w:rsidRPr="001E52F6">
        <w:rPr>
          <w:rFonts w:ascii="Arial" w:hAnsi="Arial" w:cs="Arial"/>
          <w:sz w:val="24"/>
          <w:szCs w:val="24"/>
        </w:rPr>
        <w:t xml:space="preserve"> manifestó </w:t>
      </w:r>
      <w:r w:rsidR="00910AE4" w:rsidRPr="001E52F6">
        <w:rPr>
          <w:rFonts w:ascii="Arial" w:hAnsi="Arial" w:cs="Arial"/>
          <w:sz w:val="24"/>
          <w:szCs w:val="24"/>
        </w:rPr>
        <w:t>que</w:t>
      </w:r>
      <w:r w:rsidRPr="001E52F6">
        <w:rPr>
          <w:rFonts w:ascii="Arial" w:hAnsi="Arial" w:cs="Arial"/>
          <w:sz w:val="24"/>
          <w:szCs w:val="24"/>
        </w:rPr>
        <w:t xml:space="preserve"> </w:t>
      </w:r>
      <w:r w:rsidR="002A2D1A">
        <w:rPr>
          <w:rFonts w:ascii="Arial" w:hAnsi="Arial" w:cs="Arial"/>
          <w:sz w:val="24"/>
          <w:szCs w:val="24"/>
        </w:rPr>
        <w:t>al ser l</w:t>
      </w:r>
      <w:r w:rsidR="007727B3" w:rsidRPr="001E52F6">
        <w:rPr>
          <w:rFonts w:ascii="Arial" w:hAnsi="Arial" w:cs="Arial"/>
          <w:sz w:val="24"/>
          <w:szCs w:val="24"/>
        </w:rPr>
        <w:t xml:space="preserve">a UABC </w:t>
      </w:r>
      <w:r w:rsidR="003C67FE" w:rsidRPr="001E52F6">
        <w:rPr>
          <w:rFonts w:ascii="Arial" w:hAnsi="Arial" w:cs="Arial"/>
          <w:sz w:val="24"/>
          <w:szCs w:val="24"/>
        </w:rPr>
        <w:t>una institución comprometida con el bienestar de su comunidad unive</w:t>
      </w:r>
      <w:r w:rsidR="00FD7295">
        <w:rPr>
          <w:rFonts w:ascii="Arial" w:hAnsi="Arial" w:cs="Arial"/>
          <w:sz w:val="24"/>
          <w:szCs w:val="24"/>
        </w:rPr>
        <w:t xml:space="preserve">rsitaria y sociedad en general, se inició de inmediato la colaboración y se unieron </w:t>
      </w:r>
      <w:r w:rsidR="003C67FE" w:rsidRPr="001E52F6">
        <w:rPr>
          <w:rFonts w:ascii="Arial" w:hAnsi="Arial" w:cs="Arial"/>
          <w:sz w:val="24"/>
          <w:szCs w:val="24"/>
        </w:rPr>
        <w:t>los maestros Ericka Vá</w:t>
      </w:r>
      <w:r w:rsidR="00464531" w:rsidRPr="001E52F6">
        <w:rPr>
          <w:rFonts w:ascii="Arial" w:hAnsi="Arial" w:cs="Arial"/>
          <w:sz w:val="24"/>
          <w:szCs w:val="24"/>
        </w:rPr>
        <w:t xml:space="preserve">zquez </w:t>
      </w:r>
      <w:r w:rsidR="008E2C68" w:rsidRPr="001E52F6">
        <w:rPr>
          <w:rFonts w:ascii="Arial" w:hAnsi="Arial" w:cs="Arial"/>
          <w:sz w:val="24"/>
          <w:szCs w:val="24"/>
        </w:rPr>
        <w:t>Ojeda y Jonathan López Baena,</w:t>
      </w:r>
      <w:r w:rsidR="00313ECD" w:rsidRPr="001E52F6">
        <w:rPr>
          <w:rFonts w:ascii="Arial" w:hAnsi="Arial" w:cs="Arial"/>
          <w:sz w:val="24"/>
          <w:szCs w:val="24"/>
        </w:rPr>
        <w:t xml:space="preserve"> quienes </w:t>
      </w:r>
      <w:r w:rsidR="00FD7295">
        <w:rPr>
          <w:rFonts w:ascii="Arial" w:hAnsi="Arial" w:cs="Arial"/>
          <w:sz w:val="24"/>
          <w:szCs w:val="24"/>
        </w:rPr>
        <w:t xml:space="preserve">son </w:t>
      </w:r>
      <w:r w:rsidR="00313ECD" w:rsidRPr="001E52F6">
        <w:rPr>
          <w:rFonts w:ascii="Arial" w:hAnsi="Arial" w:cs="Arial"/>
          <w:sz w:val="24"/>
          <w:szCs w:val="24"/>
        </w:rPr>
        <w:t xml:space="preserve">profesores de asignatura y estudiantes </w:t>
      </w:r>
      <w:r w:rsidR="00464531" w:rsidRPr="001E52F6">
        <w:rPr>
          <w:rFonts w:ascii="Arial" w:hAnsi="Arial" w:cs="Arial"/>
          <w:sz w:val="24"/>
          <w:szCs w:val="24"/>
        </w:rPr>
        <w:t>de doctorado</w:t>
      </w:r>
      <w:r w:rsidR="00FD7295">
        <w:rPr>
          <w:rFonts w:ascii="Arial" w:hAnsi="Arial" w:cs="Arial"/>
          <w:sz w:val="24"/>
          <w:szCs w:val="24"/>
        </w:rPr>
        <w:t xml:space="preserve"> de FCQI</w:t>
      </w:r>
      <w:r w:rsidR="00313ECD" w:rsidRPr="001E52F6">
        <w:rPr>
          <w:rFonts w:ascii="Arial" w:hAnsi="Arial" w:cs="Arial"/>
          <w:sz w:val="24"/>
          <w:szCs w:val="24"/>
        </w:rPr>
        <w:t>.</w:t>
      </w:r>
      <w:r w:rsidR="00A92B8B">
        <w:rPr>
          <w:rFonts w:ascii="Arial" w:hAnsi="Arial" w:cs="Arial"/>
          <w:sz w:val="24"/>
          <w:szCs w:val="24"/>
        </w:rPr>
        <w:t xml:space="preserve"> </w:t>
      </w:r>
    </w:p>
    <w:p w:rsidR="00A92B8B" w:rsidRPr="00DD59DE" w:rsidRDefault="00A92B8B" w:rsidP="00313ECD">
      <w:pPr>
        <w:jc w:val="both"/>
        <w:rPr>
          <w:rFonts w:ascii="Arial" w:hAnsi="Arial" w:cs="Arial"/>
          <w:sz w:val="16"/>
          <w:szCs w:val="16"/>
        </w:rPr>
      </w:pPr>
    </w:p>
    <w:p w:rsidR="00313ECD" w:rsidRPr="001E52F6" w:rsidRDefault="00A92B8B" w:rsidP="00313E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esfuerzo de atención a la comunidad se suma a los demás que ha estado implementando la UABC entre los cuales se encuentra</w:t>
      </w:r>
      <w:r w:rsidR="00DD59DE">
        <w:rPr>
          <w:rFonts w:ascii="Arial" w:hAnsi="Arial" w:cs="Arial"/>
          <w:sz w:val="24"/>
          <w:szCs w:val="24"/>
        </w:rPr>
        <w:t xml:space="preserve">n: caretas protectoras, </w:t>
      </w:r>
      <w:r w:rsidR="00367412">
        <w:rPr>
          <w:rFonts w:ascii="Arial" w:hAnsi="Arial" w:cs="Arial"/>
          <w:sz w:val="24"/>
          <w:szCs w:val="24"/>
        </w:rPr>
        <w:t>sanitizantes, cámaras intubadoras, atención psicológica, entre otros.</w:t>
      </w:r>
    </w:p>
    <w:p w:rsidR="001E52F6" w:rsidRPr="001E52F6" w:rsidRDefault="001E52F6" w:rsidP="00313ECD">
      <w:pPr>
        <w:jc w:val="both"/>
        <w:rPr>
          <w:rFonts w:ascii="Arial" w:hAnsi="Arial" w:cs="Arial"/>
          <w:sz w:val="24"/>
          <w:szCs w:val="24"/>
        </w:rPr>
      </w:pPr>
    </w:p>
    <w:p w:rsidR="001E52F6" w:rsidRDefault="001E52F6" w:rsidP="00313ECD">
      <w:pPr>
        <w:jc w:val="both"/>
        <w:rPr>
          <w:rFonts w:ascii="Arial" w:hAnsi="Arial" w:cs="Arial"/>
          <w:sz w:val="24"/>
          <w:szCs w:val="24"/>
        </w:rPr>
      </w:pPr>
    </w:p>
    <w:p w:rsidR="001E52F6" w:rsidRDefault="001E52F6" w:rsidP="00313ECD">
      <w:pPr>
        <w:jc w:val="both"/>
        <w:rPr>
          <w:rFonts w:ascii="Arial" w:hAnsi="Arial" w:cs="Arial"/>
          <w:sz w:val="24"/>
          <w:szCs w:val="24"/>
        </w:rPr>
      </w:pPr>
    </w:p>
    <w:p w:rsidR="001E52F6" w:rsidRDefault="001E52F6" w:rsidP="00313ECD">
      <w:pPr>
        <w:jc w:val="both"/>
        <w:rPr>
          <w:rFonts w:ascii="Arial" w:hAnsi="Arial" w:cs="Arial"/>
          <w:sz w:val="24"/>
          <w:szCs w:val="24"/>
        </w:rPr>
      </w:pPr>
    </w:p>
    <w:p w:rsidR="005D35E3" w:rsidRPr="0070661D" w:rsidRDefault="00313ECD" w:rsidP="00313ECD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D35E3"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31247B" w:rsidRPr="001E52F6" w:rsidRDefault="0031247B" w:rsidP="005D35E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5D35E3" w:rsidRPr="0070661D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5D35E3" w:rsidRPr="005D35E3" w:rsidRDefault="005D35E3" w:rsidP="005D35E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756582" w:rsidRPr="00895024" w:rsidRDefault="00756582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</w:p>
    <w:p w:rsidR="0070661D" w:rsidRPr="00895024" w:rsidRDefault="0070661D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bookmarkStart w:id="1" w:name="_GoBack"/>
    </w:p>
    <w:p w:rsidR="005D35E3" w:rsidRPr="00895024" w:rsidRDefault="005D35E3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895024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C67701" w:rsidRPr="00895024">
        <w:rPr>
          <w:rFonts w:ascii="Arial" w:hAnsi="Arial" w:cs="Arial"/>
          <w:color w:val="FFFFFF" w:themeColor="background1"/>
          <w:sz w:val="24"/>
          <w:szCs w:val="24"/>
        </w:rPr>
        <w:t>Rebeca Mancilla</w:t>
      </w:r>
      <w:r w:rsidR="0031247B" w:rsidRPr="00895024">
        <w:rPr>
          <w:rFonts w:ascii="Arial" w:hAnsi="Arial" w:cs="Arial"/>
          <w:color w:val="FFFFFF" w:themeColor="background1"/>
          <w:sz w:val="24"/>
          <w:szCs w:val="24"/>
        </w:rPr>
        <w:t xml:space="preserve"> y Angélica Gómez</w:t>
      </w:r>
    </w:p>
    <w:p w:rsidR="00895024" w:rsidRPr="00895024" w:rsidRDefault="00895024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895024">
        <w:rPr>
          <w:rFonts w:ascii="Arial" w:hAnsi="Arial" w:cs="Arial"/>
          <w:color w:val="FFFFFF" w:themeColor="background1"/>
          <w:sz w:val="24"/>
          <w:szCs w:val="24"/>
        </w:rPr>
        <w:t>Con información de Jonás Virmar</w:t>
      </w:r>
    </w:p>
    <w:p w:rsidR="005D35E3" w:rsidRPr="00895024" w:rsidRDefault="008072CE" w:rsidP="0031247B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895024">
        <w:rPr>
          <w:rFonts w:ascii="Arial" w:hAnsi="Arial" w:cs="Arial"/>
          <w:color w:val="FFFFFF" w:themeColor="background1"/>
          <w:sz w:val="24"/>
          <w:szCs w:val="24"/>
        </w:rPr>
        <w:t>Foto</w:t>
      </w:r>
      <w:r w:rsidR="00AA56A9" w:rsidRPr="00895024">
        <w:rPr>
          <w:rFonts w:ascii="Arial" w:hAnsi="Arial" w:cs="Arial"/>
          <w:color w:val="FFFFFF" w:themeColor="background1"/>
          <w:sz w:val="24"/>
          <w:szCs w:val="24"/>
        </w:rPr>
        <w:t>s</w:t>
      </w:r>
      <w:r w:rsidR="005D35E3" w:rsidRPr="00895024">
        <w:rPr>
          <w:rFonts w:ascii="Arial" w:hAnsi="Arial" w:cs="Arial"/>
          <w:color w:val="FFFFFF" w:themeColor="background1"/>
          <w:sz w:val="24"/>
          <w:szCs w:val="24"/>
        </w:rPr>
        <w:t xml:space="preserve">: </w:t>
      </w:r>
      <w:r w:rsidR="00C67701" w:rsidRPr="00895024">
        <w:rPr>
          <w:rFonts w:ascii="Arial" w:hAnsi="Arial" w:cs="Arial"/>
          <w:color w:val="FFFFFF" w:themeColor="background1"/>
          <w:sz w:val="24"/>
          <w:szCs w:val="24"/>
        </w:rPr>
        <w:t>Cortesía</w:t>
      </w:r>
    </w:p>
    <w:bookmarkEnd w:id="1"/>
    <w:p w:rsidR="008C0F21" w:rsidRPr="00895024" w:rsidRDefault="008C0F21" w:rsidP="0031247B">
      <w:pPr>
        <w:jc w:val="right"/>
        <w:rPr>
          <w:rFonts w:ascii="Arial" w:hAnsi="Arial" w:cs="Arial"/>
          <w:color w:val="FF0000"/>
          <w:sz w:val="24"/>
          <w:szCs w:val="24"/>
        </w:rPr>
      </w:pPr>
    </w:p>
    <w:sectPr w:rsidR="008C0F21" w:rsidRPr="00895024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425" w:rsidRDefault="00BD0425">
      <w:r>
        <w:separator/>
      </w:r>
    </w:p>
  </w:endnote>
  <w:endnote w:type="continuationSeparator" w:id="0">
    <w:p w:rsidR="00BD0425" w:rsidRDefault="00BD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425" w:rsidRDefault="00BD0425">
      <w:r>
        <w:rPr>
          <w:color w:val="000000"/>
        </w:rPr>
        <w:separator/>
      </w:r>
    </w:p>
  </w:footnote>
  <w:footnote w:type="continuationSeparator" w:id="0">
    <w:p w:rsidR="00BD0425" w:rsidRDefault="00BD0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03"/>
    <w:multiLevelType w:val="hybridMultilevel"/>
    <w:tmpl w:val="28A0C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C42E4"/>
    <w:multiLevelType w:val="hybridMultilevel"/>
    <w:tmpl w:val="8160E70E"/>
    <w:lvl w:ilvl="0" w:tplc="EDDEDF7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42C7A02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86F"/>
    <w:multiLevelType w:val="multilevel"/>
    <w:tmpl w:val="583A2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B2889"/>
    <w:multiLevelType w:val="hybridMultilevel"/>
    <w:tmpl w:val="75F6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0282A"/>
    <w:multiLevelType w:val="multilevel"/>
    <w:tmpl w:val="270EC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47B9C"/>
    <w:multiLevelType w:val="hybridMultilevel"/>
    <w:tmpl w:val="C98E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9569B"/>
    <w:multiLevelType w:val="hybridMultilevel"/>
    <w:tmpl w:val="A3D6C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3031B"/>
    <w:multiLevelType w:val="multilevel"/>
    <w:tmpl w:val="8370D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8B2736"/>
    <w:multiLevelType w:val="multilevel"/>
    <w:tmpl w:val="1404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A93A4F"/>
    <w:multiLevelType w:val="multilevel"/>
    <w:tmpl w:val="40462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17DD3"/>
    <w:multiLevelType w:val="hybridMultilevel"/>
    <w:tmpl w:val="718E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D44876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D0907"/>
    <w:multiLevelType w:val="hybridMultilevel"/>
    <w:tmpl w:val="1F96069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8CD769E"/>
    <w:multiLevelType w:val="hybridMultilevel"/>
    <w:tmpl w:val="C0F05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6468C"/>
    <w:multiLevelType w:val="hybridMultilevel"/>
    <w:tmpl w:val="0E288D62"/>
    <w:lvl w:ilvl="0" w:tplc="EBE697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496"/>
    <w:multiLevelType w:val="hybridMultilevel"/>
    <w:tmpl w:val="3886DF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53B91"/>
    <w:multiLevelType w:val="hybridMultilevel"/>
    <w:tmpl w:val="DD105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96079"/>
    <w:multiLevelType w:val="multilevel"/>
    <w:tmpl w:val="881AB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E96F7B"/>
    <w:multiLevelType w:val="hybridMultilevel"/>
    <w:tmpl w:val="FF74A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06B91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B325F"/>
    <w:multiLevelType w:val="hybridMultilevel"/>
    <w:tmpl w:val="CC22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D2EBC"/>
    <w:multiLevelType w:val="hybridMultilevel"/>
    <w:tmpl w:val="B83C89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556253"/>
    <w:multiLevelType w:val="hybridMultilevel"/>
    <w:tmpl w:val="DA4C3E96"/>
    <w:lvl w:ilvl="0" w:tplc="342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133103"/>
    <w:multiLevelType w:val="multilevel"/>
    <w:tmpl w:val="E51031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E24EC2"/>
    <w:multiLevelType w:val="hybridMultilevel"/>
    <w:tmpl w:val="6FA2F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177B"/>
    <w:multiLevelType w:val="hybridMultilevel"/>
    <w:tmpl w:val="DA9ADFBA"/>
    <w:lvl w:ilvl="0" w:tplc="6FF44D8E">
      <w:start w:val="1"/>
      <w:numFmt w:val="lowerLetter"/>
      <w:lvlText w:val="%1."/>
      <w:lvlJc w:val="left"/>
      <w:pPr>
        <w:ind w:left="820" w:hanging="361"/>
      </w:pPr>
      <w:rPr>
        <w:rFonts w:hint="default"/>
        <w:w w:val="99"/>
        <w:lang w:val="es-ES" w:eastAsia="es-ES" w:bidi="es-ES"/>
      </w:rPr>
    </w:lvl>
    <w:lvl w:ilvl="1" w:tplc="CD36091E">
      <w:numFmt w:val="bullet"/>
      <w:lvlText w:val="•"/>
      <w:lvlJc w:val="left"/>
      <w:pPr>
        <w:ind w:left="1694" w:hanging="361"/>
      </w:pPr>
      <w:rPr>
        <w:rFonts w:hint="default"/>
        <w:lang w:val="es-ES" w:eastAsia="es-ES" w:bidi="es-ES"/>
      </w:rPr>
    </w:lvl>
    <w:lvl w:ilvl="2" w:tplc="148C9DBA">
      <w:numFmt w:val="bullet"/>
      <w:lvlText w:val="•"/>
      <w:lvlJc w:val="left"/>
      <w:pPr>
        <w:ind w:left="2568" w:hanging="361"/>
      </w:pPr>
      <w:rPr>
        <w:rFonts w:hint="default"/>
        <w:lang w:val="es-ES" w:eastAsia="es-ES" w:bidi="es-ES"/>
      </w:rPr>
    </w:lvl>
    <w:lvl w:ilvl="3" w:tplc="76063FA6">
      <w:numFmt w:val="bullet"/>
      <w:lvlText w:val="•"/>
      <w:lvlJc w:val="left"/>
      <w:pPr>
        <w:ind w:left="3442" w:hanging="361"/>
      </w:pPr>
      <w:rPr>
        <w:rFonts w:hint="default"/>
        <w:lang w:val="es-ES" w:eastAsia="es-ES" w:bidi="es-ES"/>
      </w:rPr>
    </w:lvl>
    <w:lvl w:ilvl="4" w:tplc="389ABB44">
      <w:numFmt w:val="bullet"/>
      <w:lvlText w:val="•"/>
      <w:lvlJc w:val="left"/>
      <w:pPr>
        <w:ind w:left="4316" w:hanging="361"/>
      </w:pPr>
      <w:rPr>
        <w:rFonts w:hint="default"/>
        <w:lang w:val="es-ES" w:eastAsia="es-ES" w:bidi="es-ES"/>
      </w:rPr>
    </w:lvl>
    <w:lvl w:ilvl="5" w:tplc="BCF0B51E">
      <w:numFmt w:val="bullet"/>
      <w:lvlText w:val="•"/>
      <w:lvlJc w:val="left"/>
      <w:pPr>
        <w:ind w:left="5190" w:hanging="361"/>
      </w:pPr>
      <w:rPr>
        <w:rFonts w:hint="default"/>
        <w:lang w:val="es-ES" w:eastAsia="es-ES" w:bidi="es-ES"/>
      </w:rPr>
    </w:lvl>
    <w:lvl w:ilvl="6" w:tplc="C4D80EEC">
      <w:numFmt w:val="bullet"/>
      <w:lvlText w:val="•"/>
      <w:lvlJc w:val="left"/>
      <w:pPr>
        <w:ind w:left="6064" w:hanging="361"/>
      </w:pPr>
      <w:rPr>
        <w:rFonts w:hint="default"/>
        <w:lang w:val="es-ES" w:eastAsia="es-ES" w:bidi="es-ES"/>
      </w:rPr>
    </w:lvl>
    <w:lvl w:ilvl="7" w:tplc="DC80BADE">
      <w:numFmt w:val="bullet"/>
      <w:lvlText w:val="•"/>
      <w:lvlJc w:val="left"/>
      <w:pPr>
        <w:ind w:left="6938" w:hanging="361"/>
      </w:pPr>
      <w:rPr>
        <w:rFonts w:hint="default"/>
        <w:lang w:val="es-ES" w:eastAsia="es-ES" w:bidi="es-ES"/>
      </w:rPr>
    </w:lvl>
    <w:lvl w:ilvl="8" w:tplc="6E0060D0">
      <w:numFmt w:val="bullet"/>
      <w:lvlText w:val="•"/>
      <w:lvlJc w:val="left"/>
      <w:pPr>
        <w:ind w:left="7812" w:hanging="361"/>
      </w:pPr>
      <w:rPr>
        <w:rFonts w:hint="default"/>
        <w:lang w:val="es-ES" w:eastAsia="es-ES" w:bidi="es-ES"/>
      </w:rPr>
    </w:lvl>
  </w:abstractNum>
  <w:abstractNum w:abstractNumId="25" w15:restartNumberingAfterBreak="0">
    <w:nsid w:val="4D410CEC"/>
    <w:multiLevelType w:val="multilevel"/>
    <w:tmpl w:val="FABA5F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07254"/>
    <w:multiLevelType w:val="hybridMultilevel"/>
    <w:tmpl w:val="8C704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B56C0"/>
    <w:multiLevelType w:val="hybridMultilevel"/>
    <w:tmpl w:val="9CBA0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9625D"/>
    <w:multiLevelType w:val="hybridMultilevel"/>
    <w:tmpl w:val="9FFE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E6438"/>
    <w:multiLevelType w:val="hybridMultilevel"/>
    <w:tmpl w:val="EE7241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34AC0"/>
    <w:multiLevelType w:val="multilevel"/>
    <w:tmpl w:val="ECD8DD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62468B"/>
    <w:multiLevelType w:val="hybridMultilevel"/>
    <w:tmpl w:val="6B3EAA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83DA6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F497F"/>
    <w:multiLevelType w:val="hybridMultilevel"/>
    <w:tmpl w:val="C46C0C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23AD9"/>
    <w:multiLevelType w:val="hybridMultilevel"/>
    <w:tmpl w:val="F9BADB22"/>
    <w:lvl w:ilvl="0" w:tplc="286C2E9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C6A78"/>
    <w:multiLevelType w:val="multilevel"/>
    <w:tmpl w:val="B072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42C2D61"/>
    <w:multiLevelType w:val="multilevel"/>
    <w:tmpl w:val="450E95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F1238E"/>
    <w:multiLevelType w:val="hybridMultilevel"/>
    <w:tmpl w:val="DB70DC7E"/>
    <w:lvl w:ilvl="0" w:tplc="E3A247AA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B6D0B0B"/>
    <w:multiLevelType w:val="hybridMultilevel"/>
    <w:tmpl w:val="ADFE9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C38B6"/>
    <w:multiLevelType w:val="hybridMultilevel"/>
    <w:tmpl w:val="BC56D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5A542C"/>
    <w:multiLevelType w:val="hybridMultilevel"/>
    <w:tmpl w:val="0CC07CB6"/>
    <w:lvl w:ilvl="0" w:tplc="C6320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vertAlign w:val="baseline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6522C6"/>
    <w:multiLevelType w:val="hybridMultilevel"/>
    <w:tmpl w:val="5BB23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EE3073"/>
    <w:multiLevelType w:val="hybridMultilevel"/>
    <w:tmpl w:val="27AC48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D00016"/>
    <w:multiLevelType w:val="hybridMultilevel"/>
    <w:tmpl w:val="EAA2F3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56DC1"/>
    <w:multiLevelType w:val="hybridMultilevel"/>
    <w:tmpl w:val="B9B609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FA13A7"/>
    <w:multiLevelType w:val="multilevel"/>
    <w:tmpl w:val="4192F7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CB63BF"/>
    <w:multiLevelType w:val="hybridMultilevel"/>
    <w:tmpl w:val="DC50A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28"/>
  </w:num>
  <w:num w:numId="4">
    <w:abstractNumId w:val="5"/>
  </w:num>
  <w:num w:numId="5">
    <w:abstractNumId w:val="42"/>
  </w:num>
  <w:num w:numId="6">
    <w:abstractNumId w:val="1"/>
  </w:num>
  <w:num w:numId="7">
    <w:abstractNumId w:val="32"/>
  </w:num>
  <w:num w:numId="8">
    <w:abstractNumId w:val="19"/>
  </w:num>
  <w:num w:numId="9">
    <w:abstractNumId w:val="20"/>
  </w:num>
  <w:num w:numId="10">
    <w:abstractNumId w:val="10"/>
  </w:num>
  <w:num w:numId="11">
    <w:abstractNumId w:val="18"/>
  </w:num>
  <w:num w:numId="12">
    <w:abstractNumId w:val="24"/>
  </w:num>
  <w:num w:numId="13">
    <w:abstractNumId w:val="47"/>
  </w:num>
  <w:num w:numId="14">
    <w:abstractNumId w:val="26"/>
  </w:num>
  <w:num w:numId="15">
    <w:abstractNumId w:val="0"/>
  </w:num>
  <w:num w:numId="16">
    <w:abstractNumId w:val="27"/>
  </w:num>
  <w:num w:numId="17">
    <w:abstractNumId w:val="38"/>
  </w:num>
  <w:num w:numId="18">
    <w:abstractNumId w:val="11"/>
  </w:num>
  <w:num w:numId="19">
    <w:abstractNumId w:val="39"/>
  </w:num>
  <w:num w:numId="20">
    <w:abstractNumId w:val="35"/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8"/>
    <w:lvlOverride w:ilvl="0">
      <w:lvl w:ilvl="0">
        <w:numFmt w:val="decimal"/>
        <w:lvlText w:val="%1."/>
        <w:lvlJc w:val="left"/>
      </w:lvl>
    </w:lvlOverride>
  </w:num>
  <w:num w:numId="23">
    <w:abstractNumId w:val="16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37"/>
    <w:lvlOverride w:ilvl="0">
      <w:lvl w:ilvl="0">
        <w:numFmt w:val="decimal"/>
        <w:lvlText w:val="%1."/>
        <w:lvlJc w:val="left"/>
      </w:lvl>
    </w:lvlOverride>
  </w:num>
  <w:num w:numId="26">
    <w:abstractNumId w:val="9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30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7"/>
    <w:lvlOverride w:ilvl="0">
      <w:lvl w:ilvl="0">
        <w:numFmt w:val="decimal"/>
        <w:lvlText w:val="%1."/>
        <w:lvlJc w:val="left"/>
      </w:lvl>
    </w:lvlOverride>
  </w:num>
  <w:num w:numId="31">
    <w:abstractNumId w:val="46"/>
    <w:lvlOverride w:ilvl="0">
      <w:lvl w:ilvl="0">
        <w:numFmt w:val="decimal"/>
        <w:lvlText w:val="%1."/>
        <w:lvlJc w:val="left"/>
      </w:lvl>
    </w:lvlOverride>
  </w:num>
  <w:num w:numId="32">
    <w:abstractNumId w:val="14"/>
  </w:num>
  <w:num w:numId="33">
    <w:abstractNumId w:val="6"/>
  </w:num>
  <w:num w:numId="34">
    <w:abstractNumId w:val="31"/>
  </w:num>
  <w:num w:numId="35">
    <w:abstractNumId w:val="21"/>
  </w:num>
  <w:num w:numId="36">
    <w:abstractNumId w:val="33"/>
  </w:num>
  <w:num w:numId="37">
    <w:abstractNumId w:val="23"/>
  </w:num>
  <w:num w:numId="38">
    <w:abstractNumId w:val="45"/>
  </w:num>
  <w:num w:numId="39">
    <w:abstractNumId w:val="41"/>
  </w:num>
  <w:num w:numId="40">
    <w:abstractNumId w:val="40"/>
  </w:num>
  <w:num w:numId="41">
    <w:abstractNumId w:val="15"/>
  </w:num>
  <w:num w:numId="42">
    <w:abstractNumId w:val="44"/>
  </w:num>
  <w:num w:numId="43">
    <w:abstractNumId w:val="34"/>
  </w:num>
  <w:num w:numId="44">
    <w:abstractNumId w:val="13"/>
  </w:num>
  <w:num w:numId="45">
    <w:abstractNumId w:val="29"/>
  </w:num>
  <w:num w:numId="46">
    <w:abstractNumId w:val="43"/>
  </w:num>
  <w:num w:numId="47">
    <w:abstractNumId w:val="12"/>
  </w:num>
  <w:num w:numId="4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024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425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9B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701"/>
    <w:rsid w:val="00C67881"/>
    <w:rsid w:val="00C7022C"/>
    <w:rsid w:val="00C7072D"/>
    <w:rsid w:val="00C708D6"/>
    <w:rsid w:val="00C70D4E"/>
    <w:rsid w:val="00C711A3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AEA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7028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B2D67-432A-440B-859C-C3A856BF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648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48</cp:revision>
  <cp:lastPrinted>2020-03-12T17:46:00Z</cp:lastPrinted>
  <dcterms:created xsi:type="dcterms:W3CDTF">2020-04-19T04:01:00Z</dcterms:created>
  <dcterms:modified xsi:type="dcterms:W3CDTF">2020-04-20T22:36:00Z</dcterms:modified>
</cp:coreProperties>
</file>