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Pr>
          <w:noProof/>
        </w:rPr>
        <w:drawing>
          <wp:anchor distT="0" distB="0" distL="114300" distR="114300" simplePos="0" relativeHeight="251658240" behindDoc="0" locked="0" layoutInCell="1" allowOverlap="1" wp14:anchorId="02421694" wp14:editId="3C68ECBB">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C04CFE">
        <w:rPr>
          <w:rFonts w:ascii="Arial" w:hAnsi="Arial" w:cs="Arial"/>
          <w:b/>
          <w:sz w:val="24"/>
          <w:szCs w:val="24"/>
        </w:rPr>
        <w:t>63</w:t>
      </w:r>
      <w:r w:rsidR="0049457C">
        <w:rPr>
          <w:rFonts w:ascii="Arial" w:hAnsi="Arial" w:cs="Arial"/>
          <w:b/>
          <w:sz w:val="24"/>
          <w:szCs w:val="24"/>
        </w:rPr>
        <w:t>/2020-1</w:t>
      </w:r>
      <w:r w:rsidR="003A7DED" w:rsidRPr="003A7DED">
        <w:rPr>
          <w:rFonts w:ascii="Arial" w:hAnsi="Arial" w:cs="Arial"/>
          <w:b/>
          <w:sz w:val="36"/>
          <w:szCs w:val="24"/>
        </w:rPr>
        <w:t xml:space="preserve"> </w:t>
      </w:r>
      <w:bookmarkStart w:id="0" w:name="m_-5238502928389975327_m_-44972590350204"/>
      <w:bookmarkEnd w:id="0"/>
    </w:p>
    <w:p w:rsidR="000F7DF0" w:rsidRPr="00D14B4D" w:rsidRDefault="000F7DF0" w:rsidP="000F7DF0">
      <w:pPr>
        <w:pStyle w:val="Sinespaciado"/>
        <w:jc w:val="center"/>
        <w:rPr>
          <w:rFonts w:ascii="Arial" w:hAnsi="Arial" w:cs="Arial"/>
          <w:b/>
          <w:bCs/>
          <w:color w:val="222222"/>
          <w:sz w:val="12"/>
          <w:szCs w:val="12"/>
          <w:shd w:val="clear" w:color="auto" w:fill="FFFFFF"/>
        </w:rPr>
      </w:pPr>
    </w:p>
    <w:p w:rsidR="00D14B4D" w:rsidRDefault="00D14B4D" w:rsidP="00D14B4D">
      <w:pPr>
        <w:jc w:val="center"/>
        <w:rPr>
          <w:rFonts w:ascii="Arial" w:hAnsi="Arial" w:cs="Arial"/>
          <w:b/>
          <w:sz w:val="36"/>
        </w:rPr>
      </w:pPr>
      <w:r w:rsidRPr="00D14B4D">
        <w:rPr>
          <w:rFonts w:ascii="Arial" w:hAnsi="Arial" w:cs="Arial"/>
          <w:b/>
          <w:sz w:val="36"/>
        </w:rPr>
        <w:t xml:space="preserve">Apoyan cimarrones con despensas a </w:t>
      </w:r>
    </w:p>
    <w:p w:rsidR="00D14B4D" w:rsidRPr="00D14B4D" w:rsidRDefault="00D14B4D" w:rsidP="00D14B4D">
      <w:pPr>
        <w:jc w:val="center"/>
        <w:rPr>
          <w:rFonts w:ascii="Arial" w:hAnsi="Arial" w:cs="Arial"/>
          <w:b/>
          <w:sz w:val="36"/>
        </w:rPr>
      </w:pPr>
      <w:r w:rsidRPr="00D14B4D">
        <w:rPr>
          <w:rFonts w:ascii="Arial" w:hAnsi="Arial" w:cs="Arial"/>
          <w:b/>
          <w:sz w:val="36"/>
        </w:rPr>
        <w:t>Sistema Estatal Penitenciario</w:t>
      </w:r>
    </w:p>
    <w:p w:rsidR="00D14B4D" w:rsidRPr="00D14B4D" w:rsidRDefault="00D14B4D" w:rsidP="00D14B4D">
      <w:pPr>
        <w:jc w:val="both"/>
        <w:rPr>
          <w:rFonts w:ascii="Arial" w:hAnsi="Arial" w:cs="Arial"/>
          <w:sz w:val="16"/>
          <w:szCs w:val="16"/>
        </w:rPr>
      </w:pPr>
    </w:p>
    <w:p w:rsidR="00D14B4D" w:rsidRPr="00426E0F" w:rsidRDefault="00D14B4D" w:rsidP="00D14B4D">
      <w:pPr>
        <w:pStyle w:val="Prrafodelista"/>
        <w:numPr>
          <w:ilvl w:val="0"/>
          <w:numId w:val="15"/>
        </w:numPr>
        <w:suppressAutoHyphens w:val="0"/>
        <w:autoSpaceDN/>
        <w:ind w:left="284" w:hanging="284"/>
        <w:contextualSpacing/>
        <w:jc w:val="both"/>
        <w:textAlignment w:val="auto"/>
        <w:rPr>
          <w:rFonts w:ascii="Arial" w:hAnsi="Arial" w:cs="Arial"/>
          <w:sz w:val="24"/>
        </w:rPr>
      </w:pPr>
      <w:r w:rsidRPr="00426E0F">
        <w:rPr>
          <w:rFonts w:ascii="Arial" w:hAnsi="Arial" w:cs="Arial"/>
          <w:sz w:val="24"/>
        </w:rPr>
        <w:t>Recabaron 153 despensas con artículos de primera necesidad para combatir la emergencia sanitaria generada por COVID-19.</w:t>
      </w:r>
    </w:p>
    <w:p w:rsidR="00D14B4D" w:rsidRPr="00D14B4D" w:rsidRDefault="00D14B4D" w:rsidP="00D14B4D">
      <w:pPr>
        <w:jc w:val="both"/>
        <w:rPr>
          <w:rFonts w:ascii="Arial" w:hAnsi="Arial" w:cs="Arial"/>
          <w:sz w:val="16"/>
          <w:szCs w:val="16"/>
        </w:rPr>
      </w:pPr>
    </w:p>
    <w:p w:rsidR="00D14B4D" w:rsidRDefault="00D14B4D" w:rsidP="00D14B4D">
      <w:pPr>
        <w:jc w:val="both"/>
        <w:rPr>
          <w:rFonts w:ascii="Arial" w:hAnsi="Arial" w:cs="Arial"/>
          <w:sz w:val="24"/>
        </w:rPr>
      </w:pPr>
      <w:r w:rsidRPr="00426E0F">
        <w:rPr>
          <w:rFonts w:ascii="Arial" w:hAnsi="Arial" w:cs="Arial"/>
          <w:b/>
          <w:sz w:val="24"/>
        </w:rPr>
        <w:t>Mexicali, B.C., lunes 11 de mayo de 2020</w:t>
      </w:r>
      <w:r>
        <w:rPr>
          <w:rFonts w:ascii="Arial" w:hAnsi="Arial" w:cs="Arial"/>
          <w:sz w:val="24"/>
        </w:rPr>
        <w:t xml:space="preserve">.- </w:t>
      </w:r>
      <w:r w:rsidRPr="00CA02EE">
        <w:rPr>
          <w:rFonts w:ascii="Arial" w:hAnsi="Arial" w:cs="Arial"/>
          <w:sz w:val="24"/>
        </w:rPr>
        <w:t>La Facultad de Derecho de la Universidad Aut</w:t>
      </w:r>
      <w:r>
        <w:rPr>
          <w:rFonts w:ascii="Arial" w:hAnsi="Arial" w:cs="Arial"/>
          <w:sz w:val="24"/>
        </w:rPr>
        <w:t>ónoma de Baja California (UABC), Campus Mexicali, realizó la brigada para acopiar artículos de primera necesidad para combatir la emergencia sanitaria generada por COVID-19 y donar lo recabado al Sistema Estatal Penitenciario.</w:t>
      </w:r>
    </w:p>
    <w:p w:rsidR="00D14B4D" w:rsidRPr="00D14B4D" w:rsidRDefault="00D14B4D" w:rsidP="00D14B4D">
      <w:pPr>
        <w:jc w:val="both"/>
        <w:rPr>
          <w:rFonts w:ascii="Arial" w:hAnsi="Arial" w:cs="Arial"/>
          <w:sz w:val="16"/>
          <w:szCs w:val="16"/>
        </w:rPr>
      </w:pPr>
    </w:p>
    <w:p w:rsidR="00D14B4D" w:rsidRPr="0027381A" w:rsidRDefault="00D14B4D" w:rsidP="00D14B4D">
      <w:pPr>
        <w:jc w:val="both"/>
        <w:rPr>
          <w:rFonts w:ascii="Arial" w:hAnsi="Arial" w:cs="Arial"/>
          <w:sz w:val="24"/>
          <w:szCs w:val="24"/>
        </w:rPr>
      </w:pPr>
      <w:r w:rsidRPr="0027381A">
        <w:rPr>
          <w:rFonts w:ascii="Arial" w:hAnsi="Arial" w:cs="Arial"/>
          <w:sz w:val="24"/>
        </w:rPr>
        <w:t xml:space="preserve">La directora de la facultad, la maestra </w:t>
      </w:r>
      <w:r w:rsidRPr="0027381A">
        <w:rPr>
          <w:rFonts w:ascii="Arial" w:hAnsi="Arial" w:cs="Arial"/>
          <w:sz w:val="24"/>
          <w:szCs w:val="24"/>
        </w:rPr>
        <w:t xml:space="preserve">Ana Edith Canales Murillo, agradeció a cada uno de los estudiantes que llevó su donativo, ya que de esta forma demostraron </w:t>
      </w:r>
      <w:r>
        <w:rPr>
          <w:rFonts w:ascii="Arial" w:hAnsi="Arial" w:cs="Arial"/>
          <w:sz w:val="24"/>
          <w:szCs w:val="24"/>
        </w:rPr>
        <w:t>sus</w:t>
      </w:r>
      <w:r w:rsidRPr="0027381A">
        <w:rPr>
          <w:rFonts w:ascii="Arial" w:hAnsi="Arial" w:cs="Arial"/>
          <w:sz w:val="24"/>
          <w:szCs w:val="24"/>
        </w:rPr>
        <w:t xml:space="preserve"> valores universitarios y su solidaridad con las personas que se encuentran en un estado vulnerable ante el problema de salud que se está viviendo a nivel mundial.</w:t>
      </w:r>
    </w:p>
    <w:p w:rsidR="00D14B4D" w:rsidRPr="00D14B4D" w:rsidRDefault="00D14B4D" w:rsidP="00D14B4D">
      <w:pPr>
        <w:pStyle w:val="NormalWeb"/>
        <w:spacing w:before="0" w:after="0"/>
        <w:jc w:val="both"/>
        <w:rPr>
          <w:rFonts w:ascii="Arial" w:hAnsi="Arial" w:cs="Arial"/>
          <w:color w:val="FF0000"/>
          <w:sz w:val="16"/>
          <w:szCs w:val="16"/>
          <w:lang w:val="es-MX"/>
        </w:rPr>
      </w:pPr>
    </w:p>
    <w:p w:rsidR="00D14B4D" w:rsidRPr="00D14B4D" w:rsidRDefault="00D14B4D" w:rsidP="00D14B4D">
      <w:pPr>
        <w:pStyle w:val="NormalWeb"/>
        <w:spacing w:before="0" w:after="0"/>
        <w:jc w:val="both"/>
        <w:rPr>
          <w:rFonts w:ascii="Arial" w:hAnsi="Arial" w:cs="Arial"/>
          <w:lang w:val="es-MX"/>
        </w:rPr>
      </w:pPr>
      <w:r w:rsidRPr="00D14B4D">
        <w:rPr>
          <w:rFonts w:ascii="Arial" w:hAnsi="Arial" w:cs="Arial"/>
          <w:lang w:val="es-MX"/>
        </w:rPr>
        <w:t>“Anteriormente tuvimos la semana de valores donde se hizo un foro en el que se invitó a los jóvenes a que ellos expusieran de qué manera podíamos ayudar a la comunidad y parte de las iniciativas fue esta. Vamos a seguir potenciando los valores cimarrones y buscaremos otros grupos que son vulnerables, como los adultos mayores”, expresó la maestra Canales Murillo.</w:t>
      </w:r>
    </w:p>
    <w:p w:rsidR="00D14B4D" w:rsidRPr="00D14B4D" w:rsidRDefault="00D14B4D" w:rsidP="00D14B4D">
      <w:pPr>
        <w:pStyle w:val="NormalWeb"/>
        <w:spacing w:before="0" w:after="0"/>
        <w:jc w:val="both"/>
        <w:rPr>
          <w:rFonts w:ascii="Arial" w:hAnsi="Arial" w:cs="Arial"/>
          <w:sz w:val="16"/>
          <w:szCs w:val="16"/>
          <w:lang w:val="es-MX"/>
        </w:rPr>
      </w:pPr>
    </w:p>
    <w:p w:rsidR="00D14B4D" w:rsidRPr="00D14B4D" w:rsidRDefault="00D14B4D" w:rsidP="00D14B4D">
      <w:pPr>
        <w:pStyle w:val="NormalWeb"/>
        <w:spacing w:before="0" w:after="0"/>
        <w:jc w:val="both"/>
        <w:rPr>
          <w:rFonts w:ascii="Arial" w:hAnsi="Arial" w:cs="Arial"/>
          <w:spacing w:val="-4"/>
          <w:lang w:val="es-MX"/>
        </w:rPr>
      </w:pPr>
      <w:r w:rsidRPr="00D14B4D">
        <w:rPr>
          <w:rFonts w:ascii="Arial" w:hAnsi="Arial" w:cs="Arial"/>
          <w:lang w:val="es-MX"/>
        </w:rPr>
        <w:t xml:space="preserve">Destacó que no solo los estudiantes realizaron aportaciones, sino también llegaron egresados a </w:t>
      </w:r>
      <w:r w:rsidRPr="00D14B4D">
        <w:rPr>
          <w:rFonts w:ascii="Arial" w:hAnsi="Arial" w:cs="Arial"/>
          <w:spacing w:val="-4"/>
          <w:lang w:val="es-MX"/>
        </w:rPr>
        <w:t>dejar sus donativos. “Eso nos da satisfacción porque sabemos que los valores no se quedan aquí cuando concluyen sus estudios, sino que es parte de su formación como profesionistas del Derecho”.</w:t>
      </w:r>
    </w:p>
    <w:p w:rsidR="00D14B4D" w:rsidRPr="00D14B4D" w:rsidRDefault="00D14B4D" w:rsidP="00D14B4D">
      <w:pPr>
        <w:pStyle w:val="NormalWeb"/>
        <w:spacing w:before="0" w:after="0"/>
        <w:jc w:val="both"/>
        <w:rPr>
          <w:rFonts w:ascii="Arial" w:hAnsi="Arial" w:cs="Arial"/>
          <w:color w:val="FF0000"/>
          <w:sz w:val="16"/>
          <w:szCs w:val="16"/>
          <w:lang w:val="es-MX"/>
        </w:rPr>
      </w:pPr>
    </w:p>
    <w:p w:rsidR="00D14B4D" w:rsidRPr="00D14B4D" w:rsidRDefault="00D14B4D" w:rsidP="00D14B4D">
      <w:pPr>
        <w:pStyle w:val="NormalWeb"/>
        <w:spacing w:before="0" w:after="0"/>
        <w:jc w:val="both"/>
        <w:rPr>
          <w:rFonts w:ascii="Arial" w:hAnsi="Arial" w:cs="Arial"/>
          <w:spacing w:val="-2"/>
          <w:szCs w:val="23"/>
          <w:lang w:val="es-MX"/>
        </w:rPr>
      </w:pPr>
      <w:r w:rsidRPr="00D14B4D">
        <w:rPr>
          <w:rFonts w:ascii="Arial" w:hAnsi="Arial" w:cs="Arial"/>
          <w:spacing w:val="-2"/>
          <w:lang w:val="es-MX"/>
        </w:rPr>
        <w:t xml:space="preserve">Asistió en representación del Sistema Estatal Penitenciario el licenciado </w:t>
      </w:r>
      <w:r w:rsidRPr="00D14B4D">
        <w:rPr>
          <w:rFonts w:ascii="Arial" w:hAnsi="Arial" w:cs="Arial"/>
          <w:spacing w:val="-2"/>
          <w:szCs w:val="23"/>
          <w:lang w:val="es-MX"/>
        </w:rPr>
        <w:t xml:space="preserve">Óscar Humberto Ruíz Cota, quien se mostró complacido por todo el apoyo brindado por la comunidad universitaria, en particular de la Facultad de Derecho. “Es un apoyo que será para las personas más necesitadas que se encuentran privadas de su libertad. El centro les brinda un apoyo con los productos, pero la necesidad siempre es mayor”, expresó. </w:t>
      </w:r>
      <w:r w:rsidRPr="00D14B4D">
        <w:rPr>
          <w:rFonts w:ascii="Arial" w:hAnsi="Arial" w:cs="Arial"/>
          <w:spacing w:val="-2"/>
          <w:szCs w:val="23"/>
          <w:lang w:val="es-MX"/>
        </w:rPr>
        <w:t>Agregó</w:t>
      </w:r>
      <w:r w:rsidRPr="00D14B4D">
        <w:rPr>
          <w:rFonts w:ascii="Arial" w:hAnsi="Arial" w:cs="Arial"/>
          <w:spacing w:val="-2"/>
          <w:szCs w:val="23"/>
          <w:lang w:val="es-MX"/>
        </w:rPr>
        <w:t xml:space="preserve"> que en los centros penitenciarios se pueden hacer donaciones, específicamente en las áreas de Trabajo Social o en la de Atención Ciudadana.</w:t>
      </w:r>
    </w:p>
    <w:p w:rsidR="00D14B4D" w:rsidRPr="00D14B4D" w:rsidRDefault="00D14B4D" w:rsidP="00D14B4D">
      <w:pPr>
        <w:pStyle w:val="NormalWeb"/>
        <w:spacing w:before="0" w:after="0"/>
        <w:jc w:val="both"/>
        <w:rPr>
          <w:rFonts w:ascii="Arial" w:hAnsi="Arial" w:cs="Arial"/>
          <w:sz w:val="16"/>
          <w:szCs w:val="16"/>
          <w:lang w:val="es-MX"/>
        </w:rPr>
      </w:pPr>
    </w:p>
    <w:p w:rsidR="00D14B4D" w:rsidRPr="00D14B4D" w:rsidRDefault="00D14B4D" w:rsidP="00D14B4D">
      <w:pPr>
        <w:pStyle w:val="NormalWeb"/>
        <w:spacing w:before="0" w:after="0"/>
        <w:jc w:val="both"/>
        <w:rPr>
          <w:rFonts w:ascii="Arial" w:hAnsi="Arial" w:cs="Arial"/>
          <w:szCs w:val="23"/>
          <w:lang w:val="es-MX"/>
        </w:rPr>
      </w:pPr>
      <w:r w:rsidRPr="00D14B4D">
        <w:rPr>
          <w:rFonts w:ascii="Arial" w:hAnsi="Arial" w:cs="Arial"/>
          <w:szCs w:val="23"/>
          <w:lang w:val="es-MX"/>
        </w:rPr>
        <w:t>Durante la colecta, que duró cuatro horas, se recabaron 153 despensas en la que se incluyeron alimentos no perecederos y enlatados, artículos de higiene personal, artículos de protección personal como cubrebocas y guantes de latex, medicamentos, artículos de limpieza, entre otros.</w:t>
      </w:r>
    </w:p>
    <w:p w:rsidR="00D14B4D" w:rsidRPr="00D14B4D" w:rsidRDefault="00D14B4D" w:rsidP="00D14B4D">
      <w:pPr>
        <w:pStyle w:val="NormalWeb"/>
        <w:spacing w:before="0" w:after="0"/>
        <w:jc w:val="both"/>
        <w:rPr>
          <w:rFonts w:ascii="Arial" w:hAnsi="Arial" w:cs="Arial"/>
          <w:sz w:val="16"/>
          <w:szCs w:val="16"/>
          <w:lang w:val="es-MX"/>
        </w:rPr>
      </w:pPr>
    </w:p>
    <w:p w:rsidR="00D14B4D" w:rsidRPr="00D14B4D" w:rsidRDefault="00D14B4D" w:rsidP="00D14B4D">
      <w:pPr>
        <w:pStyle w:val="NormalWeb"/>
        <w:spacing w:before="0" w:after="0"/>
        <w:jc w:val="both"/>
        <w:rPr>
          <w:rFonts w:ascii="Arial" w:hAnsi="Arial" w:cs="Arial"/>
          <w:szCs w:val="23"/>
          <w:lang w:val="es-MX"/>
        </w:rPr>
      </w:pPr>
      <w:r w:rsidRPr="00D14B4D">
        <w:rPr>
          <w:rFonts w:ascii="Arial" w:hAnsi="Arial" w:cs="Arial"/>
          <w:szCs w:val="23"/>
          <w:lang w:val="es-MX"/>
        </w:rPr>
        <w:t>También participaron en esta actividad el maestro Roberto Villa González, quien es subdirector de la Facultad; maestra Elizabeth García Espinoza, quien funge como administradora; licenciado José Santamaría Hernández, responsable de servicio social comunitario y profesional, así como demás personal.</w:t>
      </w:r>
    </w:p>
    <w:p w:rsidR="00F81FF9" w:rsidRPr="001F7F13" w:rsidRDefault="00F81FF9" w:rsidP="00245D23">
      <w:pPr>
        <w:shd w:val="clear" w:color="auto" w:fill="FFFFFF"/>
        <w:autoSpaceDN/>
        <w:jc w:val="both"/>
        <w:textAlignment w:val="auto"/>
        <w:rPr>
          <w:rFonts w:ascii="Arial" w:hAnsi="Arial" w:cs="Arial"/>
          <w:color w:val="222222"/>
          <w:sz w:val="16"/>
          <w:szCs w:val="16"/>
        </w:rPr>
      </w:pPr>
    </w:p>
    <w:p w:rsidR="00DC0EA1" w:rsidRPr="0070661D" w:rsidRDefault="00DC0EA1" w:rsidP="00590024">
      <w:pPr>
        <w:jc w:val="both"/>
        <w:rPr>
          <w:rFonts w:ascii="Arial" w:hAnsi="Arial" w:cs="Arial"/>
          <w:b/>
          <w:color w:val="222222"/>
          <w:sz w:val="24"/>
          <w:szCs w:val="24"/>
        </w:rPr>
      </w:pPr>
      <w:r>
        <w:rPr>
          <w:rFonts w:ascii="Arial" w:hAnsi="Arial" w:cs="Arial"/>
          <w:sz w:val="24"/>
          <w:szCs w:val="24"/>
        </w:rPr>
        <w:t>A</w:t>
      </w:r>
      <w:r w:rsidRPr="0070661D">
        <w:rPr>
          <w:rFonts w:ascii="Arial" w:hAnsi="Arial" w:cs="Arial"/>
          <w:b/>
          <w:color w:val="222222"/>
          <w:sz w:val="24"/>
          <w:szCs w:val="24"/>
        </w:rPr>
        <w:t>viso de UABC</w:t>
      </w:r>
    </w:p>
    <w:p w:rsidR="00DC0EA1" w:rsidRDefault="00DC0EA1" w:rsidP="00590024">
      <w:pPr>
        <w:shd w:val="clear" w:color="auto" w:fill="FFFFFF"/>
        <w:jc w:val="both"/>
        <w:rPr>
          <w:rFonts w:ascii="Arial" w:hAnsi="Arial" w:cs="Arial"/>
          <w:color w:val="222222"/>
          <w:sz w:val="24"/>
          <w:szCs w:val="24"/>
        </w:rPr>
      </w:pPr>
      <w:r w:rsidRPr="0070661D">
        <w:rPr>
          <w:rFonts w:ascii="Arial" w:hAnsi="Arial" w:cs="Arial"/>
          <w:color w:val="222222"/>
          <w:sz w:val="24"/>
          <w:szCs w:val="24"/>
        </w:rPr>
        <w:t>A medida que esta contingencia evolucione y en coordinación con las recomendaciones emitidas por las instancias gubernamentales federales y estatales, se adaptarán las acciones que la máxima casa de estudios ha implementado para salvaguardar la seguridad de la comunidad universitaria y continuar con las actividades académicas, principalmente.</w:t>
      </w:r>
    </w:p>
    <w:p w:rsidR="00DC0EA1" w:rsidRDefault="00DC0EA1" w:rsidP="00590024">
      <w:pPr>
        <w:shd w:val="clear" w:color="auto" w:fill="FFFFFF"/>
        <w:jc w:val="both"/>
        <w:rPr>
          <w:rFonts w:ascii="Arial" w:hAnsi="Arial" w:cs="Arial"/>
          <w:color w:val="222222"/>
          <w:sz w:val="16"/>
          <w:szCs w:val="16"/>
        </w:rPr>
      </w:pPr>
    </w:p>
    <w:p w:rsidR="00D14B4D" w:rsidRDefault="00D14B4D" w:rsidP="00590024">
      <w:pPr>
        <w:shd w:val="clear" w:color="auto" w:fill="FFFFFF"/>
        <w:jc w:val="both"/>
        <w:rPr>
          <w:rFonts w:ascii="Arial" w:hAnsi="Arial" w:cs="Arial"/>
          <w:color w:val="222222"/>
          <w:sz w:val="16"/>
          <w:szCs w:val="16"/>
        </w:rPr>
      </w:pPr>
    </w:p>
    <w:p w:rsidR="00D14B4D" w:rsidRDefault="00D14B4D" w:rsidP="00590024">
      <w:pPr>
        <w:shd w:val="clear" w:color="auto" w:fill="FFFFFF"/>
        <w:jc w:val="both"/>
        <w:rPr>
          <w:rFonts w:ascii="Arial" w:hAnsi="Arial" w:cs="Arial"/>
          <w:color w:val="222222"/>
          <w:sz w:val="16"/>
          <w:szCs w:val="16"/>
        </w:rPr>
      </w:pPr>
    </w:p>
    <w:p w:rsidR="00D14B4D" w:rsidRDefault="00D14B4D" w:rsidP="00590024">
      <w:pPr>
        <w:shd w:val="clear" w:color="auto" w:fill="FFFFFF"/>
        <w:jc w:val="both"/>
        <w:rPr>
          <w:rFonts w:ascii="Arial" w:hAnsi="Arial" w:cs="Arial"/>
          <w:color w:val="222222"/>
          <w:sz w:val="16"/>
          <w:szCs w:val="16"/>
        </w:rPr>
      </w:pPr>
    </w:p>
    <w:p w:rsidR="00D14B4D" w:rsidRDefault="00D14B4D" w:rsidP="00590024">
      <w:pPr>
        <w:shd w:val="clear" w:color="auto" w:fill="FFFFFF"/>
        <w:jc w:val="both"/>
        <w:rPr>
          <w:rFonts w:ascii="Arial" w:hAnsi="Arial" w:cs="Arial"/>
          <w:color w:val="222222"/>
          <w:sz w:val="16"/>
          <w:szCs w:val="16"/>
        </w:rPr>
      </w:pPr>
    </w:p>
    <w:p w:rsidR="00D14B4D" w:rsidRDefault="00D14B4D" w:rsidP="00590024">
      <w:pPr>
        <w:shd w:val="clear" w:color="auto" w:fill="FFFFFF"/>
        <w:jc w:val="both"/>
        <w:rPr>
          <w:rFonts w:ascii="Arial" w:hAnsi="Arial" w:cs="Arial"/>
          <w:color w:val="222222"/>
          <w:sz w:val="16"/>
          <w:szCs w:val="16"/>
        </w:rPr>
      </w:pPr>
    </w:p>
    <w:p w:rsidR="00D14B4D" w:rsidRDefault="00D14B4D" w:rsidP="00590024">
      <w:pPr>
        <w:shd w:val="clear" w:color="auto" w:fill="FFFFFF"/>
        <w:jc w:val="both"/>
        <w:rPr>
          <w:rFonts w:ascii="Arial" w:hAnsi="Arial" w:cs="Arial"/>
          <w:color w:val="222222"/>
          <w:sz w:val="16"/>
          <w:szCs w:val="16"/>
        </w:rPr>
      </w:pPr>
    </w:p>
    <w:p w:rsidR="00327E7A" w:rsidRDefault="00DC0EA1" w:rsidP="00590024">
      <w:pPr>
        <w:shd w:val="clear" w:color="auto" w:fill="FFFFFF"/>
        <w:jc w:val="both"/>
        <w:rPr>
          <w:rFonts w:ascii="Arial" w:hAnsi="Arial" w:cs="Arial"/>
          <w:color w:val="222222"/>
          <w:sz w:val="24"/>
          <w:szCs w:val="24"/>
        </w:rPr>
      </w:pPr>
      <w:r w:rsidRPr="0070661D">
        <w:rPr>
          <w:rFonts w:ascii="Arial" w:hAnsi="Arial" w:cs="Arial"/>
          <w:color w:val="222222"/>
          <w:sz w:val="24"/>
          <w:szCs w:val="24"/>
        </w:rPr>
        <w:t>Por ello, se solicita a la comunidad universitaria estar al pendiente de la información emitida por la UABC a través de sus medios oficiales, así como seguir las recomendaciones de higiene de los organismos de salud.</w:t>
      </w:r>
    </w:p>
    <w:p w:rsidR="00DC0EA1" w:rsidRPr="00142D3D" w:rsidRDefault="00DC0EA1" w:rsidP="00DC0EA1">
      <w:pPr>
        <w:shd w:val="clear" w:color="auto" w:fill="FFFFFF"/>
        <w:jc w:val="both"/>
        <w:rPr>
          <w:rFonts w:ascii="Arial" w:hAnsi="Arial" w:cs="Arial"/>
          <w:color w:val="222222"/>
          <w:sz w:val="16"/>
          <w:szCs w:val="16"/>
        </w:rPr>
      </w:pPr>
      <w:r w:rsidRPr="00142D3D">
        <w:rPr>
          <w:rFonts w:ascii="Arial" w:hAnsi="Arial" w:cs="Arial"/>
          <w:color w:val="222222"/>
          <w:sz w:val="16"/>
          <w:szCs w:val="16"/>
        </w:rPr>
        <w:t> </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Medios oficiales</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9" w:tgtFrame="_blank" w:history="1">
        <w:r w:rsidRPr="005D35E3">
          <w:rPr>
            <w:rStyle w:val="Hipervnculo"/>
            <w:rFonts w:ascii="Arial" w:hAnsi="Arial" w:cs="Arial"/>
            <w:color w:val="1155CC"/>
            <w:sz w:val="24"/>
            <w:szCs w:val="24"/>
          </w:rPr>
          <w:t>http://www.uabc.mx/</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10" w:tgtFrame="_blank" w:history="1">
        <w:r w:rsidRPr="005D35E3">
          <w:rPr>
            <w:rStyle w:val="Hipervnculo"/>
            <w:rFonts w:ascii="Arial" w:hAnsi="Arial" w:cs="Arial"/>
            <w:color w:val="1155CC"/>
            <w:sz w:val="24"/>
            <w:szCs w:val="24"/>
          </w:rPr>
          <w:t>http://gaceta.uabc.mx/coronavirus</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Facebook</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@OficialUABC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@RectorDanielValdez</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@GacetaUABC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Twitter</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@UABC_oficial</w:t>
      </w:r>
    </w:p>
    <w:p w:rsidR="00EA79E9" w:rsidRDefault="00DC0EA1" w:rsidP="00245D23">
      <w:pPr>
        <w:shd w:val="clear" w:color="auto" w:fill="FFFFFF"/>
        <w:jc w:val="both"/>
        <w:rPr>
          <w:rFonts w:ascii="Arial" w:hAnsi="Arial" w:cs="Arial"/>
          <w:color w:val="222222"/>
          <w:sz w:val="24"/>
          <w:szCs w:val="24"/>
        </w:rPr>
      </w:pPr>
      <w:r w:rsidRPr="005D35E3">
        <w:rPr>
          <w:rFonts w:ascii="Arial" w:hAnsi="Arial" w:cs="Arial"/>
          <w:color w:val="222222"/>
          <w:sz w:val="24"/>
          <w:szCs w:val="24"/>
        </w:rPr>
        <w:t>@GacetaUABC</w:t>
      </w:r>
    </w:p>
    <w:p w:rsidR="00245D23" w:rsidRPr="00D14B4D" w:rsidRDefault="00245D23" w:rsidP="00245D23">
      <w:pPr>
        <w:shd w:val="clear" w:color="auto" w:fill="FFFFFF"/>
        <w:jc w:val="both"/>
        <w:rPr>
          <w:rFonts w:ascii="Arial" w:hAnsi="Arial" w:cs="Arial"/>
          <w:color w:val="FFFFFF" w:themeColor="background1"/>
          <w:sz w:val="24"/>
          <w:szCs w:val="24"/>
        </w:rPr>
      </w:pPr>
      <w:bookmarkStart w:id="1" w:name="_GoBack"/>
    </w:p>
    <w:p w:rsidR="00245D23" w:rsidRPr="00D14B4D" w:rsidRDefault="00D14B4D" w:rsidP="00245D23">
      <w:pPr>
        <w:shd w:val="clear" w:color="auto" w:fill="FFFFFF"/>
        <w:jc w:val="right"/>
        <w:rPr>
          <w:rFonts w:ascii="Arial" w:hAnsi="Arial" w:cs="Arial"/>
          <w:color w:val="FFFFFF" w:themeColor="background1"/>
          <w:sz w:val="24"/>
          <w:szCs w:val="24"/>
        </w:rPr>
      </w:pPr>
      <w:r w:rsidRPr="00D14B4D">
        <w:rPr>
          <w:rFonts w:ascii="Arial" w:hAnsi="Arial" w:cs="Arial"/>
          <w:color w:val="FFFFFF" w:themeColor="background1"/>
          <w:sz w:val="24"/>
          <w:szCs w:val="24"/>
        </w:rPr>
        <w:t>Redacción y fotos:</w:t>
      </w:r>
      <w:r w:rsidR="00245D23" w:rsidRPr="00D14B4D">
        <w:rPr>
          <w:rFonts w:ascii="Arial" w:hAnsi="Arial" w:cs="Arial"/>
          <w:color w:val="FFFFFF" w:themeColor="background1"/>
          <w:sz w:val="24"/>
          <w:szCs w:val="24"/>
        </w:rPr>
        <w:t xml:space="preserve"> Angélica Gómez</w:t>
      </w:r>
    </w:p>
    <w:bookmarkEnd w:id="1"/>
    <w:p w:rsidR="00245D23" w:rsidRPr="009304AF" w:rsidRDefault="00245D23">
      <w:pPr>
        <w:jc w:val="right"/>
        <w:rPr>
          <w:rFonts w:ascii="Arial" w:hAnsi="Arial" w:cs="Arial"/>
          <w:color w:val="FF0000"/>
          <w:sz w:val="36"/>
        </w:rPr>
      </w:pPr>
    </w:p>
    <w:sectPr w:rsidR="00245D23" w:rsidRPr="009304AF"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49C" w:rsidRDefault="001C149C">
      <w:r>
        <w:separator/>
      </w:r>
    </w:p>
  </w:endnote>
  <w:endnote w:type="continuationSeparator" w:id="0">
    <w:p w:rsidR="001C149C" w:rsidRDefault="001C1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49C" w:rsidRDefault="001C149C">
      <w:r>
        <w:rPr>
          <w:color w:val="000000"/>
        </w:rPr>
        <w:separator/>
      </w:r>
    </w:p>
  </w:footnote>
  <w:footnote w:type="continuationSeparator" w:id="0">
    <w:p w:rsidR="001C149C" w:rsidRDefault="001C14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72E6594"/>
    <w:multiLevelType w:val="hybridMultilevel"/>
    <w:tmpl w:val="5BE031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6"/>
  </w:num>
  <w:num w:numId="4">
    <w:abstractNumId w:val="8"/>
  </w:num>
  <w:num w:numId="5">
    <w:abstractNumId w:val="4"/>
  </w:num>
  <w:num w:numId="6">
    <w:abstractNumId w:val="10"/>
  </w:num>
  <w:num w:numId="7">
    <w:abstractNumId w:val="11"/>
  </w:num>
  <w:num w:numId="8">
    <w:abstractNumId w:val="0"/>
  </w:num>
  <w:num w:numId="9">
    <w:abstractNumId w:val="14"/>
  </w:num>
  <w:num w:numId="10">
    <w:abstractNumId w:val="13"/>
  </w:num>
  <w:num w:numId="11">
    <w:abstractNumId w:val="3"/>
  </w:num>
  <w:num w:numId="12">
    <w:abstractNumId w:val="1"/>
  </w:num>
  <w:num w:numId="13">
    <w:abstractNumId w:val="7"/>
  </w:num>
  <w:num w:numId="14">
    <w:abstractNumId w:val="2"/>
  </w:num>
  <w:num w:numId="1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367"/>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739"/>
    <w:rsid w:val="00142B22"/>
    <w:rsid w:val="00142D3D"/>
    <w:rsid w:val="00142F54"/>
    <w:rsid w:val="00143658"/>
    <w:rsid w:val="00143A3D"/>
    <w:rsid w:val="00143A48"/>
    <w:rsid w:val="001443EE"/>
    <w:rsid w:val="001445EE"/>
    <w:rsid w:val="001446A7"/>
    <w:rsid w:val="001450AA"/>
    <w:rsid w:val="0014510E"/>
    <w:rsid w:val="00145459"/>
    <w:rsid w:val="0014585D"/>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4C7"/>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49C"/>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33B"/>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6EC2"/>
    <w:rsid w:val="0027713F"/>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5CC"/>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140"/>
    <w:rsid w:val="002F4CDC"/>
    <w:rsid w:val="002F4D30"/>
    <w:rsid w:val="002F4E2E"/>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450"/>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2310"/>
    <w:rsid w:val="003A2435"/>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93"/>
    <w:rsid w:val="003A5ED5"/>
    <w:rsid w:val="003A5FDE"/>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1F5A"/>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1FD"/>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4531"/>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A9B"/>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16F"/>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841"/>
    <w:rsid w:val="005D4DC1"/>
    <w:rsid w:val="005D5F6E"/>
    <w:rsid w:val="005D6292"/>
    <w:rsid w:val="005D62DA"/>
    <w:rsid w:val="005D6336"/>
    <w:rsid w:val="005D6EEE"/>
    <w:rsid w:val="005D7502"/>
    <w:rsid w:val="005D7574"/>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5476"/>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CED"/>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82B"/>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872"/>
    <w:rsid w:val="0076794D"/>
    <w:rsid w:val="00767E8A"/>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DEF"/>
    <w:rsid w:val="00867068"/>
    <w:rsid w:val="008672D8"/>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4F"/>
    <w:rsid w:val="008C066F"/>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688"/>
    <w:rsid w:val="009068B2"/>
    <w:rsid w:val="00906A2C"/>
    <w:rsid w:val="00906AD7"/>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24"/>
    <w:rsid w:val="009A4C86"/>
    <w:rsid w:val="009A51EF"/>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8C"/>
    <w:rsid w:val="00A5562C"/>
    <w:rsid w:val="00A55956"/>
    <w:rsid w:val="00A55C85"/>
    <w:rsid w:val="00A55CFF"/>
    <w:rsid w:val="00A55DF8"/>
    <w:rsid w:val="00A55E71"/>
    <w:rsid w:val="00A56027"/>
    <w:rsid w:val="00A561EC"/>
    <w:rsid w:val="00A56657"/>
    <w:rsid w:val="00A56AE1"/>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71C"/>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5BE"/>
    <w:rsid w:val="00B37B68"/>
    <w:rsid w:val="00B37F3B"/>
    <w:rsid w:val="00B37FD3"/>
    <w:rsid w:val="00B4016D"/>
    <w:rsid w:val="00B40343"/>
    <w:rsid w:val="00B403DF"/>
    <w:rsid w:val="00B40426"/>
    <w:rsid w:val="00B4071F"/>
    <w:rsid w:val="00B40E65"/>
    <w:rsid w:val="00B40EC7"/>
    <w:rsid w:val="00B41366"/>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CAF"/>
    <w:rsid w:val="00C03307"/>
    <w:rsid w:val="00C03313"/>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2D4D"/>
    <w:rsid w:val="00C436AF"/>
    <w:rsid w:val="00C439A1"/>
    <w:rsid w:val="00C43E0A"/>
    <w:rsid w:val="00C44002"/>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1335"/>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73F4"/>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B4D"/>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1621"/>
    <w:rsid w:val="00D81F39"/>
    <w:rsid w:val="00D82A4A"/>
    <w:rsid w:val="00D82C1F"/>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D10"/>
    <w:rsid w:val="00E96E80"/>
    <w:rsid w:val="00E973A8"/>
    <w:rsid w:val="00E973BB"/>
    <w:rsid w:val="00E973F2"/>
    <w:rsid w:val="00E97977"/>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362A"/>
    <w:rsid w:val="00ED3740"/>
    <w:rsid w:val="00ED3D95"/>
    <w:rsid w:val="00ED3ED4"/>
    <w:rsid w:val="00ED41C9"/>
    <w:rsid w:val="00ED4474"/>
    <w:rsid w:val="00ED4476"/>
    <w:rsid w:val="00ED46F4"/>
    <w:rsid w:val="00ED4735"/>
    <w:rsid w:val="00ED4AEA"/>
    <w:rsid w:val="00ED4F92"/>
    <w:rsid w:val="00ED4FF0"/>
    <w:rsid w:val="00ED51B2"/>
    <w:rsid w:val="00ED563D"/>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836"/>
    <w:rsid w:val="00F148B0"/>
    <w:rsid w:val="00F14B31"/>
    <w:rsid w:val="00F14F48"/>
    <w:rsid w:val="00F1579C"/>
    <w:rsid w:val="00F15CA7"/>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D78"/>
    <w:rsid w:val="00F523F6"/>
    <w:rsid w:val="00F52507"/>
    <w:rsid w:val="00F52540"/>
    <w:rsid w:val="00F5270C"/>
    <w:rsid w:val="00F534EF"/>
    <w:rsid w:val="00F535CC"/>
    <w:rsid w:val="00F53ED8"/>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8DC"/>
    <w:rsid w:val="00F82B92"/>
    <w:rsid w:val="00F82DE1"/>
    <w:rsid w:val="00F82EB1"/>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61A59"/>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ceta.uabc.mx/coronavirus" TargetMode="Externa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1F8F7-BEF8-4836-9255-3D0577F5A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562</Words>
  <Characters>3092</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3</cp:revision>
  <cp:lastPrinted>2020-03-12T17:46:00Z</cp:lastPrinted>
  <dcterms:created xsi:type="dcterms:W3CDTF">2020-05-11T23:05:00Z</dcterms:created>
  <dcterms:modified xsi:type="dcterms:W3CDTF">2020-05-11T23:09:00Z</dcterms:modified>
</cp:coreProperties>
</file>