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C04CFE">
        <w:rPr>
          <w:rFonts w:ascii="Arial" w:hAnsi="Arial" w:cs="Arial"/>
          <w:b/>
          <w:sz w:val="24"/>
          <w:szCs w:val="24"/>
        </w:rPr>
        <w:t>6</w:t>
      </w:r>
      <w:r w:rsidR="00CD76C3">
        <w:rPr>
          <w:rFonts w:ascii="Arial" w:hAnsi="Arial" w:cs="Arial"/>
          <w:b/>
          <w:sz w:val="24"/>
          <w:szCs w:val="24"/>
        </w:rPr>
        <w:t>5</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0F7DF0" w:rsidRPr="00276EC2" w:rsidRDefault="000F7DF0" w:rsidP="000F7DF0">
      <w:pPr>
        <w:pStyle w:val="Sinespaciado"/>
        <w:jc w:val="center"/>
        <w:rPr>
          <w:rFonts w:ascii="Arial" w:hAnsi="Arial" w:cs="Arial"/>
          <w:b/>
          <w:bCs/>
          <w:color w:val="222222"/>
          <w:sz w:val="16"/>
          <w:szCs w:val="16"/>
          <w:shd w:val="clear" w:color="auto" w:fill="FFFFFF"/>
        </w:rPr>
      </w:pPr>
    </w:p>
    <w:p w:rsidR="00F81FF9" w:rsidRPr="00AA2F7A" w:rsidRDefault="00430860" w:rsidP="00741B86">
      <w:pPr>
        <w:shd w:val="clear" w:color="auto" w:fill="FFFFFF"/>
        <w:suppressAutoHyphens w:val="0"/>
        <w:autoSpaceDN/>
        <w:jc w:val="center"/>
        <w:textAlignment w:val="auto"/>
        <w:rPr>
          <w:rFonts w:ascii="Arial" w:hAnsi="Arial" w:cs="Arial"/>
          <w:b/>
          <w:sz w:val="36"/>
          <w:szCs w:val="24"/>
        </w:rPr>
      </w:pPr>
      <w:r w:rsidRPr="00AA2F7A">
        <w:rPr>
          <w:rFonts w:ascii="Arial" w:hAnsi="Arial" w:cs="Arial"/>
          <w:b/>
          <w:sz w:val="36"/>
          <w:szCs w:val="24"/>
        </w:rPr>
        <w:t xml:space="preserve"> </w:t>
      </w:r>
      <w:r w:rsidR="00DC4904" w:rsidRPr="00AA2F7A">
        <w:rPr>
          <w:rFonts w:ascii="Arial" w:hAnsi="Arial" w:cs="Arial"/>
          <w:b/>
          <w:sz w:val="36"/>
          <w:szCs w:val="24"/>
        </w:rPr>
        <w:t xml:space="preserve">Rebasa UABC </w:t>
      </w:r>
      <w:r w:rsidR="00587FA5">
        <w:rPr>
          <w:rFonts w:ascii="Arial" w:hAnsi="Arial" w:cs="Arial"/>
          <w:b/>
          <w:sz w:val="36"/>
          <w:szCs w:val="24"/>
        </w:rPr>
        <w:t>las</w:t>
      </w:r>
      <w:r w:rsidR="00DC4904" w:rsidRPr="00AA2F7A">
        <w:rPr>
          <w:rFonts w:ascii="Arial" w:hAnsi="Arial" w:cs="Arial"/>
          <w:b/>
          <w:sz w:val="36"/>
          <w:szCs w:val="24"/>
        </w:rPr>
        <w:t xml:space="preserve"> mil p</w:t>
      </w:r>
      <w:r w:rsidRPr="00AA2F7A">
        <w:rPr>
          <w:rFonts w:ascii="Arial" w:hAnsi="Arial" w:cs="Arial"/>
          <w:b/>
          <w:sz w:val="36"/>
          <w:szCs w:val="24"/>
        </w:rPr>
        <w:t xml:space="preserve">ruebas de COVID-19 </w:t>
      </w:r>
    </w:p>
    <w:p w:rsidR="000B4C51" w:rsidRPr="00AA2F7A" w:rsidRDefault="000B4C51" w:rsidP="00741B86">
      <w:pPr>
        <w:shd w:val="clear" w:color="auto" w:fill="FFFFFF"/>
        <w:suppressAutoHyphens w:val="0"/>
        <w:autoSpaceDN/>
        <w:jc w:val="center"/>
        <w:textAlignment w:val="auto"/>
        <w:rPr>
          <w:rFonts w:ascii="Arial" w:hAnsi="Arial" w:cs="Arial"/>
          <w:b/>
          <w:sz w:val="16"/>
          <w:szCs w:val="16"/>
        </w:rPr>
      </w:pPr>
    </w:p>
    <w:p w:rsidR="00E077B2" w:rsidRPr="00E9512A" w:rsidRDefault="00E077B2" w:rsidP="00E077B2">
      <w:pPr>
        <w:pStyle w:val="Prrafodelista"/>
        <w:numPr>
          <w:ilvl w:val="0"/>
          <w:numId w:val="16"/>
        </w:numPr>
        <w:ind w:left="284" w:hanging="284"/>
        <w:jc w:val="both"/>
        <w:rPr>
          <w:rFonts w:ascii="Arial" w:hAnsi="Arial" w:cs="Arial"/>
          <w:spacing w:val="-2"/>
          <w:sz w:val="24"/>
        </w:rPr>
      </w:pPr>
      <w:r w:rsidRPr="00AA2F7A">
        <w:rPr>
          <w:rFonts w:ascii="Arial" w:hAnsi="Arial" w:cs="Arial"/>
          <w:spacing w:val="-2"/>
          <w:sz w:val="24"/>
        </w:rPr>
        <w:t xml:space="preserve">En el Centro de Diagnóstico de Mexicali </w:t>
      </w:r>
      <w:r w:rsidRPr="00AA2F7A">
        <w:rPr>
          <w:rFonts w:ascii="Arial" w:hAnsi="Arial" w:cs="Arial"/>
          <w:spacing w:val="-2"/>
          <w:sz w:val="24"/>
          <w:szCs w:val="24"/>
        </w:rPr>
        <w:t xml:space="preserve">se han procesado </w:t>
      </w:r>
      <w:r w:rsidR="00E9512A" w:rsidRPr="00E9512A">
        <w:rPr>
          <w:rFonts w:ascii="Arial" w:hAnsi="Arial" w:cs="Arial"/>
          <w:spacing w:val="-2"/>
          <w:sz w:val="24"/>
          <w:szCs w:val="24"/>
        </w:rPr>
        <w:t>714</w:t>
      </w:r>
      <w:r w:rsidRPr="00E9512A">
        <w:rPr>
          <w:rFonts w:ascii="Arial" w:hAnsi="Arial" w:cs="Arial"/>
          <w:spacing w:val="-2"/>
          <w:sz w:val="24"/>
          <w:szCs w:val="24"/>
        </w:rPr>
        <w:t xml:space="preserve"> </w:t>
      </w:r>
      <w:r w:rsidR="00587FA5">
        <w:rPr>
          <w:rFonts w:ascii="Arial" w:hAnsi="Arial" w:cs="Arial"/>
          <w:spacing w:val="-2"/>
          <w:sz w:val="24"/>
          <w:szCs w:val="24"/>
        </w:rPr>
        <w:t>muestras</w:t>
      </w:r>
      <w:r w:rsidRPr="00E9512A">
        <w:rPr>
          <w:rFonts w:ascii="Arial" w:hAnsi="Arial" w:cs="Arial"/>
          <w:spacing w:val="-2"/>
          <w:sz w:val="24"/>
          <w:szCs w:val="24"/>
        </w:rPr>
        <w:t xml:space="preserve"> y en el de Tijuana </w:t>
      </w:r>
      <w:r w:rsidR="00E9512A" w:rsidRPr="00E9512A">
        <w:rPr>
          <w:rFonts w:ascii="Arial" w:hAnsi="Arial" w:cs="Arial"/>
          <w:spacing w:val="-2"/>
          <w:sz w:val="24"/>
          <w:szCs w:val="24"/>
        </w:rPr>
        <w:t>668</w:t>
      </w:r>
      <w:r w:rsidRPr="00E9512A">
        <w:rPr>
          <w:rFonts w:ascii="Arial" w:hAnsi="Arial" w:cs="Arial"/>
          <w:spacing w:val="-2"/>
          <w:sz w:val="24"/>
          <w:szCs w:val="24"/>
        </w:rPr>
        <w:t>.</w:t>
      </w:r>
    </w:p>
    <w:p w:rsidR="00477BA6" w:rsidRPr="007F4A67" w:rsidRDefault="00477BA6" w:rsidP="00E077B2">
      <w:pPr>
        <w:jc w:val="both"/>
        <w:rPr>
          <w:rFonts w:ascii="Arial" w:hAnsi="Arial" w:cs="Arial"/>
          <w:sz w:val="24"/>
          <w:szCs w:val="24"/>
        </w:rPr>
      </w:pPr>
    </w:p>
    <w:p w:rsidR="00093F88" w:rsidRPr="007F4A67" w:rsidRDefault="00590024" w:rsidP="00093F88">
      <w:pPr>
        <w:jc w:val="both"/>
        <w:rPr>
          <w:rFonts w:ascii="Arial" w:hAnsi="Arial" w:cs="Arial"/>
          <w:sz w:val="24"/>
          <w:szCs w:val="24"/>
        </w:rPr>
      </w:pPr>
      <w:r w:rsidRPr="007F4A67">
        <w:rPr>
          <w:rFonts w:ascii="Arial" w:hAnsi="Arial" w:cs="Arial"/>
          <w:b/>
          <w:sz w:val="24"/>
          <w:szCs w:val="24"/>
        </w:rPr>
        <w:t xml:space="preserve">Mexicali, B.C., </w:t>
      </w:r>
      <w:r w:rsidR="00AA2F7A" w:rsidRPr="007F4A67">
        <w:rPr>
          <w:rFonts w:ascii="Arial" w:hAnsi="Arial" w:cs="Arial"/>
          <w:b/>
          <w:sz w:val="24"/>
          <w:szCs w:val="24"/>
        </w:rPr>
        <w:t xml:space="preserve">viernes 22 </w:t>
      </w:r>
      <w:r w:rsidRPr="007F4A67">
        <w:rPr>
          <w:rFonts w:ascii="Arial" w:hAnsi="Arial" w:cs="Arial"/>
          <w:b/>
          <w:sz w:val="24"/>
          <w:szCs w:val="24"/>
        </w:rPr>
        <w:t>de mayo de 2020.</w:t>
      </w:r>
      <w:r w:rsidRPr="007F4A67">
        <w:rPr>
          <w:rFonts w:ascii="Arial" w:hAnsi="Arial" w:cs="Arial"/>
          <w:sz w:val="24"/>
          <w:szCs w:val="24"/>
        </w:rPr>
        <w:t xml:space="preserve">- </w:t>
      </w:r>
      <w:r w:rsidR="00430860" w:rsidRPr="007F4A67">
        <w:rPr>
          <w:rFonts w:ascii="Arial" w:hAnsi="Arial" w:cs="Arial"/>
          <w:sz w:val="24"/>
          <w:szCs w:val="24"/>
        </w:rPr>
        <w:t xml:space="preserve"> Se han </w:t>
      </w:r>
      <w:r w:rsidR="00DC4904" w:rsidRPr="007F4A67">
        <w:rPr>
          <w:rFonts w:ascii="Arial" w:hAnsi="Arial" w:cs="Arial"/>
          <w:sz w:val="24"/>
          <w:szCs w:val="24"/>
        </w:rPr>
        <w:t>efectuado</w:t>
      </w:r>
      <w:r w:rsidR="0000383D" w:rsidRPr="007F4A67">
        <w:rPr>
          <w:rFonts w:ascii="Arial" w:hAnsi="Arial" w:cs="Arial"/>
          <w:sz w:val="24"/>
          <w:szCs w:val="24"/>
        </w:rPr>
        <w:t xml:space="preserve"> 1,</w:t>
      </w:r>
      <w:r w:rsidR="00E9512A" w:rsidRPr="007F4A67">
        <w:rPr>
          <w:rFonts w:ascii="Arial" w:hAnsi="Arial" w:cs="Arial"/>
          <w:sz w:val="24"/>
          <w:szCs w:val="24"/>
        </w:rPr>
        <w:t>382</w:t>
      </w:r>
      <w:r w:rsidR="0000383D" w:rsidRPr="007F4A67">
        <w:rPr>
          <w:rFonts w:ascii="Arial" w:hAnsi="Arial" w:cs="Arial"/>
          <w:sz w:val="24"/>
          <w:szCs w:val="24"/>
        </w:rPr>
        <w:t xml:space="preserve"> </w:t>
      </w:r>
      <w:r w:rsidR="00587FA5" w:rsidRPr="007F4A67">
        <w:rPr>
          <w:rFonts w:ascii="Arial" w:hAnsi="Arial" w:cs="Arial"/>
          <w:sz w:val="24"/>
          <w:szCs w:val="24"/>
        </w:rPr>
        <w:t>pruebas</w:t>
      </w:r>
      <w:r w:rsidR="0000383D" w:rsidRPr="007F4A67">
        <w:rPr>
          <w:rFonts w:ascii="Arial" w:hAnsi="Arial" w:cs="Arial"/>
          <w:sz w:val="24"/>
          <w:szCs w:val="24"/>
        </w:rPr>
        <w:t xml:space="preserve"> en los </w:t>
      </w:r>
      <w:r w:rsidR="00430860" w:rsidRPr="007F4A67">
        <w:rPr>
          <w:rFonts w:ascii="Arial" w:hAnsi="Arial" w:cs="Arial"/>
          <w:sz w:val="24"/>
          <w:szCs w:val="24"/>
        </w:rPr>
        <w:t>Centros de Diagnóstico COVID-19 que operan en la Universidad Autónoma de Baja California (UABC) en la Facultad de Medicina del Campus Mexicali y en la Facultad de Medicina y Psicología del Campus Tijuana</w:t>
      </w:r>
      <w:r w:rsidR="0000383D" w:rsidRPr="007F4A67">
        <w:rPr>
          <w:rFonts w:ascii="Arial" w:hAnsi="Arial" w:cs="Arial"/>
          <w:sz w:val="24"/>
          <w:szCs w:val="24"/>
        </w:rPr>
        <w:t>.</w:t>
      </w:r>
      <w:r w:rsidR="00093F88" w:rsidRPr="007F4A67">
        <w:rPr>
          <w:rFonts w:ascii="Arial" w:hAnsi="Arial" w:cs="Arial"/>
          <w:sz w:val="24"/>
          <w:szCs w:val="24"/>
        </w:rPr>
        <w:t xml:space="preserve"> </w:t>
      </w:r>
      <w:r w:rsidR="0000383D" w:rsidRPr="007F4A67">
        <w:rPr>
          <w:rFonts w:ascii="Arial" w:hAnsi="Arial" w:cs="Arial"/>
          <w:sz w:val="24"/>
          <w:szCs w:val="24"/>
        </w:rPr>
        <w:t xml:space="preserve">De acuerdo con información proporcionada por el personal de dichos centros, </w:t>
      </w:r>
      <w:r w:rsidR="00093F88" w:rsidRPr="007F4A67">
        <w:rPr>
          <w:rFonts w:ascii="Arial" w:hAnsi="Arial" w:cs="Arial"/>
          <w:sz w:val="24"/>
          <w:szCs w:val="24"/>
        </w:rPr>
        <w:t xml:space="preserve">en Mexicali se han procesado hasta este momento </w:t>
      </w:r>
      <w:r w:rsidR="00E9512A" w:rsidRPr="007F4A67">
        <w:rPr>
          <w:rFonts w:ascii="Arial" w:hAnsi="Arial" w:cs="Arial"/>
          <w:sz w:val="24"/>
          <w:szCs w:val="24"/>
        </w:rPr>
        <w:t>714</w:t>
      </w:r>
      <w:r w:rsidR="00093F88" w:rsidRPr="007F4A67">
        <w:rPr>
          <w:rFonts w:ascii="Arial" w:hAnsi="Arial" w:cs="Arial"/>
          <w:sz w:val="24"/>
          <w:szCs w:val="24"/>
        </w:rPr>
        <w:t xml:space="preserve"> pruebas, de las cuales</w:t>
      </w:r>
      <w:r w:rsidR="00DC1E1C" w:rsidRPr="007F4A67">
        <w:rPr>
          <w:rFonts w:ascii="Arial" w:hAnsi="Arial" w:cs="Arial"/>
          <w:sz w:val="24"/>
          <w:szCs w:val="24"/>
        </w:rPr>
        <w:t xml:space="preserve">, </w:t>
      </w:r>
      <w:r w:rsidR="00093F88" w:rsidRPr="007F4A67">
        <w:rPr>
          <w:rFonts w:ascii="Arial" w:hAnsi="Arial" w:cs="Arial"/>
          <w:sz w:val="24"/>
          <w:szCs w:val="24"/>
        </w:rPr>
        <w:t>han resultad</w:t>
      </w:r>
      <w:r w:rsidR="0000383D" w:rsidRPr="007F4A67">
        <w:rPr>
          <w:rFonts w:ascii="Arial" w:hAnsi="Arial" w:cs="Arial"/>
          <w:sz w:val="24"/>
          <w:szCs w:val="24"/>
        </w:rPr>
        <w:t xml:space="preserve">o positivas </w:t>
      </w:r>
      <w:r w:rsidR="00B50203" w:rsidRPr="007F4A67">
        <w:rPr>
          <w:rFonts w:ascii="Arial" w:hAnsi="Arial" w:cs="Arial"/>
          <w:sz w:val="24"/>
          <w:szCs w:val="24"/>
        </w:rPr>
        <w:t xml:space="preserve">a la presencia del RNA del COVID-19 </w:t>
      </w:r>
      <w:r w:rsidR="00093F88" w:rsidRPr="007F4A67">
        <w:rPr>
          <w:rFonts w:ascii="Arial" w:hAnsi="Arial" w:cs="Arial"/>
          <w:sz w:val="24"/>
          <w:szCs w:val="24"/>
        </w:rPr>
        <w:t xml:space="preserve">aproximadamente el 50%, mientras que en Tijuana se han realizado </w:t>
      </w:r>
      <w:r w:rsidR="00E9512A" w:rsidRPr="007F4A67">
        <w:rPr>
          <w:rFonts w:ascii="Arial" w:hAnsi="Arial" w:cs="Arial"/>
          <w:sz w:val="24"/>
          <w:szCs w:val="24"/>
        </w:rPr>
        <w:t>668</w:t>
      </w:r>
      <w:r w:rsidR="00093F88" w:rsidRPr="007F4A67">
        <w:rPr>
          <w:rFonts w:ascii="Arial" w:hAnsi="Arial" w:cs="Arial"/>
          <w:sz w:val="24"/>
          <w:szCs w:val="24"/>
        </w:rPr>
        <w:t xml:space="preserve">, siendo positivas </w:t>
      </w:r>
      <w:r w:rsidR="00AA2F7A" w:rsidRPr="007F4A67">
        <w:rPr>
          <w:rFonts w:ascii="Arial" w:hAnsi="Arial" w:cs="Arial"/>
          <w:sz w:val="24"/>
          <w:szCs w:val="24"/>
        </w:rPr>
        <w:t>cerca d</w:t>
      </w:r>
      <w:r w:rsidR="00B50203" w:rsidRPr="007F4A67">
        <w:rPr>
          <w:rFonts w:ascii="Arial" w:hAnsi="Arial" w:cs="Arial"/>
          <w:sz w:val="24"/>
          <w:szCs w:val="24"/>
        </w:rPr>
        <w:t>el</w:t>
      </w:r>
      <w:r w:rsidR="00093F88" w:rsidRPr="007F4A67">
        <w:rPr>
          <w:rFonts w:ascii="Arial" w:hAnsi="Arial" w:cs="Arial"/>
          <w:sz w:val="24"/>
          <w:szCs w:val="24"/>
        </w:rPr>
        <w:t xml:space="preserve"> 67%. </w:t>
      </w:r>
    </w:p>
    <w:p w:rsidR="00FA5405" w:rsidRPr="007F4A67" w:rsidRDefault="00FA5405" w:rsidP="00093F88">
      <w:pPr>
        <w:jc w:val="both"/>
        <w:rPr>
          <w:rFonts w:ascii="Arial" w:hAnsi="Arial" w:cs="Arial"/>
          <w:sz w:val="24"/>
          <w:szCs w:val="24"/>
        </w:rPr>
      </w:pPr>
    </w:p>
    <w:p w:rsidR="00FA5405" w:rsidRPr="007F4A67" w:rsidRDefault="00FA5405" w:rsidP="00093F88">
      <w:pPr>
        <w:jc w:val="both"/>
        <w:rPr>
          <w:rFonts w:ascii="Arial" w:hAnsi="Arial" w:cs="Arial"/>
          <w:sz w:val="24"/>
          <w:szCs w:val="24"/>
        </w:rPr>
      </w:pPr>
      <w:r w:rsidRPr="007F4A67">
        <w:rPr>
          <w:rFonts w:ascii="Arial" w:hAnsi="Arial" w:cs="Arial"/>
          <w:sz w:val="24"/>
          <w:szCs w:val="24"/>
        </w:rPr>
        <w:t>En el Centro de Diagnóstico del Campus Mexicali efectúan diariamente un promedio de 42 pruebas, mientras que en el Campu</w:t>
      </w:r>
      <w:r w:rsidR="00DC1E1C" w:rsidRPr="007F4A67">
        <w:rPr>
          <w:rFonts w:ascii="Arial" w:hAnsi="Arial" w:cs="Arial"/>
          <w:sz w:val="24"/>
          <w:szCs w:val="24"/>
        </w:rPr>
        <w:t xml:space="preserve">s Tijuana </w:t>
      </w:r>
      <w:r w:rsidR="00A05552" w:rsidRPr="007F4A67">
        <w:rPr>
          <w:rFonts w:ascii="Arial" w:hAnsi="Arial" w:cs="Arial"/>
          <w:sz w:val="24"/>
          <w:szCs w:val="24"/>
        </w:rPr>
        <w:t>se llevan a cabo cerca de</w:t>
      </w:r>
      <w:r w:rsidR="00DC1E1C" w:rsidRPr="007F4A67">
        <w:rPr>
          <w:rFonts w:ascii="Arial" w:hAnsi="Arial" w:cs="Arial"/>
          <w:sz w:val="24"/>
          <w:szCs w:val="24"/>
        </w:rPr>
        <w:t xml:space="preserve"> 60. Las muestras</w:t>
      </w:r>
      <w:r w:rsidR="00475CD1" w:rsidRPr="007F4A67">
        <w:rPr>
          <w:rFonts w:ascii="Arial" w:hAnsi="Arial" w:cs="Arial"/>
          <w:sz w:val="24"/>
          <w:szCs w:val="24"/>
        </w:rPr>
        <w:t xml:space="preserve"> con las que trabajan son</w:t>
      </w:r>
      <w:r w:rsidR="00E96698" w:rsidRPr="007F4A67">
        <w:rPr>
          <w:rFonts w:ascii="Arial" w:hAnsi="Arial" w:cs="Arial"/>
          <w:sz w:val="24"/>
          <w:szCs w:val="24"/>
        </w:rPr>
        <w:t>,</w:t>
      </w:r>
      <w:r w:rsidR="00475CD1" w:rsidRPr="007F4A67">
        <w:rPr>
          <w:rFonts w:ascii="Arial" w:hAnsi="Arial" w:cs="Arial"/>
          <w:sz w:val="24"/>
          <w:szCs w:val="24"/>
        </w:rPr>
        <w:t xml:space="preserve"> </w:t>
      </w:r>
      <w:r w:rsidR="00E96698" w:rsidRPr="007F4A67">
        <w:rPr>
          <w:rFonts w:ascii="Arial" w:hAnsi="Arial" w:cs="Arial"/>
          <w:sz w:val="24"/>
          <w:szCs w:val="24"/>
        </w:rPr>
        <w:t>en su mayoría, p</w:t>
      </w:r>
      <w:r w:rsidR="00475CD1" w:rsidRPr="007F4A67">
        <w:rPr>
          <w:rFonts w:ascii="Arial" w:hAnsi="Arial" w:cs="Arial"/>
          <w:sz w:val="24"/>
          <w:szCs w:val="24"/>
        </w:rPr>
        <w:t>roporcionadas</w:t>
      </w:r>
      <w:r w:rsidR="00A05552" w:rsidRPr="007F4A67">
        <w:rPr>
          <w:rFonts w:ascii="Arial" w:hAnsi="Arial" w:cs="Arial"/>
          <w:sz w:val="24"/>
          <w:szCs w:val="24"/>
        </w:rPr>
        <w:t xml:space="preserve"> por la </w:t>
      </w:r>
      <w:r w:rsidRPr="007F4A67">
        <w:rPr>
          <w:rFonts w:ascii="Arial" w:hAnsi="Arial" w:cs="Arial"/>
          <w:sz w:val="24"/>
          <w:szCs w:val="24"/>
        </w:rPr>
        <w:t>Secretaría de Salud</w:t>
      </w:r>
      <w:r w:rsidR="00E96698" w:rsidRPr="007F4A67">
        <w:rPr>
          <w:rFonts w:ascii="Arial" w:hAnsi="Arial" w:cs="Arial"/>
          <w:sz w:val="24"/>
          <w:szCs w:val="24"/>
        </w:rPr>
        <w:t xml:space="preserve">, </w:t>
      </w:r>
      <w:r w:rsidR="001A4D12" w:rsidRPr="007F4A67">
        <w:rPr>
          <w:rFonts w:ascii="Arial" w:hAnsi="Arial" w:cs="Arial"/>
          <w:sz w:val="24"/>
          <w:szCs w:val="24"/>
        </w:rPr>
        <w:t xml:space="preserve">sin embargo, </w:t>
      </w:r>
      <w:r w:rsidR="00BD75F7" w:rsidRPr="007F4A67">
        <w:rPr>
          <w:rFonts w:ascii="Arial" w:hAnsi="Arial" w:cs="Arial"/>
          <w:sz w:val="24"/>
          <w:szCs w:val="24"/>
        </w:rPr>
        <w:t xml:space="preserve">la facultad </w:t>
      </w:r>
      <w:r w:rsidR="00B50203" w:rsidRPr="007F4A67">
        <w:rPr>
          <w:rFonts w:ascii="Arial" w:hAnsi="Arial" w:cs="Arial"/>
          <w:sz w:val="24"/>
          <w:szCs w:val="24"/>
        </w:rPr>
        <w:t>de Mexicali desde el</w:t>
      </w:r>
      <w:r w:rsidR="00F42A25" w:rsidRPr="007F4A67">
        <w:rPr>
          <w:rFonts w:ascii="Arial" w:hAnsi="Arial" w:cs="Arial"/>
          <w:sz w:val="24"/>
          <w:szCs w:val="24"/>
        </w:rPr>
        <w:t xml:space="preserve"> </w:t>
      </w:r>
      <w:r w:rsidR="00A15C6F" w:rsidRPr="007F4A67">
        <w:rPr>
          <w:rFonts w:ascii="Arial" w:hAnsi="Arial" w:cs="Arial"/>
          <w:sz w:val="24"/>
          <w:szCs w:val="24"/>
        </w:rPr>
        <w:t>23</w:t>
      </w:r>
      <w:r w:rsidR="00B50203" w:rsidRPr="007F4A67">
        <w:rPr>
          <w:rFonts w:ascii="Arial" w:hAnsi="Arial" w:cs="Arial"/>
          <w:color w:val="FF0000"/>
          <w:sz w:val="24"/>
          <w:szCs w:val="24"/>
        </w:rPr>
        <w:t xml:space="preserve"> </w:t>
      </w:r>
      <w:r w:rsidR="00B50203" w:rsidRPr="007F4A67">
        <w:rPr>
          <w:rFonts w:ascii="Arial" w:hAnsi="Arial" w:cs="Arial"/>
          <w:sz w:val="24"/>
          <w:szCs w:val="24"/>
        </w:rPr>
        <w:t xml:space="preserve">de </w:t>
      </w:r>
      <w:r w:rsidR="00A15C6F" w:rsidRPr="007F4A67">
        <w:rPr>
          <w:rFonts w:ascii="Arial" w:hAnsi="Arial" w:cs="Arial"/>
          <w:sz w:val="24"/>
          <w:szCs w:val="24"/>
        </w:rPr>
        <w:t>abril</w:t>
      </w:r>
      <w:r w:rsidR="00BD75F7" w:rsidRPr="007F4A67">
        <w:rPr>
          <w:rFonts w:ascii="Arial" w:hAnsi="Arial" w:cs="Arial"/>
          <w:sz w:val="24"/>
          <w:szCs w:val="24"/>
        </w:rPr>
        <w:t>, dispuso</w:t>
      </w:r>
      <w:r w:rsidR="00475CD1" w:rsidRPr="007F4A67">
        <w:rPr>
          <w:rFonts w:ascii="Arial" w:hAnsi="Arial" w:cs="Arial"/>
          <w:sz w:val="24"/>
          <w:szCs w:val="24"/>
        </w:rPr>
        <w:t xml:space="preserve"> para </w:t>
      </w:r>
      <w:r w:rsidR="00BD75F7" w:rsidRPr="007F4A67">
        <w:rPr>
          <w:rFonts w:ascii="Arial" w:hAnsi="Arial" w:cs="Arial"/>
          <w:sz w:val="24"/>
          <w:szCs w:val="24"/>
        </w:rPr>
        <w:t>la comunidad universitaria</w:t>
      </w:r>
      <w:r w:rsidR="00A15C6F" w:rsidRPr="007F4A67">
        <w:rPr>
          <w:rFonts w:ascii="Arial" w:hAnsi="Arial" w:cs="Arial"/>
          <w:sz w:val="24"/>
          <w:szCs w:val="24"/>
        </w:rPr>
        <w:t xml:space="preserve"> y </w:t>
      </w:r>
      <w:r w:rsidR="00AA2F7A" w:rsidRPr="007F4A67">
        <w:rPr>
          <w:rFonts w:ascii="Arial" w:hAnsi="Arial" w:cs="Arial"/>
          <w:sz w:val="24"/>
          <w:szCs w:val="24"/>
        </w:rPr>
        <w:t>personal de salud</w:t>
      </w:r>
      <w:r w:rsidR="006D622D" w:rsidRPr="007F4A67">
        <w:rPr>
          <w:rFonts w:ascii="Arial" w:hAnsi="Arial" w:cs="Arial"/>
          <w:sz w:val="24"/>
          <w:szCs w:val="24"/>
        </w:rPr>
        <w:t xml:space="preserve"> </w:t>
      </w:r>
      <w:r w:rsidR="00475CD1" w:rsidRPr="007F4A67">
        <w:rPr>
          <w:rFonts w:ascii="Arial" w:hAnsi="Arial" w:cs="Arial"/>
          <w:sz w:val="24"/>
          <w:szCs w:val="24"/>
        </w:rPr>
        <w:t xml:space="preserve">el servicio de </w:t>
      </w:r>
      <w:r w:rsidR="00A32CC6" w:rsidRPr="007F4A67">
        <w:rPr>
          <w:rFonts w:ascii="Arial" w:hAnsi="Arial" w:cs="Arial"/>
          <w:sz w:val="24"/>
          <w:szCs w:val="24"/>
        </w:rPr>
        <w:t>recolección</w:t>
      </w:r>
      <w:r w:rsidR="00B50203" w:rsidRPr="007F4A67">
        <w:rPr>
          <w:rFonts w:ascii="Arial" w:hAnsi="Arial" w:cs="Arial"/>
          <w:sz w:val="24"/>
          <w:szCs w:val="24"/>
        </w:rPr>
        <w:t xml:space="preserve"> de muestras, </w:t>
      </w:r>
      <w:r w:rsidR="00A32CC6" w:rsidRPr="007F4A67">
        <w:rPr>
          <w:rFonts w:ascii="Arial" w:hAnsi="Arial" w:cs="Arial"/>
          <w:sz w:val="24"/>
          <w:szCs w:val="24"/>
        </w:rPr>
        <w:t xml:space="preserve">llevando hasta el momento </w:t>
      </w:r>
      <w:r w:rsidR="00E077B2" w:rsidRPr="007F4A67">
        <w:rPr>
          <w:rFonts w:ascii="Arial" w:hAnsi="Arial" w:cs="Arial"/>
          <w:sz w:val="24"/>
          <w:szCs w:val="24"/>
        </w:rPr>
        <w:t>más de 300</w:t>
      </w:r>
      <w:r w:rsidR="00475CD1" w:rsidRPr="007F4A67">
        <w:rPr>
          <w:rFonts w:ascii="Arial" w:hAnsi="Arial" w:cs="Arial"/>
          <w:sz w:val="24"/>
          <w:szCs w:val="24"/>
        </w:rPr>
        <w:t xml:space="preserve">. </w:t>
      </w:r>
      <w:r w:rsidR="00BD75F7" w:rsidRPr="007F4A67">
        <w:rPr>
          <w:rFonts w:ascii="Arial" w:hAnsi="Arial" w:cs="Arial"/>
          <w:sz w:val="24"/>
          <w:szCs w:val="24"/>
        </w:rPr>
        <w:t>Cabe mencionar que en</w:t>
      </w:r>
      <w:r w:rsidR="00475CD1" w:rsidRPr="007F4A67">
        <w:rPr>
          <w:rFonts w:ascii="Arial" w:hAnsi="Arial" w:cs="Arial"/>
          <w:sz w:val="24"/>
          <w:szCs w:val="24"/>
        </w:rPr>
        <w:t xml:space="preserve"> el Campus Tijuana se está </w:t>
      </w:r>
      <w:r w:rsidR="00A32CC6" w:rsidRPr="007F4A67">
        <w:rPr>
          <w:rFonts w:ascii="Arial" w:hAnsi="Arial" w:cs="Arial"/>
          <w:sz w:val="24"/>
          <w:szCs w:val="24"/>
        </w:rPr>
        <w:t>adecuando</w:t>
      </w:r>
      <w:r w:rsidR="00475CD1" w:rsidRPr="007F4A67">
        <w:rPr>
          <w:rFonts w:ascii="Arial" w:hAnsi="Arial" w:cs="Arial"/>
          <w:sz w:val="24"/>
          <w:szCs w:val="24"/>
        </w:rPr>
        <w:t xml:space="preserve"> un área </w:t>
      </w:r>
      <w:r w:rsidR="00775946" w:rsidRPr="007F4A67">
        <w:rPr>
          <w:rFonts w:ascii="Arial" w:hAnsi="Arial" w:cs="Arial"/>
          <w:sz w:val="24"/>
          <w:szCs w:val="24"/>
        </w:rPr>
        <w:t>para ofrecer el mismo servicio.</w:t>
      </w:r>
    </w:p>
    <w:p w:rsidR="00775946" w:rsidRPr="007F4A67" w:rsidRDefault="00775946" w:rsidP="00093F88">
      <w:pPr>
        <w:jc w:val="both"/>
        <w:rPr>
          <w:rFonts w:ascii="Arial" w:hAnsi="Arial" w:cs="Arial"/>
          <w:sz w:val="24"/>
          <w:szCs w:val="24"/>
        </w:rPr>
      </w:pPr>
    </w:p>
    <w:p w:rsidR="00CF49A4" w:rsidRPr="007F4A67" w:rsidRDefault="007270FF" w:rsidP="00093F88">
      <w:pPr>
        <w:jc w:val="both"/>
        <w:rPr>
          <w:rFonts w:ascii="Arial" w:hAnsi="Arial" w:cs="Arial"/>
          <w:sz w:val="24"/>
          <w:szCs w:val="24"/>
        </w:rPr>
      </w:pPr>
      <w:r w:rsidRPr="007F4A67">
        <w:rPr>
          <w:rFonts w:ascii="Arial" w:hAnsi="Arial" w:cs="Arial"/>
          <w:sz w:val="24"/>
          <w:szCs w:val="24"/>
        </w:rPr>
        <w:t xml:space="preserve">Es así como </w:t>
      </w:r>
      <w:r w:rsidR="00775946" w:rsidRPr="007F4A67">
        <w:rPr>
          <w:rFonts w:ascii="Arial" w:hAnsi="Arial" w:cs="Arial"/>
          <w:sz w:val="24"/>
          <w:szCs w:val="24"/>
        </w:rPr>
        <w:t xml:space="preserve">la UABC, a través de </w:t>
      </w:r>
      <w:r w:rsidR="009057E8" w:rsidRPr="007F4A67">
        <w:rPr>
          <w:rFonts w:ascii="Arial" w:hAnsi="Arial" w:cs="Arial"/>
          <w:sz w:val="24"/>
          <w:szCs w:val="24"/>
        </w:rPr>
        <w:t xml:space="preserve">la capacidad y esfuerzo de </w:t>
      </w:r>
      <w:r w:rsidR="00775946" w:rsidRPr="007F4A67">
        <w:rPr>
          <w:rFonts w:ascii="Arial" w:hAnsi="Arial" w:cs="Arial"/>
          <w:sz w:val="24"/>
          <w:szCs w:val="24"/>
        </w:rPr>
        <w:t>su personal académico</w:t>
      </w:r>
      <w:r w:rsidR="00DF70AC" w:rsidRPr="007F4A67">
        <w:rPr>
          <w:rFonts w:ascii="Arial" w:hAnsi="Arial" w:cs="Arial"/>
          <w:sz w:val="24"/>
          <w:szCs w:val="24"/>
        </w:rPr>
        <w:t xml:space="preserve">, sigue brindando aportaciones que representen un mayor control para la contención de la emergencia sanitaria generada por COVID-19 que afecta a México y el mundo. </w:t>
      </w:r>
    </w:p>
    <w:p w:rsidR="00E077B2" w:rsidRPr="007F4A67" w:rsidRDefault="00E077B2" w:rsidP="00093F88">
      <w:pPr>
        <w:jc w:val="both"/>
        <w:rPr>
          <w:rFonts w:ascii="Arial" w:hAnsi="Arial" w:cs="Arial"/>
          <w:sz w:val="24"/>
          <w:szCs w:val="24"/>
        </w:rPr>
      </w:pPr>
    </w:p>
    <w:p w:rsidR="00CF49A4" w:rsidRPr="007F4A67" w:rsidRDefault="00CF49A4" w:rsidP="00093F88">
      <w:pPr>
        <w:jc w:val="both"/>
        <w:rPr>
          <w:rFonts w:ascii="Arial" w:hAnsi="Arial" w:cs="Arial"/>
          <w:b/>
          <w:sz w:val="24"/>
          <w:szCs w:val="24"/>
        </w:rPr>
      </w:pPr>
      <w:r w:rsidRPr="007F4A67">
        <w:rPr>
          <w:rFonts w:ascii="Arial" w:hAnsi="Arial" w:cs="Arial"/>
          <w:b/>
          <w:sz w:val="24"/>
          <w:szCs w:val="24"/>
        </w:rPr>
        <w:t>Centro de Diagnóstico COVID-19 Campus Tijuana</w:t>
      </w:r>
    </w:p>
    <w:p w:rsidR="00775946" w:rsidRPr="007F4A67" w:rsidRDefault="008C3294" w:rsidP="009D34C2">
      <w:pPr>
        <w:jc w:val="both"/>
        <w:rPr>
          <w:rFonts w:ascii="Arial" w:hAnsi="Arial" w:cs="Arial"/>
          <w:sz w:val="24"/>
          <w:szCs w:val="24"/>
        </w:rPr>
      </w:pPr>
      <w:r w:rsidRPr="007F4A67">
        <w:rPr>
          <w:rFonts w:ascii="Arial" w:hAnsi="Arial" w:cs="Arial"/>
          <w:sz w:val="24"/>
          <w:szCs w:val="24"/>
        </w:rPr>
        <w:t>Desde el pasado 4 de mayo inició operaciones</w:t>
      </w:r>
      <w:r w:rsidR="00195838" w:rsidRPr="007F4A67">
        <w:rPr>
          <w:rFonts w:ascii="Arial" w:hAnsi="Arial" w:cs="Arial"/>
          <w:sz w:val="24"/>
          <w:szCs w:val="24"/>
        </w:rPr>
        <w:t xml:space="preserve"> </w:t>
      </w:r>
      <w:r w:rsidR="009D34C2" w:rsidRPr="007F4A67">
        <w:rPr>
          <w:rFonts w:ascii="Arial" w:hAnsi="Arial" w:cs="Arial"/>
          <w:sz w:val="24"/>
          <w:szCs w:val="24"/>
        </w:rPr>
        <w:t>en las instalaciones de la Facultad de Medicina y Psicología (FMP) del Campus Tijuana, específicamente en un área aislada</w:t>
      </w:r>
      <w:r w:rsidR="009D34C2" w:rsidRPr="007F4A67">
        <w:rPr>
          <w:rFonts w:ascii="Arial" w:hAnsi="Arial" w:cs="Arial"/>
          <w:color w:val="0000FF"/>
          <w:sz w:val="24"/>
          <w:szCs w:val="24"/>
        </w:rPr>
        <w:t xml:space="preserve"> </w:t>
      </w:r>
      <w:r w:rsidR="009D34C2" w:rsidRPr="007F4A67">
        <w:rPr>
          <w:rFonts w:ascii="Arial" w:hAnsi="Arial" w:cs="Arial"/>
          <w:sz w:val="24"/>
          <w:szCs w:val="24"/>
        </w:rPr>
        <w:t>del Laboratorio 3 de Microbiología y Biología Celular</w:t>
      </w:r>
      <w:r w:rsidR="00F951DB" w:rsidRPr="007F4A67">
        <w:rPr>
          <w:rFonts w:ascii="Arial" w:hAnsi="Arial" w:cs="Arial"/>
          <w:sz w:val="24"/>
          <w:szCs w:val="24"/>
        </w:rPr>
        <w:t>, donde participan docentes de dicha unidad académica, así como de la Facultad de Ciencias Químicas e Ingeniería (FCQI), quienes se integraron al proyecto de manera voluntaria.</w:t>
      </w:r>
    </w:p>
    <w:p w:rsidR="00F951DB" w:rsidRPr="007F4A67" w:rsidRDefault="00F951DB" w:rsidP="009D34C2">
      <w:pPr>
        <w:jc w:val="both"/>
        <w:rPr>
          <w:rFonts w:ascii="Arial" w:hAnsi="Arial" w:cs="Arial"/>
          <w:sz w:val="24"/>
          <w:szCs w:val="24"/>
        </w:rPr>
      </w:pPr>
    </w:p>
    <w:p w:rsidR="00477CB5" w:rsidRPr="007F4A67" w:rsidRDefault="00F951DB" w:rsidP="0020634F">
      <w:pPr>
        <w:autoSpaceDN/>
        <w:contextualSpacing/>
        <w:jc w:val="both"/>
        <w:textAlignment w:val="auto"/>
        <w:rPr>
          <w:rFonts w:ascii="Arial" w:hAnsi="Arial" w:cs="Arial"/>
          <w:sz w:val="24"/>
          <w:szCs w:val="24"/>
        </w:rPr>
      </w:pPr>
      <w:r w:rsidRPr="007F4A67">
        <w:rPr>
          <w:rFonts w:ascii="Arial" w:hAnsi="Arial" w:cs="Arial"/>
          <w:sz w:val="24"/>
          <w:szCs w:val="24"/>
        </w:rPr>
        <w:t xml:space="preserve">La doctora </w:t>
      </w:r>
      <w:r w:rsidR="0020634F" w:rsidRPr="007F4A67">
        <w:rPr>
          <w:rFonts w:ascii="Arial" w:hAnsi="Arial" w:cs="Arial"/>
          <w:sz w:val="24"/>
          <w:szCs w:val="24"/>
        </w:rPr>
        <w:t xml:space="preserve">Idanya Rubí Serafín Higuera, </w:t>
      </w:r>
      <w:r w:rsidR="00232618" w:rsidRPr="007F4A67">
        <w:rPr>
          <w:rFonts w:ascii="Arial" w:hAnsi="Arial" w:cs="Arial"/>
          <w:sz w:val="24"/>
          <w:szCs w:val="24"/>
        </w:rPr>
        <w:t>profesora investigadora</w:t>
      </w:r>
      <w:r w:rsidR="0020634F" w:rsidRPr="007F4A67">
        <w:rPr>
          <w:rFonts w:ascii="Arial" w:hAnsi="Arial" w:cs="Arial"/>
          <w:sz w:val="24"/>
          <w:szCs w:val="24"/>
        </w:rPr>
        <w:t xml:space="preserve"> de la FMP y responsable del Centro de Diagnóstico COVID-19, expuso que se realizaron </w:t>
      </w:r>
      <w:r w:rsidR="00477CB5" w:rsidRPr="007F4A67">
        <w:rPr>
          <w:rFonts w:ascii="Arial" w:hAnsi="Arial" w:cs="Arial"/>
          <w:sz w:val="24"/>
          <w:szCs w:val="24"/>
        </w:rPr>
        <w:t xml:space="preserve">las </w:t>
      </w:r>
      <w:r w:rsidR="0020634F" w:rsidRPr="007F4A67">
        <w:rPr>
          <w:rFonts w:ascii="Arial" w:hAnsi="Arial" w:cs="Arial"/>
          <w:sz w:val="24"/>
          <w:szCs w:val="24"/>
        </w:rPr>
        <w:t xml:space="preserve">adecuaciones que cumplen con los niveles de bioseguridad para el manejo y procesamiento de muestras asociadas con la enfermedad de </w:t>
      </w:r>
      <w:r w:rsidR="00232618" w:rsidRPr="007F4A67">
        <w:rPr>
          <w:rFonts w:ascii="Arial" w:hAnsi="Arial" w:cs="Arial"/>
          <w:sz w:val="24"/>
          <w:szCs w:val="24"/>
        </w:rPr>
        <w:t>COVID-19,</w:t>
      </w:r>
      <w:r w:rsidR="0020634F" w:rsidRPr="007F4A67">
        <w:rPr>
          <w:rFonts w:ascii="Arial" w:hAnsi="Arial" w:cs="Arial"/>
          <w:sz w:val="24"/>
          <w:szCs w:val="24"/>
        </w:rPr>
        <w:t xml:space="preserve"> recomendados por el </w:t>
      </w:r>
      <w:r w:rsidR="00477CB5" w:rsidRPr="007F4A67">
        <w:rPr>
          <w:rFonts w:ascii="Arial" w:hAnsi="Arial" w:cs="Arial"/>
          <w:sz w:val="24"/>
          <w:szCs w:val="24"/>
        </w:rPr>
        <w:t>Centro de Prevención y Control de E</w:t>
      </w:r>
      <w:r w:rsidR="0020634F" w:rsidRPr="007F4A67">
        <w:rPr>
          <w:rFonts w:ascii="Arial" w:hAnsi="Arial" w:cs="Arial"/>
          <w:sz w:val="24"/>
          <w:szCs w:val="24"/>
        </w:rPr>
        <w:t>nfermedades (CDC) de Estados Unidos</w:t>
      </w:r>
      <w:r w:rsidR="00477CB5" w:rsidRPr="007F4A67">
        <w:rPr>
          <w:rFonts w:ascii="Arial" w:hAnsi="Arial" w:cs="Arial"/>
          <w:sz w:val="24"/>
          <w:szCs w:val="24"/>
        </w:rPr>
        <w:t>, la</w:t>
      </w:r>
      <w:r w:rsidR="0020634F" w:rsidRPr="007F4A67">
        <w:rPr>
          <w:rFonts w:ascii="Arial" w:hAnsi="Arial" w:cs="Arial"/>
          <w:sz w:val="24"/>
          <w:szCs w:val="24"/>
        </w:rPr>
        <w:t xml:space="preserve"> Organización Mundial de Salud (OMS), </w:t>
      </w:r>
      <w:r w:rsidR="00232618" w:rsidRPr="007F4A67">
        <w:rPr>
          <w:rFonts w:ascii="Arial" w:hAnsi="Arial" w:cs="Arial"/>
          <w:sz w:val="24"/>
          <w:szCs w:val="24"/>
        </w:rPr>
        <w:t xml:space="preserve">así como de la Organización Panamericana de la Salud (OPS), </w:t>
      </w:r>
      <w:r w:rsidR="0020634F" w:rsidRPr="007F4A67">
        <w:rPr>
          <w:rFonts w:ascii="Arial" w:hAnsi="Arial" w:cs="Arial"/>
          <w:sz w:val="24"/>
          <w:szCs w:val="24"/>
        </w:rPr>
        <w:t xml:space="preserve">estableciéndose protocolos de bioseguridad nivel 2 (BSL2). </w:t>
      </w:r>
    </w:p>
    <w:p w:rsidR="00477CB5" w:rsidRPr="007F4A67" w:rsidRDefault="00477CB5" w:rsidP="0020634F">
      <w:pPr>
        <w:autoSpaceDN/>
        <w:contextualSpacing/>
        <w:jc w:val="both"/>
        <w:textAlignment w:val="auto"/>
        <w:rPr>
          <w:rFonts w:ascii="Arial" w:hAnsi="Arial" w:cs="Arial"/>
          <w:sz w:val="24"/>
          <w:szCs w:val="24"/>
        </w:rPr>
      </w:pPr>
    </w:p>
    <w:p w:rsidR="00E9512A" w:rsidRPr="007F4A67" w:rsidRDefault="00477CB5" w:rsidP="00D17FDC">
      <w:pPr>
        <w:autoSpaceDN/>
        <w:contextualSpacing/>
        <w:jc w:val="both"/>
        <w:textAlignment w:val="auto"/>
        <w:rPr>
          <w:rFonts w:ascii="Arial" w:hAnsi="Arial" w:cs="Arial"/>
          <w:sz w:val="24"/>
          <w:szCs w:val="24"/>
        </w:rPr>
      </w:pPr>
      <w:r w:rsidRPr="007F4A67">
        <w:rPr>
          <w:rFonts w:ascii="Arial" w:hAnsi="Arial" w:cs="Arial"/>
          <w:sz w:val="24"/>
          <w:szCs w:val="24"/>
        </w:rPr>
        <w:t>“</w:t>
      </w:r>
      <w:r w:rsidR="0020634F" w:rsidRPr="007F4A67">
        <w:rPr>
          <w:rFonts w:ascii="Arial" w:hAnsi="Arial" w:cs="Arial"/>
          <w:sz w:val="24"/>
          <w:szCs w:val="24"/>
        </w:rPr>
        <w:t xml:space="preserve">Todo este proceso requiere manejo adecuado que va desde la recepción y procesamiento de muestras, eliminación de RPBI (Residuos Peligrosos Biológico-Infecciosos), así como en la entrega de resultados en tiempo y forma. </w:t>
      </w:r>
      <w:r w:rsidR="00644C0C" w:rsidRPr="007F4A67">
        <w:rPr>
          <w:rFonts w:ascii="Arial" w:hAnsi="Arial" w:cs="Arial"/>
          <w:sz w:val="24"/>
          <w:szCs w:val="24"/>
        </w:rPr>
        <w:t>Recibimos</w:t>
      </w:r>
      <w:r w:rsidR="0020634F" w:rsidRPr="007F4A67">
        <w:rPr>
          <w:rFonts w:ascii="Arial" w:hAnsi="Arial" w:cs="Arial"/>
          <w:sz w:val="24"/>
          <w:szCs w:val="24"/>
        </w:rPr>
        <w:t xml:space="preserve"> capacitación por parte de la Secretaría de Salud para el procesamiento y análisis de muestras de acuerdo con los estándares recomendados por el Instituto de Diagnóstico y Referencia Epidemiologica (InDRE)</w:t>
      </w:r>
      <w:r w:rsidRPr="007F4A67">
        <w:rPr>
          <w:rFonts w:ascii="Arial" w:hAnsi="Arial" w:cs="Arial"/>
          <w:sz w:val="24"/>
          <w:szCs w:val="24"/>
        </w:rPr>
        <w:t>”, explicó</w:t>
      </w:r>
      <w:r w:rsidR="0020634F" w:rsidRPr="007F4A67">
        <w:rPr>
          <w:rFonts w:ascii="Arial" w:hAnsi="Arial" w:cs="Arial"/>
          <w:sz w:val="24"/>
          <w:szCs w:val="24"/>
        </w:rPr>
        <w:t>.</w:t>
      </w:r>
    </w:p>
    <w:p w:rsidR="00E9512A" w:rsidRDefault="00E9512A" w:rsidP="00D17FDC">
      <w:pPr>
        <w:autoSpaceDN/>
        <w:contextualSpacing/>
        <w:jc w:val="both"/>
        <w:textAlignment w:val="auto"/>
        <w:rPr>
          <w:rFonts w:ascii="Arial" w:hAnsi="Arial" w:cs="Arial"/>
          <w:sz w:val="24"/>
          <w:szCs w:val="24"/>
        </w:rPr>
      </w:pPr>
    </w:p>
    <w:p w:rsidR="007F4A67" w:rsidRDefault="007F4A67" w:rsidP="00D17FDC">
      <w:pPr>
        <w:autoSpaceDN/>
        <w:contextualSpacing/>
        <w:jc w:val="both"/>
        <w:textAlignment w:val="auto"/>
        <w:rPr>
          <w:rFonts w:ascii="Arial" w:hAnsi="Arial" w:cs="Arial"/>
          <w:sz w:val="24"/>
          <w:szCs w:val="24"/>
        </w:rPr>
      </w:pPr>
    </w:p>
    <w:p w:rsidR="007F4A67" w:rsidRDefault="007F4A67" w:rsidP="00D17FDC">
      <w:pPr>
        <w:autoSpaceDN/>
        <w:contextualSpacing/>
        <w:jc w:val="both"/>
        <w:textAlignment w:val="auto"/>
        <w:rPr>
          <w:rFonts w:ascii="Arial" w:hAnsi="Arial" w:cs="Arial"/>
          <w:sz w:val="24"/>
          <w:szCs w:val="24"/>
        </w:rPr>
      </w:pPr>
    </w:p>
    <w:p w:rsidR="007F4A67" w:rsidRPr="007F4A67" w:rsidRDefault="007F4A67" w:rsidP="00D17FDC">
      <w:pPr>
        <w:autoSpaceDN/>
        <w:contextualSpacing/>
        <w:jc w:val="both"/>
        <w:textAlignment w:val="auto"/>
        <w:rPr>
          <w:rFonts w:ascii="Arial" w:hAnsi="Arial" w:cs="Arial"/>
          <w:sz w:val="24"/>
          <w:szCs w:val="24"/>
        </w:rPr>
      </w:pPr>
      <w:bookmarkStart w:id="1" w:name="_GoBack"/>
      <w:bookmarkEnd w:id="1"/>
    </w:p>
    <w:p w:rsidR="00520BEB" w:rsidRDefault="00477CB5" w:rsidP="00D17FDC">
      <w:pPr>
        <w:autoSpaceDN/>
        <w:contextualSpacing/>
        <w:jc w:val="both"/>
        <w:textAlignment w:val="auto"/>
        <w:rPr>
          <w:rFonts w:ascii="Arial" w:hAnsi="Arial" w:cs="Arial"/>
          <w:sz w:val="24"/>
        </w:rPr>
      </w:pPr>
      <w:r w:rsidRPr="007F4A67">
        <w:rPr>
          <w:rFonts w:ascii="Arial" w:hAnsi="Arial" w:cs="Arial"/>
          <w:sz w:val="24"/>
          <w:szCs w:val="24"/>
        </w:rPr>
        <w:t xml:space="preserve">Agregó que </w:t>
      </w:r>
      <w:r w:rsidR="00520BEB" w:rsidRPr="007F4A67">
        <w:rPr>
          <w:rFonts w:ascii="Arial" w:hAnsi="Arial" w:cs="Arial"/>
          <w:sz w:val="24"/>
          <w:szCs w:val="24"/>
        </w:rPr>
        <w:t>una vez revisadas las</w:t>
      </w:r>
      <w:r w:rsidRPr="007F4A67">
        <w:rPr>
          <w:rFonts w:ascii="Arial" w:hAnsi="Arial" w:cs="Arial"/>
          <w:sz w:val="24"/>
          <w:szCs w:val="24"/>
        </w:rPr>
        <w:t xml:space="preserve"> </w:t>
      </w:r>
      <w:r w:rsidR="00CD76C3" w:rsidRPr="007F4A67">
        <w:rPr>
          <w:rFonts w:ascii="Arial" w:hAnsi="Arial" w:cs="Arial"/>
          <w:sz w:val="24"/>
          <w:szCs w:val="24"/>
        </w:rPr>
        <w:t>muestras</w:t>
      </w:r>
      <w:r w:rsidR="00D80A66" w:rsidRPr="007F4A67">
        <w:rPr>
          <w:rFonts w:ascii="Arial" w:hAnsi="Arial" w:cs="Arial"/>
          <w:sz w:val="24"/>
          <w:szCs w:val="24"/>
        </w:rPr>
        <w:t xml:space="preserve"> </w:t>
      </w:r>
      <w:r w:rsidR="00520BEB" w:rsidRPr="007F4A67">
        <w:rPr>
          <w:rFonts w:ascii="Arial" w:hAnsi="Arial" w:cs="Arial"/>
          <w:sz w:val="24"/>
          <w:szCs w:val="24"/>
        </w:rPr>
        <w:t xml:space="preserve">para verificar que cumplan con las condiciones para su procesamiento, se </w:t>
      </w:r>
      <w:r w:rsidR="00CD76C3" w:rsidRPr="007F4A67">
        <w:rPr>
          <w:rFonts w:ascii="Arial" w:hAnsi="Arial" w:cs="Arial"/>
          <w:sz w:val="24"/>
          <w:szCs w:val="24"/>
        </w:rPr>
        <w:t>procede a la extracción de RNA</w:t>
      </w:r>
      <w:r w:rsidR="00520BEB" w:rsidRPr="007F4A67">
        <w:rPr>
          <w:rFonts w:ascii="Arial" w:hAnsi="Arial" w:cs="Arial"/>
          <w:sz w:val="24"/>
          <w:szCs w:val="24"/>
        </w:rPr>
        <w:t xml:space="preserve"> y </w:t>
      </w:r>
      <w:r w:rsidR="00CD76C3" w:rsidRPr="007F4A67">
        <w:rPr>
          <w:rFonts w:ascii="Arial" w:hAnsi="Arial" w:cs="Arial"/>
          <w:sz w:val="24"/>
          <w:szCs w:val="24"/>
        </w:rPr>
        <w:t xml:space="preserve">posteriormente se realiza la </w:t>
      </w:r>
      <w:r w:rsidR="00232618" w:rsidRPr="007F4A67">
        <w:rPr>
          <w:rFonts w:ascii="Arial" w:hAnsi="Arial" w:cs="Arial"/>
          <w:sz w:val="24"/>
          <w:szCs w:val="24"/>
        </w:rPr>
        <w:t>RT</w:t>
      </w:r>
      <w:r w:rsidR="00CD76C3" w:rsidRPr="007F4A67">
        <w:rPr>
          <w:rFonts w:ascii="Arial" w:hAnsi="Arial" w:cs="Arial"/>
          <w:sz w:val="24"/>
          <w:szCs w:val="24"/>
        </w:rPr>
        <w:t>-qPCR,</w:t>
      </w:r>
      <w:r w:rsidR="00CD76C3" w:rsidRPr="00520BEB">
        <w:rPr>
          <w:rFonts w:ascii="Arial" w:hAnsi="Arial" w:cs="Arial"/>
          <w:sz w:val="24"/>
        </w:rPr>
        <w:t xml:space="preserve"> </w:t>
      </w:r>
      <w:r w:rsidR="00520BEB" w:rsidRPr="00520BEB">
        <w:rPr>
          <w:rFonts w:ascii="Arial" w:hAnsi="Arial" w:cs="Arial"/>
          <w:sz w:val="24"/>
        </w:rPr>
        <w:t>un</w:t>
      </w:r>
      <w:r w:rsidR="00CD76C3" w:rsidRPr="00520BEB">
        <w:rPr>
          <w:rFonts w:ascii="Arial" w:hAnsi="Arial" w:cs="Arial"/>
          <w:sz w:val="24"/>
        </w:rPr>
        <w:t xml:space="preserve"> proceso</w:t>
      </w:r>
      <w:r w:rsidR="00520BEB" w:rsidRPr="00520BEB">
        <w:rPr>
          <w:rFonts w:ascii="Arial" w:hAnsi="Arial" w:cs="Arial"/>
          <w:sz w:val="24"/>
        </w:rPr>
        <w:t xml:space="preserve"> que dura aproximadamente</w:t>
      </w:r>
      <w:r w:rsidR="00CD76C3" w:rsidRPr="00520BEB">
        <w:rPr>
          <w:rFonts w:ascii="Arial" w:hAnsi="Arial" w:cs="Arial"/>
          <w:sz w:val="24"/>
        </w:rPr>
        <w:t xml:space="preserve"> hora y media.</w:t>
      </w:r>
      <w:r w:rsidR="00520BEB" w:rsidRPr="00520BEB">
        <w:rPr>
          <w:rFonts w:ascii="Arial" w:hAnsi="Arial" w:cs="Arial"/>
          <w:sz w:val="24"/>
        </w:rPr>
        <w:t xml:space="preserve"> Para asegurar que no </w:t>
      </w:r>
      <w:r w:rsidR="00520BEB" w:rsidRPr="00775BF5">
        <w:rPr>
          <w:rFonts w:ascii="Arial" w:hAnsi="Arial" w:cs="Arial"/>
          <w:sz w:val="24"/>
        </w:rPr>
        <w:t xml:space="preserve">haya resultados erróneos, </w:t>
      </w:r>
      <w:r w:rsidR="005066A3">
        <w:rPr>
          <w:rFonts w:ascii="Arial" w:hAnsi="Arial" w:cs="Arial"/>
          <w:sz w:val="24"/>
        </w:rPr>
        <w:t xml:space="preserve">se </w:t>
      </w:r>
      <w:r w:rsidR="00520BEB" w:rsidRPr="00775BF5">
        <w:rPr>
          <w:rFonts w:ascii="Arial" w:hAnsi="Arial" w:cs="Arial"/>
          <w:sz w:val="24"/>
        </w:rPr>
        <w:t xml:space="preserve">utilizan controles </w:t>
      </w:r>
      <w:r w:rsidR="00CD76C3" w:rsidRPr="00775BF5">
        <w:rPr>
          <w:rFonts w:ascii="Arial" w:hAnsi="Arial" w:cs="Arial"/>
          <w:sz w:val="24"/>
        </w:rPr>
        <w:t xml:space="preserve">positivos y negativos en cada análisis. </w:t>
      </w:r>
      <w:r w:rsidR="00775BF5" w:rsidRPr="00775BF5">
        <w:rPr>
          <w:rFonts w:ascii="Arial" w:hAnsi="Arial" w:cs="Arial"/>
          <w:sz w:val="24"/>
        </w:rPr>
        <w:t>Dichos</w:t>
      </w:r>
      <w:r w:rsidR="00520BEB" w:rsidRPr="00775BF5">
        <w:rPr>
          <w:rFonts w:ascii="Arial" w:hAnsi="Arial" w:cs="Arial"/>
          <w:sz w:val="24"/>
        </w:rPr>
        <w:t xml:space="preserve"> resultados se emiten en un promedio de 24 horas después de </w:t>
      </w:r>
      <w:r w:rsidR="00232618">
        <w:rPr>
          <w:rFonts w:ascii="Arial" w:hAnsi="Arial" w:cs="Arial"/>
          <w:sz w:val="24"/>
        </w:rPr>
        <w:t>recibida la muestra</w:t>
      </w:r>
      <w:r w:rsidR="00520BEB" w:rsidRPr="00775BF5">
        <w:rPr>
          <w:rFonts w:ascii="Arial" w:hAnsi="Arial" w:cs="Arial"/>
          <w:sz w:val="24"/>
        </w:rPr>
        <w:t xml:space="preserve"> y se reportan directamente al Departamento de Epidemiología de Baja California.</w:t>
      </w:r>
      <w:r w:rsidR="00644C0C" w:rsidRPr="00775BF5">
        <w:rPr>
          <w:rFonts w:ascii="Arial" w:hAnsi="Arial" w:cs="Arial"/>
          <w:sz w:val="24"/>
        </w:rPr>
        <w:t xml:space="preserve"> </w:t>
      </w:r>
    </w:p>
    <w:p w:rsidR="00775BF5" w:rsidRPr="00D656C1" w:rsidRDefault="00775BF5" w:rsidP="00775BF5">
      <w:pPr>
        <w:jc w:val="both"/>
        <w:rPr>
          <w:rFonts w:ascii="Arial" w:hAnsi="Arial" w:cs="Arial"/>
          <w:sz w:val="16"/>
          <w:szCs w:val="16"/>
        </w:rPr>
      </w:pPr>
    </w:p>
    <w:p w:rsidR="00775BF5" w:rsidRPr="00232618" w:rsidRDefault="00775BF5" w:rsidP="00775BF5">
      <w:pPr>
        <w:jc w:val="both"/>
        <w:rPr>
          <w:rFonts w:ascii="Arial" w:hAnsi="Arial" w:cs="Arial"/>
          <w:spacing w:val="-2"/>
          <w:sz w:val="24"/>
        </w:rPr>
      </w:pPr>
      <w:r w:rsidRPr="00232618">
        <w:rPr>
          <w:rFonts w:ascii="Arial" w:hAnsi="Arial" w:cs="Arial"/>
          <w:spacing w:val="-2"/>
          <w:sz w:val="24"/>
        </w:rPr>
        <w:t>Al igual que en el Centro de Diagnóstico COVID-19 del Campus Mexicali, las muestras y los reactivos son proporcionados por la Secretaría de Salud del Estado de Baja California, mientras que el equipo de protección personal y los consumibles los suministra la UABC. El periodo para la realización de pruebas en ambos centros será mientras permanezca la emergencia sanitaria, de acuerdo con el convenio establecido entre la máxima casa de estudios y la dependencia estatal.</w:t>
      </w:r>
    </w:p>
    <w:p w:rsidR="00D656C1" w:rsidRPr="00A55526" w:rsidRDefault="00D656C1" w:rsidP="00775BF5">
      <w:pPr>
        <w:jc w:val="both"/>
        <w:rPr>
          <w:rFonts w:ascii="Arial" w:hAnsi="Arial" w:cs="Arial"/>
          <w:sz w:val="16"/>
          <w:szCs w:val="16"/>
        </w:rPr>
      </w:pPr>
    </w:p>
    <w:p w:rsidR="00D656C1" w:rsidRDefault="00D656C1" w:rsidP="00D656C1">
      <w:pPr>
        <w:jc w:val="both"/>
        <w:rPr>
          <w:rFonts w:ascii="Arial" w:hAnsi="Arial" w:cs="Arial"/>
          <w:sz w:val="24"/>
        </w:rPr>
      </w:pPr>
      <w:r>
        <w:rPr>
          <w:rFonts w:ascii="Arial" w:hAnsi="Arial" w:cs="Arial"/>
          <w:sz w:val="24"/>
        </w:rPr>
        <w:t xml:space="preserve">Las áreas del conocimiento en las que se desenvuelven los nueve docentes participantes es bastante amplio: nanomedicina, </w:t>
      </w:r>
      <w:r w:rsidRPr="00D656C1">
        <w:rPr>
          <w:rFonts w:ascii="Arial" w:hAnsi="Arial" w:cs="Arial"/>
          <w:sz w:val="24"/>
        </w:rPr>
        <w:t>farmacología y toxicología, biofarmacia, neurociencias, genética médica, biotecnología, evaluación de sensibilidad microbiana, bioquímica y biología molecular, así como enfermedades infecciosas y diagnóstico molecular del cáncer.</w:t>
      </w:r>
    </w:p>
    <w:p w:rsidR="00775BF5" w:rsidRPr="00D656C1" w:rsidRDefault="00775BF5" w:rsidP="00775BF5">
      <w:pPr>
        <w:jc w:val="both"/>
        <w:rPr>
          <w:rFonts w:ascii="Arial" w:hAnsi="Arial" w:cs="Arial"/>
          <w:sz w:val="16"/>
          <w:szCs w:val="16"/>
        </w:rPr>
      </w:pPr>
    </w:p>
    <w:p w:rsidR="00CD76C3" w:rsidRDefault="00D656C1" w:rsidP="00775BF5">
      <w:pPr>
        <w:autoSpaceDN/>
        <w:contextualSpacing/>
        <w:jc w:val="both"/>
        <w:textAlignment w:val="auto"/>
        <w:rPr>
          <w:rFonts w:ascii="Arial" w:hAnsi="Arial" w:cs="Arial"/>
          <w:sz w:val="24"/>
        </w:rPr>
      </w:pPr>
      <w:r w:rsidRPr="00D656C1">
        <w:rPr>
          <w:rFonts w:ascii="Arial" w:hAnsi="Arial" w:cs="Arial"/>
          <w:sz w:val="24"/>
        </w:rPr>
        <w:t>“</w:t>
      </w:r>
      <w:r w:rsidR="00CD76C3" w:rsidRPr="00D656C1">
        <w:rPr>
          <w:rFonts w:ascii="Arial" w:hAnsi="Arial" w:cs="Arial"/>
          <w:sz w:val="24"/>
        </w:rPr>
        <w:t>En esta pandemia la UABC ha sido decisiva con sus aportaciones, no solo en el diagnóstico molecular de la presencia del coronavirus en especímenes biológicos</w:t>
      </w:r>
      <w:r w:rsidRPr="00D656C1">
        <w:rPr>
          <w:rFonts w:ascii="Arial" w:hAnsi="Arial" w:cs="Arial"/>
          <w:sz w:val="24"/>
        </w:rPr>
        <w:t>,</w:t>
      </w:r>
      <w:r w:rsidR="00CD76C3" w:rsidRPr="00D656C1">
        <w:rPr>
          <w:rFonts w:ascii="Arial" w:hAnsi="Arial" w:cs="Arial"/>
          <w:sz w:val="24"/>
        </w:rPr>
        <w:t xml:space="preserve"> sino también en la propuesta de innovaciones desde ventiladores, sanitizantes, equipo de protección personal, </w:t>
      </w:r>
      <w:r w:rsidRPr="00D656C1">
        <w:rPr>
          <w:rFonts w:ascii="Arial" w:hAnsi="Arial" w:cs="Arial"/>
          <w:sz w:val="24"/>
        </w:rPr>
        <w:t xml:space="preserve">entre otros proyectos, </w:t>
      </w:r>
      <w:r w:rsidR="00CD76C3" w:rsidRPr="00D656C1">
        <w:rPr>
          <w:rFonts w:ascii="Arial" w:hAnsi="Arial" w:cs="Arial"/>
          <w:sz w:val="24"/>
        </w:rPr>
        <w:t>demostrando la capacidad de su personal y sus egresados. Asimismo, ha tratado de retribuir a la sociedad con el esfuerzo de toda su planta docente</w:t>
      </w:r>
      <w:r w:rsidRPr="00D656C1">
        <w:rPr>
          <w:rFonts w:ascii="Arial" w:hAnsi="Arial" w:cs="Arial"/>
          <w:sz w:val="24"/>
        </w:rPr>
        <w:t>”, puntualizó la doctora Serafín Higuera</w:t>
      </w:r>
      <w:r w:rsidR="00CD76C3" w:rsidRPr="00D656C1">
        <w:rPr>
          <w:rFonts w:ascii="Arial" w:hAnsi="Arial" w:cs="Arial"/>
          <w:sz w:val="24"/>
        </w:rPr>
        <w:t>.</w:t>
      </w:r>
    </w:p>
    <w:p w:rsidR="00D656C1" w:rsidRPr="00A55526" w:rsidRDefault="00D656C1" w:rsidP="00775BF5">
      <w:pPr>
        <w:autoSpaceDN/>
        <w:contextualSpacing/>
        <w:jc w:val="both"/>
        <w:textAlignment w:val="auto"/>
        <w:rPr>
          <w:rFonts w:ascii="Arial" w:hAnsi="Arial" w:cs="Arial"/>
          <w:sz w:val="16"/>
          <w:szCs w:val="16"/>
        </w:rPr>
      </w:pPr>
    </w:p>
    <w:p w:rsidR="00CD76C3" w:rsidRDefault="00D656C1" w:rsidP="00D656C1">
      <w:pPr>
        <w:autoSpaceDN/>
        <w:contextualSpacing/>
        <w:jc w:val="both"/>
        <w:textAlignment w:val="auto"/>
        <w:rPr>
          <w:rFonts w:ascii="Arial" w:hAnsi="Arial" w:cs="Arial"/>
          <w:color w:val="0000FF"/>
          <w:sz w:val="24"/>
        </w:rPr>
      </w:pPr>
      <w:r>
        <w:rPr>
          <w:rFonts w:ascii="Arial" w:hAnsi="Arial" w:cs="Arial"/>
          <w:sz w:val="24"/>
        </w:rPr>
        <w:t>Finalmente agradeció al rector de la UABC, doctor Daniel Octavio Valdez Delgadillo</w:t>
      </w:r>
      <w:r w:rsidR="00A01842">
        <w:rPr>
          <w:rFonts w:ascii="Arial" w:hAnsi="Arial" w:cs="Arial"/>
          <w:sz w:val="24"/>
        </w:rPr>
        <w:t xml:space="preserve">; a la directora de la FMP, doctora Julieta Yadira Islas Limón, </w:t>
      </w:r>
      <w:r>
        <w:rPr>
          <w:rFonts w:ascii="Arial" w:hAnsi="Arial" w:cs="Arial"/>
          <w:sz w:val="24"/>
        </w:rPr>
        <w:t>y al resto de las autoridades universitarias por el</w:t>
      </w:r>
      <w:r w:rsidRPr="00A55526">
        <w:rPr>
          <w:rFonts w:ascii="Arial" w:hAnsi="Arial" w:cs="Arial"/>
          <w:sz w:val="24"/>
        </w:rPr>
        <w:t xml:space="preserve"> </w:t>
      </w:r>
      <w:r w:rsidR="00CD76C3" w:rsidRPr="00A55526">
        <w:rPr>
          <w:rFonts w:ascii="Arial" w:hAnsi="Arial" w:cs="Arial"/>
          <w:sz w:val="24"/>
        </w:rPr>
        <w:t xml:space="preserve">apoyo </w:t>
      </w:r>
      <w:r w:rsidRPr="00A55526">
        <w:rPr>
          <w:rFonts w:ascii="Arial" w:hAnsi="Arial" w:cs="Arial"/>
          <w:sz w:val="24"/>
        </w:rPr>
        <w:t>brindado a todos</w:t>
      </w:r>
      <w:r w:rsidR="00CD76C3" w:rsidRPr="00A55526">
        <w:rPr>
          <w:rFonts w:ascii="Arial" w:hAnsi="Arial" w:cs="Arial"/>
          <w:sz w:val="24"/>
        </w:rPr>
        <w:t xml:space="preserve"> los proyectos </w:t>
      </w:r>
      <w:r w:rsidRPr="00A55526">
        <w:rPr>
          <w:rFonts w:ascii="Arial" w:hAnsi="Arial" w:cs="Arial"/>
          <w:sz w:val="24"/>
        </w:rPr>
        <w:t xml:space="preserve">institucionales </w:t>
      </w:r>
      <w:r w:rsidR="00CD76C3" w:rsidRPr="00A55526">
        <w:rPr>
          <w:rFonts w:ascii="Arial" w:hAnsi="Arial" w:cs="Arial"/>
          <w:sz w:val="24"/>
        </w:rPr>
        <w:t xml:space="preserve">que </w:t>
      </w:r>
      <w:r w:rsidRPr="00A55526">
        <w:rPr>
          <w:rFonts w:ascii="Arial" w:hAnsi="Arial" w:cs="Arial"/>
          <w:sz w:val="24"/>
        </w:rPr>
        <w:t>benefician</w:t>
      </w:r>
      <w:r w:rsidR="00CD76C3" w:rsidRPr="00A55526">
        <w:rPr>
          <w:rFonts w:ascii="Arial" w:hAnsi="Arial" w:cs="Arial"/>
          <w:sz w:val="24"/>
        </w:rPr>
        <w:t xml:space="preserve"> a la </w:t>
      </w:r>
      <w:r w:rsidRPr="00A55526">
        <w:rPr>
          <w:rFonts w:ascii="Arial" w:hAnsi="Arial" w:cs="Arial"/>
          <w:sz w:val="24"/>
        </w:rPr>
        <w:t>sociedad</w:t>
      </w:r>
      <w:r w:rsidR="00CD76C3" w:rsidRPr="00A55526">
        <w:rPr>
          <w:rFonts w:ascii="Arial" w:hAnsi="Arial" w:cs="Arial"/>
          <w:sz w:val="24"/>
        </w:rPr>
        <w:t xml:space="preserve"> de Baja California y a los </w:t>
      </w:r>
      <w:r w:rsidRPr="00A55526">
        <w:rPr>
          <w:rFonts w:ascii="Arial" w:hAnsi="Arial" w:cs="Arial"/>
          <w:sz w:val="24"/>
        </w:rPr>
        <w:t>integrantes</w:t>
      </w:r>
      <w:r w:rsidR="00CD76C3" w:rsidRPr="00A55526">
        <w:rPr>
          <w:rFonts w:ascii="Arial" w:hAnsi="Arial" w:cs="Arial"/>
          <w:sz w:val="24"/>
        </w:rPr>
        <w:t xml:space="preserve"> de la comunidad </w:t>
      </w:r>
      <w:r w:rsidRPr="00A55526">
        <w:rPr>
          <w:rFonts w:ascii="Arial" w:hAnsi="Arial" w:cs="Arial"/>
          <w:sz w:val="24"/>
        </w:rPr>
        <w:t>cimarrona</w:t>
      </w:r>
      <w:r w:rsidR="00CD76C3" w:rsidRPr="00A55526">
        <w:rPr>
          <w:rFonts w:ascii="Arial" w:hAnsi="Arial" w:cs="Arial"/>
          <w:sz w:val="24"/>
        </w:rPr>
        <w:t xml:space="preserve"> durante esta pandemia</w:t>
      </w:r>
      <w:r w:rsidRPr="00A55526">
        <w:rPr>
          <w:rFonts w:ascii="Arial" w:hAnsi="Arial" w:cs="Arial"/>
          <w:sz w:val="24"/>
        </w:rPr>
        <w:t xml:space="preserve"> e hizo un</w:t>
      </w:r>
      <w:r w:rsidR="00CD76C3" w:rsidRPr="00A55526">
        <w:rPr>
          <w:rFonts w:ascii="Arial" w:hAnsi="Arial" w:cs="Arial"/>
          <w:sz w:val="24"/>
        </w:rPr>
        <w:t xml:space="preserve"> llamado a la población </w:t>
      </w:r>
      <w:r w:rsidRPr="00A55526">
        <w:rPr>
          <w:rFonts w:ascii="Arial" w:hAnsi="Arial" w:cs="Arial"/>
          <w:sz w:val="24"/>
        </w:rPr>
        <w:t>para</w:t>
      </w:r>
      <w:r w:rsidR="00CD76C3" w:rsidRPr="00A55526">
        <w:rPr>
          <w:rFonts w:ascii="Arial" w:hAnsi="Arial" w:cs="Arial"/>
          <w:sz w:val="24"/>
        </w:rPr>
        <w:t xml:space="preserve"> seguir</w:t>
      </w:r>
      <w:r w:rsidR="00A55526" w:rsidRPr="00A55526">
        <w:rPr>
          <w:rFonts w:ascii="Arial" w:hAnsi="Arial" w:cs="Arial"/>
          <w:sz w:val="24"/>
        </w:rPr>
        <w:t xml:space="preserve"> las</w:t>
      </w:r>
      <w:r w:rsidR="00CD76C3" w:rsidRPr="00A55526">
        <w:rPr>
          <w:rFonts w:ascii="Arial" w:hAnsi="Arial" w:cs="Arial"/>
          <w:sz w:val="24"/>
        </w:rPr>
        <w:t xml:space="preserve"> medidas sanitarias</w:t>
      </w:r>
      <w:r w:rsidR="00A55526" w:rsidRPr="00A55526">
        <w:rPr>
          <w:rFonts w:ascii="Arial" w:hAnsi="Arial" w:cs="Arial"/>
          <w:sz w:val="24"/>
        </w:rPr>
        <w:t xml:space="preserve"> emitidas por el personal de salud</w:t>
      </w:r>
      <w:r w:rsidR="00CD76C3" w:rsidRPr="00A55526">
        <w:rPr>
          <w:rFonts w:ascii="Arial" w:hAnsi="Arial" w:cs="Arial"/>
          <w:sz w:val="24"/>
        </w:rPr>
        <w:t>.</w:t>
      </w:r>
    </w:p>
    <w:p w:rsidR="006E19E8" w:rsidRPr="00084958" w:rsidRDefault="006E19E8" w:rsidP="009304AF">
      <w:pPr>
        <w:autoSpaceDN/>
        <w:jc w:val="both"/>
        <w:textAlignment w:val="auto"/>
        <w:rPr>
          <w:rFonts w:ascii="Arial" w:hAnsi="Arial" w:cs="Arial"/>
          <w:color w:val="1C1E21"/>
          <w:spacing w:val="-2"/>
          <w:sz w:val="16"/>
          <w:szCs w:val="16"/>
          <w:vertAlign w:val="subscript"/>
        </w:rPr>
      </w:pPr>
    </w:p>
    <w:p w:rsidR="00DC0EA1" w:rsidRPr="0070661D" w:rsidRDefault="00DC0EA1" w:rsidP="00590024">
      <w:pPr>
        <w:jc w:val="both"/>
        <w:rPr>
          <w:rFonts w:ascii="Arial" w:hAnsi="Arial" w:cs="Arial"/>
          <w:b/>
          <w:color w:val="222222"/>
          <w:sz w:val="24"/>
          <w:szCs w:val="24"/>
        </w:rPr>
      </w:pPr>
      <w:r>
        <w:rPr>
          <w:rFonts w:ascii="Arial" w:hAnsi="Arial" w:cs="Arial"/>
          <w:sz w:val="24"/>
          <w:szCs w:val="24"/>
        </w:rPr>
        <w:t>A</w:t>
      </w:r>
      <w:r w:rsidRPr="0070661D">
        <w:rPr>
          <w:rFonts w:ascii="Arial" w:hAnsi="Arial" w:cs="Arial"/>
          <w:b/>
          <w:color w:val="222222"/>
          <w:sz w:val="24"/>
          <w:szCs w:val="24"/>
        </w:rPr>
        <w:t>viso de UABC</w:t>
      </w:r>
    </w:p>
    <w:p w:rsidR="00DC0EA1" w:rsidRDefault="00DC0EA1" w:rsidP="00590024">
      <w:pPr>
        <w:shd w:val="clear" w:color="auto" w:fill="FFFFFF"/>
        <w:jc w:val="both"/>
        <w:rPr>
          <w:rFonts w:ascii="Arial" w:hAnsi="Arial" w:cs="Arial"/>
          <w:color w:val="222222"/>
          <w:sz w:val="24"/>
          <w:szCs w:val="24"/>
        </w:rPr>
      </w:pPr>
      <w:r w:rsidRPr="0070661D">
        <w:rPr>
          <w:rFonts w:ascii="Arial" w:hAnsi="Arial" w:cs="Arial"/>
          <w:color w:val="222222"/>
          <w:sz w:val="24"/>
          <w:szCs w:val="24"/>
        </w:rPr>
        <w:t>A medida que esta contingencia evolucione y en coordinación con las recomendaciones emitidas por las instancias gubernamentales federales y estatales, se adaptarán las acciones que la máxima casa de estudios ha implementado para salvaguardar la seguridad de la comunidad universitaria y continuar con las actividades académicas, principalmente.</w:t>
      </w:r>
    </w:p>
    <w:p w:rsidR="00DC0EA1" w:rsidRDefault="00DC0EA1" w:rsidP="00590024">
      <w:pPr>
        <w:shd w:val="clear" w:color="auto" w:fill="FFFFFF"/>
        <w:jc w:val="both"/>
        <w:rPr>
          <w:rFonts w:ascii="Arial" w:hAnsi="Arial" w:cs="Arial"/>
          <w:color w:val="222222"/>
          <w:sz w:val="16"/>
          <w:szCs w:val="16"/>
        </w:rPr>
      </w:pPr>
    </w:p>
    <w:p w:rsidR="00327E7A" w:rsidRDefault="00DC0EA1" w:rsidP="00590024">
      <w:pPr>
        <w:shd w:val="clear" w:color="auto" w:fill="FFFFFF"/>
        <w:jc w:val="both"/>
        <w:rPr>
          <w:rFonts w:ascii="Arial" w:hAnsi="Arial" w:cs="Arial"/>
          <w:color w:val="222222"/>
          <w:sz w:val="24"/>
          <w:szCs w:val="24"/>
        </w:rPr>
      </w:pPr>
      <w:r w:rsidRPr="0070661D">
        <w:rPr>
          <w:rFonts w:ascii="Arial" w:hAnsi="Arial" w:cs="Arial"/>
          <w:color w:val="222222"/>
          <w:sz w:val="24"/>
          <w:szCs w:val="24"/>
        </w:rPr>
        <w:t>Por ello, se solicita a la comunidad universitaria estar al pendiente de la información emitida por la UABC a través de sus medios oficiales, así como seguir las recomendaciones de higiene de los organismos de salud.</w:t>
      </w:r>
    </w:p>
    <w:p w:rsidR="00DC0EA1" w:rsidRPr="00142D3D" w:rsidRDefault="00DC0EA1" w:rsidP="00DC0EA1">
      <w:pPr>
        <w:shd w:val="clear" w:color="auto" w:fill="FFFFFF"/>
        <w:jc w:val="both"/>
        <w:rPr>
          <w:rFonts w:ascii="Arial" w:hAnsi="Arial" w:cs="Arial"/>
          <w:color w:val="222222"/>
          <w:sz w:val="16"/>
          <w:szCs w:val="16"/>
        </w:rPr>
      </w:pPr>
      <w:r w:rsidRPr="00142D3D">
        <w:rPr>
          <w:rFonts w:ascii="Arial" w:hAnsi="Arial" w:cs="Arial"/>
          <w:color w:val="222222"/>
          <w:sz w:val="16"/>
          <w:szCs w:val="16"/>
        </w:rPr>
        <w:t> </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Medios oficiales</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9" w:tgtFrame="_blank" w:history="1">
        <w:r w:rsidRPr="005D35E3">
          <w:rPr>
            <w:rStyle w:val="Hipervnculo"/>
            <w:rFonts w:ascii="Arial" w:hAnsi="Arial" w:cs="Arial"/>
            <w:color w:val="1155CC"/>
            <w:sz w:val="24"/>
            <w:szCs w:val="24"/>
          </w:rPr>
          <w:t>http://www.uabc.mx/</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Página web: </w:t>
      </w:r>
      <w:hyperlink r:id="rId10" w:tgtFrame="_blank" w:history="1">
        <w:r w:rsidRPr="005D35E3">
          <w:rPr>
            <w:rStyle w:val="Hipervnculo"/>
            <w:rFonts w:ascii="Arial" w:hAnsi="Arial" w:cs="Arial"/>
            <w:color w:val="1155CC"/>
            <w:sz w:val="24"/>
            <w:szCs w:val="24"/>
          </w:rPr>
          <w:t>http://gaceta.uabc.mx/coronavirus</w:t>
        </w:r>
      </w:hyperlink>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Facebook</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@OficialUABC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@RectorDanielValdez</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 @GacetaUABC</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Twitter</w:t>
      </w:r>
    </w:p>
    <w:p w:rsidR="00DC0EA1" w:rsidRPr="005D35E3" w:rsidRDefault="00DC0EA1" w:rsidP="00DC0EA1">
      <w:pPr>
        <w:shd w:val="clear" w:color="auto" w:fill="FFFFFF"/>
        <w:jc w:val="both"/>
        <w:rPr>
          <w:rFonts w:ascii="Arial" w:hAnsi="Arial" w:cs="Arial"/>
          <w:color w:val="222222"/>
          <w:sz w:val="24"/>
          <w:szCs w:val="24"/>
        </w:rPr>
      </w:pPr>
      <w:r w:rsidRPr="005D35E3">
        <w:rPr>
          <w:rFonts w:ascii="Arial" w:hAnsi="Arial" w:cs="Arial"/>
          <w:color w:val="222222"/>
          <w:sz w:val="24"/>
          <w:szCs w:val="24"/>
        </w:rPr>
        <w:t>@UABC_oficial</w:t>
      </w:r>
    </w:p>
    <w:p w:rsidR="00EA79E9" w:rsidRDefault="00DC0EA1" w:rsidP="00245D23">
      <w:pPr>
        <w:shd w:val="clear" w:color="auto" w:fill="FFFFFF"/>
        <w:jc w:val="both"/>
        <w:rPr>
          <w:rFonts w:ascii="Arial" w:hAnsi="Arial" w:cs="Arial"/>
          <w:color w:val="222222"/>
          <w:sz w:val="24"/>
          <w:szCs w:val="24"/>
        </w:rPr>
      </w:pPr>
      <w:r w:rsidRPr="005D35E3">
        <w:rPr>
          <w:rFonts w:ascii="Arial" w:hAnsi="Arial" w:cs="Arial"/>
          <w:color w:val="222222"/>
          <w:sz w:val="24"/>
          <w:szCs w:val="24"/>
        </w:rPr>
        <w:t>@GacetaUABC</w:t>
      </w:r>
    </w:p>
    <w:p w:rsidR="00245D23" w:rsidRDefault="00245D23" w:rsidP="00245D23">
      <w:pPr>
        <w:shd w:val="clear" w:color="auto" w:fill="FFFFFF"/>
        <w:jc w:val="both"/>
        <w:rPr>
          <w:rFonts w:ascii="Arial" w:hAnsi="Arial" w:cs="Arial"/>
          <w:color w:val="222222"/>
          <w:sz w:val="24"/>
          <w:szCs w:val="24"/>
        </w:rPr>
      </w:pPr>
    </w:p>
    <w:p w:rsidR="00245D23" w:rsidRPr="00232618" w:rsidRDefault="00245D23" w:rsidP="00245D23">
      <w:pPr>
        <w:shd w:val="clear" w:color="auto" w:fill="FFFFFF"/>
        <w:jc w:val="right"/>
        <w:rPr>
          <w:rFonts w:ascii="Arial" w:hAnsi="Arial" w:cs="Arial"/>
          <w:color w:val="FFFFFF" w:themeColor="background1"/>
          <w:sz w:val="24"/>
          <w:szCs w:val="24"/>
        </w:rPr>
      </w:pPr>
      <w:r w:rsidRPr="00232618">
        <w:rPr>
          <w:rFonts w:ascii="Arial" w:hAnsi="Arial" w:cs="Arial"/>
          <w:color w:val="FFFFFF" w:themeColor="background1"/>
          <w:sz w:val="24"/>
          <w:szCs w:val="24"/>
        </w:rPr>
        <w:t>Redacción: Angélica Gómez</w:t>
      </w:r>
    </w:p>
    <w:p w:rsidR="00245D23" w:rsidRPr="00232618" w:rsidRDefault="00232618" w:rsidP="00232618">
      <w:pPr>
        <w:shd w:val="clear" w:color="auto" w:fill="FFFFFF"/>
        <w:jc w:val="right"/>
        <w:rPr>
          <w:rFonts w:ascii="Arial" w:hAnsi="Arial" w:cs="Arial"/>
          <w:color w:val="FFFFFF" w:themeColor="background1"/>
          <w:sz w:val="36"/>
        </w:rPr>
      </w:pPr>
      <w:r w:rsidRPr="00232618">
        <w:rPr>
          <w:rFonts w:ascii="Arial" w:hAnsi="Arial" w:cs="Arial"/>
          <w:color w:val="FFFFFF" w:themeColor="background1"/>
          <w:sz w:val="24"/>
          <w:szCs w:val="24"/>
        </w:rPr>
        <w:t>Fotos: cortesía</w:t>
      </w:r>
    </w:p>
    <w:sectPr w:rsidR="00245D23" w:rsidRPr="00232618"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7DF" w:rsidRDefault="006E57DF">
      <w:r>
        <w:separator/>
      </w:r>
    </w:p>
  </w:endnote>
  <w:endnote w:type="continuationSeparator" w:id="0">
    <w:p w:rsidR="006E57DF" w:rsidRDefault="006E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7DF" w:rsidRDefault="006E57DF">
      <w:r>
        <w:rPr>
          <w:color w:val="000000"/>
        </w:rPr>
        <w:separator/>
      </w:r>
    </w:p>
  </w:footnote>
  <w:footnote w:type="continuationSeparator" w:id="0">
    <w:p w:rsidR="006E57DF" w:rsidRDefault="006E57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6"/>
  </w:num>
  <w:num w:numId="4">
    <w:abstractNumId w:val="8"/>
  </w:num>
  <w:num w:numId="5">
    <w:abstractNumId w:val="5"/>
  </w:num>
  <w:num w:numId="6">
    <w:abstractNumId w:val="10"/>
  </w:num>
  <w:num w:numId="7">
    <w:abstractNumId w:val="11"/>
  </w:num>
  <w:num w:numId="8">
    <w:abstractNumId w:val="0"/>
  </w:num>
  <w:num w:numId="9">
    <w:abstractNumId w:val="15"/>
  </w:num>
  <w:num w:numId="10">
    <w:abstractNumId w:val="13"/>
  </w:num>
  <w:num w:numId="11">
    <w:abstractNumId w:val="3"/>
  </w:num>
  <w:num w:numId="12">
    <w:abstractNumId w:val="1"/>
  </w:num>
  <w:num w:numId="13">
    <w:abstractNumId w:val="7"/>
  </w:num>
  <w:num w:numId="14">
    <w:abstractNumId w:val="2"/>
  </w:num>
  <w:num w:numId="15">
    <w:abstractNumId w:val="14"/>
  </w:num>
  <w:num w:numId="1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739"/>
    <w:rsid w:val="00142B22"/>
    <w:rsid w:val="00142D3D"/>
    <w:rsid w:val="00142F54"/>
    <w:rsid w:val="00143658"/>
    <w:rsid w:val="00143A3D"/>
    <w:rsid w:val="00143A48"/>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4C7"/>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33B"/>
    <w:rsid w:val="0026595C"/>
    <w:rsid w:val="00265B66"/>
    <w:rsid w:val="00265BEE"/>
    <w:rsid w:val="00265E03"/>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80049"/>
    <w:rsid w:val="002804B3"/>
    <w:rsid w:val="00280507"/>
    <w:rsid w:val="002806EB"/>
    <w:rsid w:val="0028081B"/>
    <w:rsid w:val="00280871"/>
    <w:rsid w:val="00280942"/>
    <w:rsid w:val="00280967"/>
    <w:rsid w:val="00280B5F"/>
    <w:rsid w:val="00280BFB"/>
    <w:rsid w:val="00280C08"/>
    <w:rsid w:val="00281396"/>
    <w:rsid w:val="00281413"/>
    <w:rsid w:val="002815CC"/>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140"/>
    <w:rsid w:val="002F4CDC"/>
    <w:rsid w:val="002F4D30"/>
    <w:rsid w:val="002F4E2E"/>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2310"/>
    <w:rsid w:val="003A2435"/>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84F"/>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1F5A"/>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A8D"/>
    <w:rsid w:val="00464AF3"/>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592"/>
    <w:rsid w:val="004B6943"/>
    <w:rsid w:val="004B6CBA"/>
    <w:rsid w:val="004B7098"/>
    <w:rsid w:val="004B715E"/>
    <w:rsid w:val="004B71FD"/>
    <w:rsid w:val="004B7CEC"/>
    <w:rsid w:val="004C047C"/>
    <w:rsid w:val="004C1276"/>
    <w:rsid w:val="004C134F"/>
    <w:rsid w:val="004C136D"/>
    <w:rsid w:val="004C17E4"/>
    <w:rsid w:val="004C1C3A"/>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2BB"/>
    <w:rsid w:val="004D13AB"/>
    <w:rsid w:val="004D17F2"/>
    <w:rsid w:val="004D1D62"/>
    <w:rsid w:val="004D22A8"/>
    <w:rsid w:val="004D2725"/>
    <w:rsid w:val="004D2BB5"/>
    <w:rsid w:val="004D32B4"/>
    <w:rsid w:val="004D381F"/>
    <w:rsid w:val="004D4531"/>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87FA5"/>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5476"/>
    <w:rsid w:val="006C5759"/>
    <w:rsid w:val="006C5842"/>
    <w:rsid w:val="006C58A5"/>
    <w:rsid w:val="006C5C52"/>
    <w:rsid w:val="006C5D13"/>
    <w:rsid w:val="006C636E"/>
    <w:rsid w:val="006C65A5"/>
    <w:rsid w:val="006C6639"/>
    <w:rsid w:val="006C6761"/>
    <w:rsid w:val="006C6A5A"/>
    <w:rsid w:val="006C7983"/>
    <w:rsid w:val="006D0D05"/>
    <w:rsid w:val="006D156B"/>
    <w:rsid w:val="006D1C5A"/>
    <w:rsid w:val="006D24A3"/>
    <w:rsid w:val="006D298F"/>
    <w:rsid w:val="006D2CD4"/>
    <w:rsid w:val="006D2CED"/>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64"/>
    <w:rsid w:val="006E575E"/>
    <w:rsid w:val="006E57DF"/>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22CA"/>
    <w:rsid w:val="0074234A"/>
    <w:rsid w:val="00742660"/>
    <w:rsid w:val="00742A0E"/>
    <w:rsid w:val="00742CAA"/>
    <w:rsid w:val="00743261"/>
    <w:rsid w:val="0074328F"/>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872"/>
    <w:rsid w:val="0076794D"/>
    <w:rsid w:val="00767E8A"/>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36B1"/>
    <w:rsid w:val="007F44D9"/>
    <w:rsid w:val="007F4628"/>
    <w:rsid w:val="007F479A"/>
    <w:rsid w:val="007F4A67"/>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DEF"/>
    <w:rsid w:val="00867068"/>
    <w:rsid w:val="008672D8"/>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4F"/>
    <w:rsid w:val="008C066F"/>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AE1"/>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98B"/>
    <w:rsid w:val="00AA1A86"/>
    <w:rsid w:val="00AA1B62"/>
    <w:rsid w:val="00AA222C"/>
    <w:rsid w:val="00AA243B"/>
    <w:rsid w:val="00AA2F25"/>
    <w:rsid w:val="00AA2F7A"/>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D6"/>
    <w:rsid w:val="00AD3109"/>
    <w:rsid w:val="00AD33DE"/>
    <w:rsid w:val="00AD37CD"/>
    <w:rsid w:val="00AD399C"/>
    <w:rsid w:val="00AD4E15"/>
    <w:rsid w:val="00AD4E4A"/>
    <w:rsid w:val="00AD4EC8"/>
    <w:rsid w:val="00AD4F73"/>
    <w:rsid w:val="00AD50AE"/>
    <w:rsid w:val="00AD543E"/>
    <w:rsid w:val="00AD5576"/>
    <w:rsid w:val="00AD55F1"/>
    <w:rsid w:val="00AD5BD2"/>
    <w:rsid w:val="00AD7071"/>
    <w:rsid w:val="00AD72FF"/>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0E1"/>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3A9"/>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11F0"/>
    <w:rsid w:val="00CA1335"/>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986"/>
    <w:rsid w:val="00D23F33"/>
    <w:rsid w:val="00D24379"/>
    <w:rsid w:val="00D24477"/>
    <w:rsid w:val="00D244EE"/>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CA5"/>
    <w:rsid w:val="00DF3F25"/>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12A"/>
    <w:rsid w:val="00E954AD"/>
    <w:rsid w:val="00E95E5A"/>
    <w:rsid w:val="00E96698"/>
    <w:rsid w:val="00E96D10"/>
    <w:rsid w:val="00E96E80"/>
    <w:rsid w:val="00E973A8"/>
    <w:rsid w:val="00E973BB"/>
    <w:rsid w:val="00E973F2"/>
    <w:rsid w:val="00E97977"/>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362A"/>
    <w:rsid w:val="00ED3740"/>
    <w:rsid w:val="00ED3D95"/>
    <w:rsid w:val="00ED3ED4"/>
    <w:rsid w:val="00ED41C9"/>
    <w:rsid w:val="00ED4474"/>
    <w:rsid w:val="00ED4476"/>
    <w:rsid w:val="00ED46F4"/>
    <w:rsid w:val="00ED4735"/>
    <w:rsid w:val="00ED4AEA"/>
    <w:rsid w:val="00ED4F92"/>
    <w:rsid w:val="00ED4FF0"/>
    <w:rsid w:val="00ED51B2"/>
    <w:rsid w:val="00ED563D"/>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B19F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279D9-8555-4026-93FC-C6BA0204F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2</Pages>
  <Words>967</Words>
  <Characters>5321</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51</cp:revision>
  <cp:lastPrinted>2020-03-12T17:46:00Z</cp:lastPrinted>
  <dcterms:created xsi:type="dcterms:W3CDTF">2020-05-19T18:05:00Z</dcterms:created>
  <dcterms:modified xsi:type="dcterms:W3CDTF">2020-05-22T20:15:00Z</dcterms:modified>
</cp:coreProperties>
</file>