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0B132F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273585">
        <w:rPr>
          <w:rFonts w:asciiTheme="majorHAnsi" w:eastAsia="Calibri" w:hAnsiTheme="majorHAnsi" w:cstheme="majorBidi"/>
          <w:b/>
          <w:bCs/>
          <w:noProof/>
          <w:sz w:val="24"/>
          <w:szCs w:val="28"/>
        </w:rPr>
        <w:drawing>
          <wp:anchor distT="0" distB="0" distL="114300" distR="114300" simplePos="0" relativeHeight="251660288" behindDoc="1" locked="0" layoutInCell="1" allowOverlap="1" wp14:anchorId="02165264" wp14:editId="2D6389F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776210" cy="1684020"/>
            <wp:effectExtent l="0" t="0" r="0" b="0"/>
            <wp:wrapSquare wrapText="bothSides"/>
            <wp:docPr id="2" name="Imagen 2" descr="C:\Users\UABC\Downloads\Encabezado-Boletines_Vice-En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wnloads\Encabezado-Boletines_Vice-En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1BA">
        <w:rPr>
          <w:noProof/>
        </w:rPr>
        <w:drawing>
          <wp:anchor distT="0" distB="0" distL="114300" distR="114300" simplePos="0" relativeHeight="251658240" behindDoc="0" locked="0" layoutInCell="1" allowOverlap="1" wp14:anchorId="5A545168" wp14:editId="6FC3E80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75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FF631D" w:rsidRPr="00FF631D" w:rsidRDefault="00FF631D" w:rsidP="000B132F">
      <w:pPr>
        <w:jc w:val="center"/>
        <w:rPr>
          <w:rFonts w:ascii="Arial" w:hAnsi="Arial" w:cs="Arial"/>
          <w:b/>
          <w:sz w:val="12"/>
          <w:szCs w:val="12"/>
        </w:rPr>
      </w:pPr>
    </w:p>
    <w:p w:rsidR="00FF631D" w:rsidRDefault="000B132F" w:rsidP="000B132F">
      <w:pPr>
        <w:jc w:val="center"/>
        <w:rPr>
          <w:rFonts w:ascii="Arial" w:hAnsi="Arial" w:cs="Arial"/>
          <w:b/>
          <w:sz w:val="36"/>
          <w:szCs w:val="36"/>
        </w:rPr>
      </w:pPr>
      <w:r w:rsidRPr="00125B84">
        <w:rPr>
          <w:rFonts w:ascii="Arial" w:hAnsi="Arial" w:cs="Arial"/>
          <w:b/>
          <w:sz w:val="36"/>
          <w:szCs w:val="36"/>
        </w:rPr>
        <w:t xml:space="preserve">Promueve </w:t>
      </w:r>
      <w:r w:rsidR="007762E4">
        <w:rPr>
          <w:rFonts w:ascii="Arial" w:hAnsi="Arial" w:cs="Arial"/>
          <w:b/>
          <w:sz w:val="36"/>
          <w:szCs w:val="36"/>
        </w:rPr>
        <w:t>UABC</w:t>
      </w:r>
      <w:r w:rsidRPr="00125B84">
        <w:rPr>
          <w:rFonts w:ascii="Arial" w:hAnsi="Arial" w:cs="Arial"/>
          <w:b/>
          <w:sz w:val="36"/>
          <w:szCs w:val="36"/>
        </w:rPr>
        <w:t xml:space="preserve"> apoyo al personal de salud que atiende </w:t>
      </w:r>
    </w:p>
    <w:p w:rsidR="000B132F" w:rsidRPr="00125B84" w:rsidRDefault="000B132F" w:rsidP="000B132F">
      <w:pPr>
        <w:jc w:val="center"/>
        <w:rPr>
          <w:rFonts w:ascii="Arial" w:hAnsi="Arial" w:cs="Arial"/>
          <w:b/>
          <w:sz w:val="36"/>
          <w:szCs w:val="36"/>
        </w:rPr>
      </w:pPr>
      <w:r w:rsidRPr="00125B84">
        <w:rPr>
          <w:rFonts w:ascii="Arial" w:hAnsi="Arial" w:cs="Arial"/>
          <w:b/>
          <w:sz w:val="36"/>
          <w:szCs w:val="36"/>
        </w:rPr>
        <w:t>a pacientes con COVID-19</w:t>
      </w:r>
    </w:p>
    <w:p w:rsidR="000B132F" w:rsidRPr="000B132F" w:rsidRDefault="000B132F" w:rsidP="000B132F">
      <w:pPr>
        <w:jc w:val="both"/>
        <w:rPr>
          <w:rFonts w:ascii="Arial" w:hAnsi="Arial" w:cs="Arial"/>
          <w:b/>
          <w:sz w:val="16"/>
          <w:szCs w:val="16"/>
        </w:rPr>
      </w:pPr>
    </w:p>
    <w:p w:rsidR="000B132F" w:rsidRPr="00125B84" w:rsidRDefault="000B132F" w:rsidP="000B132F">
      <w:pPr>
        <w:pStyle w:val="Prrafodelista"/>
        <w:numPr>
          <w:ilvl w:val="0"/>
          <w:numId w:val="2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Buscan motivar al personal de s</w:t>
      </w:r>
      <w:r w:rsidRPr="00125B84">
        <w:rPr>
          <w:rFonts w:ascii="Arial" w:hAnsi="Arial" w:cs="Arial"/>
          <w:bCs/>
          <w:sz w:val="24"/>
          <w:szCs w:val="24"/>
        </w:rPr>
        <w:t xml:space="preserve">alud durante la crisis sanitaria y combatir síntomas de estrés. </w:t>
      </w:r>
    </w:p>
    <w:p w:rsidR="000B132F" w:rsidRPr="000B132F" w:rsidRDefault="000B132F" w:rsidP="000B132F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0B132F" w:rsidRPr="000B132F" w:rsidRDefault="000B132F" w:rsidP="000B132F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0B132F">
        <w:rPr>
          <w:rFonts w:ascii="Arial" w:hAnsi="Arial" w:cs="Arial"/>
          <w:b/>
          <w:spacing w:val="-2"/>
          <w:sz w:val="24"/>
          <w:szCs w:val="24"/>
        </w:rPr>
        <w:t>Ensenada, B.C., martes</w:t>
      </w:r>
      <w:r w:rsidRPr="000B132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B132F">
        <w:rPr>
          <w:rFonts w:ascii="Arial" w:hAnsi="Arial" w:cs="Arial"/>
          <w:b/>
          <w:spacing w:val="-2"/>
          <w:sz w:val="24"/>
          <w:szCs w:val="24"/>
        </w:rPr>
        <w:t>23</w:t>
      </w:r>
      <w:r w:rsidRPr="000B132F">
        <w:rPr>
          <w:rFonts w:ascii="Arial" w:hAnsi="Arial" w:cs="Arial"/>
          <w:b/>
          <w:spacing w:val="-2"/>
          <w:sz w:val="24"/>
          <w:szCs w:val="24"/>
        </w:rPr>
        <w:t xml:space="preserve"> de junio de 2020.- </w:t>
      </w:r>
      <w:r w:rsidRPr="000B132F">
        <w:rPr>
          <w:rFonts w:ascii="Arial" w:hAnsi="Arial" w:cs="Arial"/>
          <w:bCs/>
          <w:spacing w:val="-2"/>
          <w:sz w:val="24"/>
          <w:szCs w:val="24"/>
        </w:rPr>
        <w:t xml:space="preserve">Profesores de las licenciaturas en Psicología y Ciencias de la Comunicación de la Facultad de Ciencias Administrativas y Sociales (FCAyS) de la Universidad Autónoma de Baja California (UABC), en colaboración con directivos de la Unidad Médico Familiar (UMF) No. 8 del Instituto Mexicano del Seguro Social, participan en el Programa de apoyo comunitario al personal de salud en la crisis sanitaria por COVID-19 (PACS COVID-19). </w:t>
      </w:r>
    </w:p>
    <w:p w:rsidR="000B132F" w:rsidRPr="000B132F" w:rsidRDefault="000B132F" w:rsidP="000B132F">
      <w:pPr>
        <w:jc w:val="both"/>
        <w:rPr>
          <w:rFonts w:ascii="Arial" w:hAnsi="Arial" w:cs="Arial"/>
          <w:bCs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La doctora Eunice Vargas Contreras, profesora investigadora de la FCAyS y coordinadora de este proyecto, explicó que el objetivo de este programa es </w:t>
      </w:r>
      <w:r>
        <w:rPr>
          <w:rFonts w:ascii="Tahoma" w:hAnsi="Tahoma" w:cs="Tahoma"/>
          <w:color w:val="222222"/>
          <w:sz w:val="24"/>
          <w:szCs w:val="24"/>
          <w:shd w:val="clear" w:color="auto" w:fill="FFFFFF"/>
        </w:rPr>
        <w:t>i</w:t>
      </w:r>
      <w:r w:rsidRPr="009320C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ncidir en la motivación del personal de salud que atiende pacientes con COVID-19, a través de acciones comunitarias, con la finalidad de reforzar positivamente su labor durante la crisis sanitaria</w:t>
      </w:r>
      <w:r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. </w:t>
      </w:r>
    </w:p>
    <w:p w:rsidR="000B132F" w:rsidRPr="000B132F" w:rsidRDefault="000B132F" w:rsidP="000B132F">
      <w:pPr>
        <w:jc w:val="both"/>
        <w:rPr>
          <w:rFonts w:ascii="Tahoma" w:hAnsi="Tahoma" w:cs="Tahoma"/>
          <w:color w:val="000000"/>
          <w:sz w:val="16"/>
          <w:szCs w:val="16"/>
          <w:vertAlign w:val="subscript"/>
        </w:rPr>
      </w:pPr>
    </w:p>
    <w:p w:rsidR="000B132F" w:rsidRDefault="000B132F" w:rsidP="000B132F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Indicó que las acciones de reforzamiento comunitario tienen que ver con el </w:t>
      </w:r>
      <w:r w:rsidRPr="009320C8">
        <w:rPr>
          <w:rFonts w:ascii="Tahoma" w:hAnsi="Tahoma" w:cs="Tahoma"/>
          <w:color w:val="000000"/>
          <w:sz w:val="24"/>
          <w:szCs w:val="24"/>
        </w:rPr>
        <w:t xml:space="preserve">diseño de protocolo para sesiones iniciales de jornada laboral con el objetivo de explorar </w:t>
      </w:r>
      <w:r w:rsidRPr="00125B84">
        <w:rPr>
          <w:rFonts w:ascii="Tahoma" w:hAnsi="Tahoma" w:cs="Tahoma"/>
          <w:color w:val="000000"/>
          <w:sz w:val="24"/>
          <w:szCs w:val="24"/>
        </w:rPr>
        <w:t>síntomas de ansiedad y depresión, recomendar ejercicios de estiramiento y de relajación</w:t>
      </w:r>
      <w:r>
        <w:rPr>
          <w:rFonts w:ascii="Tahoma" w:hAnsi="Tahoma" w:cs="Tahoma"/>
          <w:color w:val="000000"/>
          <w:sz w:val="24"/>
          <w:szCs w:val="24"/>
        </w:rPr>
        <w:t xml:space="preserve">, así como </w:t>
      </w:r>
      <w:r w:rsidRPr="009320C8">
        <w:rPr>
          <w:rFonts w:ascii="Tahoma" w:hAnsi="Tahoma" w:cs="Tahoma"/>
          <w:color w:val="000000"/>
          <w:sz w:val="24"/>
          <w:szCs w:val="24"/>
        </w:rPr>
        <w:t xml:space="preserve">compartir estrategias de afrontamiento y datos recientes sobre la pandemia. Además, se busca involucrar a la población en acciones de reconocimiento para alentar la labor que realiza el personal </w:t>
      </w:r>
      <w:r w:rsidR="00FF631D">
        <w:rPr>
          <w:rFonts w:ascii="Tahoma" w:hAnsi="Tahoma" w:cs="Tahoma"/>
          <w:color w:val="000000"/>
          <w:sz w:val="24"/>
          <w:szCs w:val="24"/>
        </w:rPr>
        <w:t>de salud.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0B132F" w:rsidRPr="000B132F" w:rsidRDefault="000B132F" w:rsidP="000B132F">
      <w:pPr>
        <w:jc w:val="both"/>
        <w:rPr>
          <w:rFonts w:ascii="Tahoma" w:hAnsi="Tahoma" w:cs="Tahoma"/>
          <w:color w:val="000000"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Como parte de las actividades que han llevado a cabo, también se realizó un video que se trabajó en colaboración el Sistema Educativo Estatal</w:t>
      </w:r>
      <w:r>
        <w:rPr>
          <w:rFonts w:ascii="Tahoma" w:hAnsi="Tahoma" w:cs="Tahoma"/>
          <w:color w:val="000000"/>
          <w:sz w:val="24"/>
          <w:szCs w:val="24"/>
        </w:rPr>
        <w:t xml:space="preserve"> y la UMF No. 8. Me</w:t>
      </w:r>
      <w:r>
        <w:rPr>
          <w:rFonts w:ascii="Tahoma" w:hAnsi="Tahoma" w:cs="Tahoma"/>
          <w:color w:val="000000"/>
          <w:sz w:val="24"/>
          <w:szCs w:val="24"/>
        </w:rPr>
        <w:t xml:space="preserve">diante una convocatoria se solicitó a los niños enviar mensajes de agradecimiento para incluirlos en imágenes que el personal de salud compartió sobre lo que viven diariamente durante esta pandemia. </w:t>
      </w:r>
    </w:p>
    <w:p w:rsidR="000B132F" w:rsidRPr="000B132F" w:rsidRDefault="000B132F" w:rsidP="000B132F">
      <w:pPr>
        <w:jc w:val="both"/>
        <w:rPr>
          <w:rFonts w:ascii="Tahoma" w:hAnsi="Tahoma" w:cs="Tahoma"/>
          <w:color w:val="000000"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La doctora Vargas Contreras compartió que el proyecto surgió debido a la preocupación </w:t>
      </w:r>
      <w:r w:rsidRPr="009320C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de los directivos de la </w:t>
      </w:r>
      <w:r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UMF No. 8 </w:t>
      </w:r>
      <w:r w:rsidRPr="009320C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y de profesores-investigadores de la UABC</w:t>
      </w:r>
      <w:r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-FCAyS, para brindar </w:t>
      </w:r>
      <w:r w:rsidRPr="009320C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atención al personal médico ante los síntomas de estrés como ansiedad, trastornos del sueño</w:t>
      </w:r>
      <w:r w:rsidRPr="009320C8">
        <w:rPr>
          <w:rFonts w:ascii="Tahoma" w:hAnsi="Tahoma" w:cs="Tahoma"/>
          <w:color w:val="222222"/>
          <w:sz w:val="24"/>
          <w:szCs w:val="24"/>
        </w:rPr>
        <w:t>, angustia y desmotivación, los cuales se presentan como consecuencia de la crisis de salud que se está viviendo desde marzo de 2020</w:t>
      </w:r>
      <w:r>
        <w:rPr>
          <w:rFonts w:ascii="Tahoma" w:hAnsi="Tahoma" w:cs="Tahoma"/>
          <w:color w:val="222222"/>
          <w:sz w:val="24"/>
          <w:szCs w:val="24"/>
        </w:rPr>
        <w:t xml:space="preserve">. </w:t>
      </w:r>
    </w:p>
    <w:p w:rsidR="000B132F" w:rsidRPr="00FF631D" w:rsidRDefault="000B132F" w:rsidP="000B132F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  <w:r>
        <w:rPr>
          <w:rFonts w:ascii="Georgia" w:hAnsi="Georgia"/>
          <w:color w:val="666666"/>
          <w:sz w:val="24"/>
          <w:szCs w:val="24"/>
          <w:shd w:val="clear" w:color="auto" w:fill="FFFFFF"/>
        </w:rPr>
        <w:t>“</w:t>
      </w:r>
      <w:r w:rsidRPr="009320C8">
        <w:rPr>
          <w:rFonts w:ascii="Tahoma" w:hAnsi="Tahoma" w:cs="Tahoma"/>
          <w:color w:val="222222"/>
          <w:sz w:val="24"/>
          <w:szCs w:val="24"/>
        </w:rPr>
        <w:t>Estos mismos síntomas son reportados por un numeroso grupo de médicos y demás personal de salud a nivel global que inició a partir de su labor con los enfermos y por el</w:t>
      </w:r>
      <w:r w:rsidR="00FF631D">
        <w:rPr>
          <w:rFonts w:ascii="Tahoma" w:hAnsi="Tahoma" w:cs="Tahoma"/>
          <w:color w:val="222222"/>
          <w:sz w:val="24"/>
          <w:szCs w:val="24"/>
        </w:rPr>
        <w:t xml:space="preserve"> alto riesgo de contagio. E</w:t>
      </w:r>
      <w:r w:rsidRPr="009320C8">
        <w:rPr>
          <w:rFonts w:ascii="Tahoma" w:hAnsi="Tahoma" w:cs="Tahoma"/>
          <w:color w:val="222222"/>
          <w:sz w:val="24"/>
          <w:szCs w:val="24"/>
        </w:rPr>
        <w:t>sta preocupación se extiende ante la posibilidad de contagiar a sus familias con quienes tienen contacto al llegar a casa</w:t>
      </w:r>
      <w:r>
        <w:rPr>
          <w:rFonts w:ascii="Tahoma" w:hAnsi="Tahoma" w:cs="Tahoma"/>
          <w:color w:val="222222"/>
          <w:sz w:val="24"/>
          <w:szCs w:val="24"/>
        </w:rPr>
        <w:t xml:space="preserve">”, explicó la investigadora de UABC. </w:t>
      </w:r>
    </w:p>
    <w:p w:rsidR="000B132F" w:rsidRPr="00FF631D" w:rsidRDefault="000B132F" w:rsidP="000B132F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Señaló que la respuesta a este programa ha sido muy positiva, pues el principal beneficio es brindar un soporte comunitario que </w:t>
      </w:r>
      <w:r w:rsidR="00FF631D">
        <w:rPr>
          <w:rFonts w:ascii="Tahoma" w:hAnsi="Tahoma" w:cs="Tahoma"/>
          <w:color w:val="222222"/>
          <w:sz w:val="24"/>
          <w:szCs w:val="24"/>
        </w:rPr>
        <w:t xml:space="preserve">aliente </w:t>
      </w:r>
      <w:r>
        <w:rPr>
          <w:rFonts w:ascii="Tahoma" w:hAnsi="Tahoma" w:cs="Tahoma"/>
          <w:color w:val="222222"/>
          <w:sz w:val="24"/>
          <w:szCs w:val="24"/>
        </w:rPr>
        <w:t>la labor de</w:t>
      </w:r>
      <w:r w:rsidR="00FF631D">
        <w:rPr>
          <w:rFonts w:ascii="Tahoma" w:hAnsi="Tahoma" w:cs="Tahoma"/>
          <w:color w:val="222222"/>
          <w:sz w:val="24"/>
          <w:szCs w:val="24"/>
        </w:rPr>
        <w:t>l personal de salud, resalta</w:t>
      </w:r>
      <w:r>
        <w:rPr>
          <w:rFonts w:ascii="Tahoma" w:hAnsi="Tahoma" w:cs="Tahoma"/>
          <w:color w:val="222222"/>
          <w:sz w:val="24"/>
          <w:szCs w:val="24"/>
        </w:rPr>
        <w:t>ndo la imperiosa necesidad de mantenerse en las mejores condiciones físicas y mentales. “</w:t>
      </w:r>
      <w:r w:rsidRPr="006F002A">
        <w:rPr>
          <w:rFonts w:ascii="Tahoma" w:hAnsi="Tahoma" w:cs="Tahoma"/>
          <w:color w:val="222222"/>
          <w:sz w:val="24"/>
          <w:szCs w:val="24"/>
        </w:rPr>
        <w:t>En la literatura se ha indicado que, para promover la salud mental del personal de salud durante las crisis, es fundamental el apoyo de las autoridades y de los pares (o colegas), además del soporte de la sociedad</w:t>
      </w:r>
      <w:r>
        <w:rPr>
          <w:rFonts w:ascii="Tahoma" w:hAnsi="Tahoma" w:cs="Tahoma"/>
          <w:color w:val="222222"/>
          <w:sz w:val="24"/>
          <w:szCs w:val="24"/>
        </w:rPr>
        <w:t xml:space="preserve">”. </w:t>
      </w:r>
    </w:p>
    <w:p w:rsidR="00FF631D" w:rsidRDefault="00FF631D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FF631D" w:rsidRDefault="00FF631D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La investigadora cimarrona destacó que se tiene pensado mantener de forma permanente este programa de apoyo, dirigido a médicos, enfermeras, químicos, psicólogos, asistentes médicos y personal de servicios generales, ya que seguramente </w:t>
      </w:r>
      <w:r w:rsidRPr="006F002A">
        <w:rPr>
          <w:rFonts w:ascii="Tahoma" w:hAnsi="Tahoma" w:cs="Tahoma"/>
          <w:color w:val="222222"/>
          <w:sz w:val="24"/>
          <w:szCs w:val="24"/>
        </w:rPr>
        <w:t>habrá consecuencias en la salud mental del personal de salud</w:t>
      </w:r>
      <w:r>
        <w:rPr>
          <w:rFonts w:ascii="Tahoma" w:hAnsi="Tahoma" w:cs="Tahoma"/>
          <w:color w:val="222222"/>
          <w:sz w:val="24"/>
          <w:szCs w:val="24"/>
        </w:rPr>
        <w:t xml:space="preserve"> </w:t>
      </w:r>
      <w:r w:rsidRPr="006F002A">
        <w:rPr>
          <w:rFonts w:ascii="Tahoma" w:hAnsi="Tahoma" w:cs="Tahoma"/>
          <w:color w:val="222222"/>
          <w:sz w:val="24"/>
          <w:szCs w:val="24"/>
        </w:rPr>
        <w:t>a mediano y largo plazo a causa de las condiciones de estrés, que es preciso seguir</w:t>
      </w:r>
      <w:r>
        <w:rPr>
          <w:rFonts w:ascii="Tahoma" w:hAnsi="Tahoma" w:cs="Tahoma"/>
          <w:color w:val="222222"/>
          <w:sz w:val="24"/>
          <w:szCs w:val="24"/>
        </w:rPr>
        <w:t xml:space="preserve"> atendiendo. </w:t>
      </w:r>
    </w:p>
    <w:p w:rsidR="000B132F" w:rsidRPr="00FF631D" w:rsidRDefault="000B132F" w:rsidP="000B132F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:rsidR="000B132F" w:rsidRDefault="000B132F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>Cabe destacar que en este proyecto participaron</w:t>
      </w:r>
      <w:r w:rsidR="00FF631D">
        <w:rPr>
          <w:rFonts w:ascii="Tahoma" w:hAnsi="Tahoma" w:cs="Tahoma"/>
          <w:color w:val="222222"/>
          <w:sz w:val="24"/>
          <w:szCs w:val="24"/>
        </w:rPr>
        <w:t xml:space="preserve"> las doctoras</w:t>
      </w:r>
      <w:r w:rsidRPr="008A76A0">
        <w:rPr>
          <w:rFonts w:ascii="Tahoma" w:hAnsi="Tahoma" w:cs="Tahoma"/>
          <w:color w:val="222222"/>
          <w:sz w:val="24"/>
          <w:szCs w:val="24"/>
        </w:rPr>
        <w:t xml:space="preserve"> Karina Bermúdez Rivera, Ana Lucía Jiménez Pérez, Nina Martínez Arellano, </w:t>
      </w:r>
      <w:r>
        <w:rPr>
          <w:rFonts w:ascii="Tahoma" w:hAnsi="Tahoma" w:cs="Tahoma"/>
          <w:color w:val="222222"/>
          <w:sz w:val="24"/>
          <w:szCs w:val="24"/>
        </w:rPr>
        <w:t>D</w:t>
      </w:r>
      <w:r w:rsidR="00FF631D">
        <w:rPr>
          <w:rFonts w:ascii="Tahoma" w:hAnsi="Tahoma" w:cs="Tahoma"/>
          <w:color w:val="222222"/>
          <w:sz w:val="24"/>
          <w:szCs w:val="24"/>
        </w:rPr>
        <w:t>aniela Rentería Díaz, todos ellas adscrita</w:t>
      </w:r>
      <w:r>
        <w:rPr>
          <w:rFonts w:ascii="Tahoma" w:hAnsi="Tahoma" w:cs="Tahoma"/>
          <w:color w:val="222222"/>
          <w:sz w:val="24"/>
          <w:szCs w:val="24"/>
        </w:rPr>
        <w:t>s a la Facultad de Ciencias Administrativas y Sociales</w:t>
      </w:r>
      <w:r w:rsidR="00FF631D">
        <w:rPr>
          <w:rFonts w:ascii="Tahoma" w:hAnsi="Tahoma" w:cs="Tahoma"/>
          <w:color w:val="222222"/>
          <w:sz w:val="24"/>
          <w:szCs w:val="24"/>
        </w:rPr>
        <w:t>, así como el director de esta unidad académica, el doctor</w:t>
      </w:r>
      <w:r w:rsidR="00FF631D">
        <w:rPr>
          <w:rFonts w:ascii="Tahoma" w:hAnsi="Tahoma" w:cs="Tahoma"/>
          <w:color w:val="222222"/>
          <w:sz w:val="24"/>
          <w:szCs w:val="24"/>
        </w:rPr>
        <w:t xml:space="preserve"> </w:t>
      </w:r>
      <w:r w:rsidR="00FF631D" w:rsidRPr="008A76A0">
        <w:rPr>
          <w:rFonts w:ascii="Tahoma" w:hAnsi="Tahoma" w:cs="Tahoma"/>
          <w:color w:val="222222"/>
          <w:sz w:val="24"/>
          <w:szCs w:val="24"/>
        </w:rPr>
        <w:t>Sergio Cruz Hernández</w:t>
      </w:r>
      <w:r>
        <w:rPr>
          <w:rFonts w:ascii="Tahoma" w:hAnsi="Tahoma" w:cs="Tahoma"/>
          <w:color w:val="222222"/>
          <w:sz w:val="24"/>
          <w:szCs w:val="24"/>
        </w:rPr>
        <w:t xml:space="preserve">. </w:t>
      </w:r>
    </w:p>
    <w:p w:rsidR="00537F6A" w:rsidRDefault="00537F6A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537F6A" w:rsidRDefault="00537F6A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537F6A" w:rsidRDefault="00537F6A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537F6A" w:rsidRDefault="00537F6A" w:rsidP="000B132F">
      <w:pPr>
        <w:jc w:val="both"/>
        <w:rPr>
          <w:rFonts w:ascii="Tahoma" w:hAnsi="Tahoma" w:cs="Tahoma"/>
          <w:color w:val="222222"/>
          <w:sz w:val="24"/>
          <w:szCs w:val="24"/>
        </w:rPr>
      </w:pPr>
    </w:p>
    <w:p w:rsidR="00537F6A" w:rsidRPr="00537F6A" w:rsidRDefault="00537F6A" w:rsidP="000B132F">
      <w:pPr>
        <w:jc w:val="both"/>
        <w:rPr>
          <w:rFonts w:ascii="Tahoma" w:hAnsi="Tahoma" w:cs="Tahoma"/>
          <w:color w:val="FFFFFF" w:themeColor="background1"/>
          <w:sz w:val="24"/>
          <w:szCs w:val="24"/>
        </w:rPr>
      </w:pPr>
      <w:bookmarkStart w:id="1" w:name="_GoBack"/>
      <w:r w:rsidRPr="00537F6A">
        <w:rPr>
          <w:rFonts w:ascii="Tahoma" w:hAnsi="Tahoma" w:cs="Tahoma"/>
          <w:color w:val="FFFFFF" w:themeColor="background1"/>
          <w:sz w:val="24"/>
          <w:szCs w:val="24"/>
        </w:rPr>
        <w:t>Redacción: Paulina Moreno Rangel</w:t>
      </w:r>
    </w:p>
    <w:p w:rsidR="00537F6A" w:rsidRPr="00537F6A" w:rsidRDefault="00537F6A" w:rsidP="000B132F">
      <w:pPr>
        <w:jc w:val="both"/>
        <w:rPr>
          <w:rFonts w:ascii="Tahoma" w:hAnsi="Tahoma" w:cs="Tahoma"/>
          <w:color w:val="FFFFFF" w:themeColor="background1"/>
          <w:sz w:val="24"/>
          <w:szCs w:val="24"/>
        </w:rPr>
      </w:pPr>
      <w:r w:rsidRPr="00537F6A">
        <w:rPr>
          <w:rFonts w:ascii="Tahoma" w:hAnsi="Tahoma" w:cs="Tahoma"/>
          <w:color w:val="FFFFFF" w:themeColor="background1"/>
          <w:sz w:val="24"/>
          <w:szCs w:val="24"/>
        </w:rPr>
        <w:t>Foto: cortesía</w:t>
      </w:r>
    </w:p>
    <w:bookmarkEnd w:id="1"/>
    <w:p w:rsidR="003E6E42" w:rsidRPr="00537F6A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FFFFFF" w:themeColor="background1"/>
          <w:spacing w:val="-4"/>
          <w:sz w:val="16"/>
          <w:szCs w:val="16"/>
          <w:lang w:val="es-MX"/>
        </w:rPr>
      </w:pPr>
    </w:p>
    <w:sectPr w:rsidR="003E6E42" w:rsidRPr="00537F6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EF8" w:rsidRDefault="00DE0EF8">
      <w:r>
        <w:separator/>
      </w:r>
    </w:p>
  </w:endnote>
  <w:endnote w:type="continuationSeparator" w:id="0">
    <w:p w:rsidR="00DE0EF8" w:rsidRDefault="00D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EF8" w:rsidRDefault="00DE0EF8">
      <w:r>
        <w:rPr>
          <w:color w:val="000000"/>
        </w:rPr>
        <w:separator/>
      </w:r>
    </w:p>
  </w:footnote>
  <w:footnote w:type="continuationSeparator" w:id="0">
    <w:p w:rsidR="00DE0EF8" w:rsidRDefault="00D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3DBD"/>
    <w:multiLevelType w:val="hybridMultilevel"/>
    <w:tmpl w:val="7690DF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14"/>
  </w:num>
  <w:num w:numId="5">
    <w:abstractNumId w:val="9"/>
  </w:num>
  <w:num w:numId="6">
    <w:abstractNumId w:val="18"/>
  </w:num>
  <w:num w:numId="7">
    <w:abstractNumId w:val="19"/>
  </w:num>
  <w:num w:numId="8">
    <w:abstractNumId w:val="0"/>
  </w:num>
  <w:num w:numId="9">
    <w:abstractNumId w:val="23"/>
  </w:num>
  <w:num w:numId="10">
    <w:abstractNumId w:val="21"/>
  </w:num>
  <w:num w:numId="11">
    <w:abstractNumId w:val="3"/>
  </w:num>
  <w:num w:numId="12">
    <w:abstractNumId w:val="1"/>
  </w:num>
  <w:num w:numId="13">
    <w:abstractNumId w:val="12"/>
  </w:num>
  <w:num w:numId="14">
    <w:abstractNumId w:val="2"/>
  </w:num>
  <w:num w:numId="15">
    <w:abstractNumId w:val="22"/>
  </w:num>
  <w:num w:numId="16">
    <w:abstractNumId w:val="5"/>
  </w:num>
  <w:num w:numId="17">
    <w:abstractNumId w:val="13"/>
  </w:num>
  <w:num w:numId="18">
    <w:abstractNumId w:val="10"/>
  </w:num>
  <w:num w:numId="19">
    <w:abstractNumId w:val="8"/>
  </w:num>
  <w:num w:numId="20">
    <w:abstractNumId w:val="13"/>
  </w:num>
  <w:num w:numId="21">
    <w:abstractNumId w:val="15"/>
  </w:num>
  <w:num w:numId="22">
    <w:abstractNumId w:val="4"/>
  </w:num>
  <w:num w:numId="23">
    <w:abstractNumId w:val="16"/>
  </w:num>
  <w:num w:numId="24">
    <w:abstractNumId w:val="24"/>
  </w:num>
  <w:num w:numId="25">
    <w:abstractNumId w:val="6"/>
  </w:num>
  <w:num w:numId="2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32F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9EB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37F6A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6EF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2E4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56A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0EF8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31D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D0B6C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8324-271D-445F-8A08-3960C2EA6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605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7</cp:revision>
  <cp:lastPrinted>2020-03-12T17:46:00Z</cp:lastPrinted>
  <dcterms:created xsi:type="dcterms:W3CDTF">2020-06-23T20:01:00Z</dcterms:created>
  <dcterms:modified xsi:type="dcterms:W3CDTF">2020-06-23T20:23:00Z</dcterms:modified>
</cp:coreProperties>
</file>