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02056">
        <w:rPr>
          <w:rFonts w:ascii="Arial" w:hAnsi="Arial" w:cs="Arial"/>
          <w:b/>
          <w:sz w:val="24"/>
          <w:szCs w:val="24"/>
        </w:rPr>
        <w:t>5</w:t>
      </w:r>
      <w:r w:rsidR="00414229" w:rsidRPr="00210B9E">
        <w:rPr>
          <w:rFonts w:ascii="Arial" w:hAnsi="Arial" w:cs="Arial"/>
          <w:b/>
          <w:sz w:val="24"/>
          <w:szCs w:val="24"/>
        </w:rPr>
        <w:t>3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04B1B" w:rsidRPr="00C04B1B" w:rsidRDefault="00C04B1B" w:rsidP="00C04B1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bookmarkStart w:id="0" w:name="m_-5238502928389975327_m_-44972590350204"/>
      <w:bookmarkEnd w:id="0"/>
    </w:p>
    <w:p w:rsidR="00346387" w:rsidRDefault="00706D3D" w:rsidP="005730D5">
      <w:pPr>
        <w:shd w:val="clear" w:color="auto" w:fill="FFFFFF"/>
        <w:suppressAutoHyphens w:val="0"/>
        <w:autoSpaceDN/>
        <w:spacing w:after="160" w:line="233" w:lineRule="atLeast"/>
        <w:jc w:val="both"/>
        <w:textAlignment w:val="auto"/>
        <w:rPr>
          <w:rFonts w:ascii="Arial" w:hAnsi="Arial" w:cs="Arial"/>
          <w:b/>
          <w:color w:val="222222"/>
          <w:spacing w:val="-4"/>
          <w:sz w:val="36"/>
          <w:szCs w:val="24"/>
        </w:rPr>
      </w:pPr>
      <w:r w:rsidRPr="00706D3D">
        <w:rPr>
          <w:rFonts w:ascii="Arial" w:hAnsi="Arial" w:cs="Arial"/>
          <w:b/>
          <w:color w:val="222222"/>
          <w:spacing w:val="-4"/>
          <w:sz w:val="36"/>
          <w:szCs w:val="24"/>
        </w:rPr>
        <w:t>Refrenda UABC primer lugar educativo en la región noroeste</w:t>
      </w:r>
    </w:p>
    <w:p w:rsidR="00346387" w:rsidRPr="00346387" w:rsidRDefault="00346387" w:rsidP="00346387">
      <w:pPr>
        <w:pStyle w:val="Prrafodelista"/>
        <w:numPr>
          <w:ilvl w:val="0"/>
          <w:numId w:val="6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Calibri" w:hAnsi="Calibri" w:cs="Arial"/>
          <w:color w:val="222222"/>
        </w:rPr>
      </w:pPr>
      <w:r w:rsidRPr="00346387">
        <w:rPr>
          <w:rFonts w:ascii="Arial" w:hAnsi="Arial" w:cs="Arial"/>
          <w:color w:val="222222"/>
          <w:sz w:val="24"/>
          <w:szCs w:val="24"/>
        </w:rPr>
        <w:t>Además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346387">
        <w:rPr>
          <w:rFonts w:ascii="Arial" w:hAnsi="Arial" w:cs="Arial"/>
          <w:color w:val="222222"/>
          <w:sz w:val="24"/>
          <w:szCs w:val="24"/>
        </w:rPr>
        <w:t xml:space="preserve"> se ubica en el décimo lugar entre las instituciones de educación superior del país, así como en la posición 101-125 a nivel latinoamericano.</w:t>
      </w:r>
    </w:p>
    <w:p w:rsidR="005730D5" w:rsidRPr="00346387" w:rsidRDefault="005730D5" w:rsidP="00346387">
      <w:pPr>
        <w:pStyle w:val="Prrafodelista"/>
        <w:shd w:val="clear" w:color="auto" w:fill="FFFFFF"/>
        <w:suppressAutoHyphens w:val="0"/>
        <w:autoSpaceDN/>
        <w:ind w:left="284"/>
        <w:jc w:val="both"/>
        <w:textAlignment w:val="auto"/>
        <w:rPr>
          <w:rFonts w:ascii="Calibri" w:hAnsi="Calibri" w:cs="Arial"/>
          <w:color w:val="222222"/>
        </w:rPr>
      </w:pPr>
    </w:p>
    <w:p w:rsidR="00811068" w:rsidRDefault="001A6548" w:rsidP="0034638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A6548">
        <w:rPr>
          <w:rFonts w:ascii="Arial" w:hAnsi="Arial" w:cs="Arial"/>
          <w:b/>
          <w:color w:val="222222"/>
          <w:sz w:val="24"/>
          <w:szCs w:val="24"/>
        </w:rPr>
        <w:t>Mexicali, B.C.</w:t>
      </w:r>
      <w:r>
        <w:rPr>
          <w:rFonts w:ascii="Arial" w:hAnsi="Arial" w:cs="Arial"/>
          <w:b/>
          <w:color w:val="222222"/>
          <w:sz w:val="24"/>
          <w:szCs w:val="24"/>
        </w:rPr>
        <w:t>, martes</w:t>
      </w:r>
      <w:r w:rsidRPr="001A6548">
        <w:rPr>
          <w:rFonts w:ascii="Arial" w:hAnsi="Arial" w:cs="Arial"/>
          <w:b/>
          <w:color w:val="222222"/>
          <w:sz w:val="24"/>
          <w:szCs w:val="24"/>
        </w:rPr>
        <w:t xml:space="preserve"> 7 de julio de 2020</w:t>
      </w:r>
      <w:r>
        <w:rPr>
          <w:rFonts w:ascii="Arial" w:hAnsi="Arial" w:cs="Arial"/>
          <w:color w:val="222222"/>
          <w:sz w:val="24"/>
          <w:szCs w:val="24"/>
        </w:rPr>
        <w:t xml:space="preserve">.- La Universidad Autónoma de Baja California se refrenda como la mejor universidad pública estatal de la región </w:t>
      </w:r>
      <w:r w:rsidR="00811068">
        <w:rPr>
          <w:rFonts w:ascii="Arial" w:hAnsi="Arial" w:cs="Arial"/>
          <w:color w:val="222222"/>
          <w:sz w:val="24"/>
          <w:szCs w:val="24"/>
        </w:rPr>
        <w:t>noroeste de México</w:t>
      </w:r>
      <w:r w:rsidR="001F2908">
        <w:rPr>
          <w:rFonts w:ascii="Arial" w:hAnsi="Arial" w:cs="Arial"/>
          <w:color w:val="222222"/>
          <w:sz w:val="24"/>
          <w:szCs w:val="24"/>
        </w:rPr>
        <w:t>;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 </w:t>
      </w:r>
      <w:r w:rsidR="00346387">
        <w:rPr>
          <w:rFonts w:ascii="Arial" w:hAnsi="Arial" w:cs="Arial"/>
          <w:color w:val="222222"/>
          <w:sz w:val="24"/>
          <w:szCs w:val="24"/>
        </w:rPr>
        <w:t xml:space="preserve">se ubica 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en el décimo lugar entre las </w:t>
      </w:r>
      <w:r w:rsidR="00811068" w:rsidRPr="001A6548">
        <w:rPr>
          <w:rFonts w:ascii="Arial" w:hAnsi="Arial" w:cs="Arial"/>
          <w:color w:val="222222"/>
          <w:sz w:val="24"/>
          <w:szCs w:val="24"/>
        </w:rPr>
        <w:t>instituciones de educación superior del país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, </w:t>
      </w:r>
      <w:r w:rsidR="00811068" w:rsidRPr="001A6548">
        <w:rPr>
          <w:rFonts w:ascii="Arial" w:hAnsi="Arial" w:cs="Arial"/>
          <w:color w:val="222222"/>
          <w:sz w:val="24"/>
          <w:szCs w:val="24"/>
        </w:rPr>
        <w:t>incluyendo las universidades públicas federales, es</w:t>
      </w:r>
      <w:r w:rsidR="00811068">
        <w:rPr>
          <w:rFonts w:ascii="Arial" w:hAnsi="Arial" w:cs="Arial"/>
          <w:color w:val="222222"/>
          <w:sz w:val="24"/>
          <w:szCs w:val="24"/>
        </w:rPr>
        <w:t>tatales y privadas participantes</w:t>
      </w:r>
      <w:r w:rsidR="001F2908">
        <w:rPr>
          <w:rFonts w:ascii="Arial" w:hAnsi="Arial" w:cs="Arial"/>
          <w:color w:val="222222"/>
          <w:sz w:val="24"/>
          <w:szCs w:val="24"/>
        </w:rPr>
        <w:t xml:space="preserve">, así como en la posición </w:t>
      </w:r>
      <w:r w:rsidR="001F2908" w:rsidRPr="001A6548">
        <w:rPr>
          <w:rFonts w:ascii="Arial" w:hAnsi="Arial" w:cs="Arial"/>
          <w:color w:val="222222"/>
          <w:sz w:val="24"/>
          <w:szCs w:val="24"/>
        </w:rPr>
        <w:t>101-125 a nivel lati</w:t>
      </w:r>
      <w:r w:rsidR="001F2908">
        <w:rPr>
          <w:rFonts w:ascii="Arial" w:hAnsi="Arial" w:cs="Arial"/>
          <w:color w:val="222222"/>
          <w:sz w:val="24"/>
          <w:szCs w:val="24"/>
        </w:rPr>
        <w:t>noamericano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, de acuerdo a los </w:t>
      </w:r>
      <w:r w:rsidR="00811068" w:rsidRPr="001A6548">
        <w:rPr>
          <w:rFonts w:ascii="Arial" w:hAnsi="Arial" w:cs="Arial"/>
          <w:color w:val="222222"/>
          <w:sz w:val="24"/>
          <w:szCs w:val="24"/>
        </w:rPr>
        <w:t xml:space="preserve">resultados del </w:t>
      </w:r>
      <w:r w:rsidR="00811068" w:rsidRPr="001F2908">
        <w:rPr>
          <w:rFonts w:ascii="Arial" w:hAnsi="Arial" w:cs="Arial"/>
          <w:i/>
          <w:color w:val="222222"/>
          <w:sz w:val="24"/>
          <w:szCs w:val="24"/>
        </w:rPr>
        <w:t>Latin America University Ranking</w:t>
      </w:r>
      <w:r w:rsidR="00811068" w:rsidRPr="001A6548">
        <w:rPr>
          <w:rFonts w:ascii="Arial" w:hAnsi="Arial" w:cs="Arial"/>
          <w:color w:val="222222"/>
          <w:sz w:val="24"/>
          <w:szCs w:val="24"/>
        </w:rPr>
        <w:t xml:space="preserve"> 2020 de </w:t>
      </w:r>
      <w:r w:rsidR="00811068" w:rsidRPr="001F2908">
        <w:rPr>
          <w:rFonts w:ascii="Arial" w:hAnsi="Arial" w:cs="Arial"/>
          <w:i/>
          <w:color w:val="222222"/>
          <w:sz w:val="24"/>
          <w:szCs w:val="24"/>
        </w:rPr>
        <w:t>Times Higher Education</w:t>
      </w:r>
      <w:r w:rsidR="00811068" w:rsidRPr="001A6548">
        <w:rPr>
          <w:rFonts w:ascii="Arial" w:hAnsi="Arial" w:cs="Arial"/>
          <w:color w:val="222222"/>
          <w:sz w:val="24"/>
          <w:szCs w:val="24"/>
        </w:rPr>
        <w:t xml:space="preserve"> (THE), el cual evalúa el desempeño de las principales universidades del mundo en docencia, investigación, transferencia del conocimiento y presencia internacional.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1F2908" w:rsidRDefault="001F2908" w:rsidP="0081106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811068" w:rsidRPr="00F75538" w:rsidRDefault="00811068" w:rsidP="0081106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Cabe mencionar que THE emitió el pasado mes de abril el </w:t>
      </w:r>
      <w:r w:rsidRPr="001F2908">
        <w:rPr>
          <w:rFonts w:ascii="Arial" w:hAnsi="Arial" w:cs="Arial"/>
          <w:i/>
          <w:sz w:val="24"/>
          <w:szCs w:val="24"/>
        </w:rPr>
        <w:t>University Impact Rankings</w:t>
      </w:r>
      <w:r w:rsidR="001F2908">
        <w:rPr>
          <w:rFonts w:ascii="Arial" w:hAnsi="Arial" w:cs="Arial"/>
          <w:i/>
          <w:sz w:val="24"/>
          <w:szCs w:val="24"/>
        </w:rPr>
        <w:t xml:space="preserve"> </w:t>
      </w:r>
      <w:r w:rsidR="001F2908" w:rsidRPr="001F2908">
        <w:rPr>
          <w:rFonts w:ascii="Arial" w:hAnsi="Arial" w:cs="Arial"/>
          <w:sz w:val="24"/>
          <w:szCs w:val="24"/>
        </w:rPr>
        <w:t>2020</w:t>
      </w:r>
      <w:r w:rsidRPr="00F7553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donde la UABC se ubicó </w:t>
      </w:r>
      <w:r w:rsidRPr="00414229">
        <w:rPr>
          <w:rFonts w:ascii="Arial" w:hAnsi="Arial" w:cs="Arial"/>
          <w:sz w:val="24"/>
          <w:szCs w:val="24"/>
        </w:rPr>
        <w:t>en la p</w:t>
      </w:r>
      <w:r>
        <w:rPr>
          <w:rFonts w:ascii="Arial" w:hAnsi="Arial" w:cs="Arial"/>
          <w:sz w:val="24"/>
          <w:szCs w:val="24"/>
        </w:rPr>
        <w:t>osición 400-600 a nivel mundial</w:t>
      </w:r>
      <w:r w:rsidRPr="00414229">
        <w:rPr>
          <w:rFonts w:ascii="Arial" w:hAnsi="Arial" w:cs="Arial"/>
          <w:sz w:val="24"/>
          <w:szCs w:val="24"/>
        </w:rPr>
        <w:t>.</w:t>
      </w:r>
    </w:p>
    <w:p w:rsidR="00811068" w:rsidRPr="00F75538" w:rsidRDefault="00811068" w:rsidP="0081106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5730D5" w:rsidRDefault="005730D5" w:rsidP="0081106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A6548">
        <w:rPr>
          <w:rFonts w:ascii="Arial" w:hAnsi="Arial" w:cs="Arial"/>
          <w:color w:val="222222"/>
          <w:sz w:val="24"/>
          <w:szCs w:val="24"/>
        </w:rPr>
        <w:t>Los resultados de este ranking destacan, entre otros aspectos, el nivel de habilitación académica de su profesorado, la productividad de sus investigadores, la colaboración registrada con instituciones educativas del extranjero y la reputación académica de la universidad.</w:t>
      </w:r>
    </w:p>
    <w:p w:rsidR="00811068" w:rsidRPr="001A6548" w:rsidRDefault="00811068" w:rsidP="0081106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</w:rPr>
      </w:pPr>
    </w:p>
    <w:p w:rsidR="005730D5" w:rsidRPr="001A6548" w:rsidRDefault="005730D5" w:rsidP="0081106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</w:rPr>
      </w:pPr>
      <w:r w:rsidRPr="001A6548">
        <w:rPr>
          <w:rFonts w:ascii="Arial" w:hAnsi="Arial" w:cs="Arial"/>
          <w:color w:val="222222"/>
          <w:sz w:val="24"/>
          <w:szCs w:val="24"/>
        </w:rPr>
        <w:t xml:space="preserve">En su Plan de Desarrollo Institucional 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(PDI) </w:t>
      </w:r>
      <w:r w:rsidR="006F5CAA">
        <w:rPr>
          <w:rFonts w:ascii="Arial" w:hAnsi="Arial" w:cs="Arial"/>
          <w:color w:val="222222"/>
          <w:sz w:val="24"/>
          <w:szCs w:val="24"/>
        </w:rPr>
        <w:t>2019-2023, la UABC impulsó</w:t>
      </w:r>
      <w:r w:rsidRPr="001A6548">
        <w:rPr>
          <w:rFonts w:ascii="Arial" w:hAnsi="Arial" w:cs="Arial"/>
          <w:color w:val="222222"/>
          <w:sz w:val="24"/>
          <w:szCs w:val="24"/>
        </w:rPr>
        <w:t xml:space="preserve"> una agenda orientada a la consolidación de sus funciones sustantivas, ampliando su posicionamiento y visibilidad en el contexto internacional. En ese senti</w:t>
      </w:r>
      <w:r w:rsidR="00811068">
        <w:rPr>
          <w:rFonts w:ascii="Arial" w:hAnsi="Arial" w:cs="Arial"/>
          <w:color w:val="222222"/>
          <w:sz w:val="24"/>
          <w:szCs w:val="24"/>
        </w:rPr>
        <w:t xml:space="preserve">do la presente gestión rectoral, encabezada por el doctor Daniel Octavio Valdez Delgadillo, </w:t>
      </w:r>
      <w:r w:rsidRPr="001A6548">
        <w:rPr>
          <w:rFonts w:ascii="Arial" w:hAnsi="Arial" w:cs="Arial"/>
          <w:color w:val="222222"/>
          <w:sz w:val="24"/>
          <w:szCs w:val="24"/>
        </w:rPr>
        <w:t>comprometió la evaluación permanente de su desempeño en función de estándares e indicadores que comparten otras instituciones educativas de prestigio nacional e internacional.</w:t>
      </w:r>
    </w:p>
    <w:p w:rsidR="00000B60" w:rsidRPr="00210B9E" w:rsidRDefault="00000B60" w:rsidP="00811068">
      <w:pPr>
        <w:jc w:val="right"/>
        <w:rPr>
          <w:rFonts w:ascii="Arial" w:hAnsi="Arial" w:cs="Arial"/>
          <w:color w:val="FF0000"/>
          <w:sz w:val="24"/>
          <w:szCs w:val="24"/>
        </w:rPr>
      </w:pPr>
    </w:p>
    <w:p w:rsidR="00000B60" w:rsidRPr="00A9699C" w:rsidRDefault="00000B60" w:rsidP="00811068">
      <w:pPr>
        <w:jc w:val="right"/>
        <w:rPr>
          <w:rFonts w:ascii="Arial" w:hAnsi="Arial" w:cs="Arial"/>
          <w:color w:val="FF0000"/>
        </w:rPr>
      </w:pPr>
    </w:p>
    <w:p w:rsidR="00000B60" w:rsidRPr="00136D2F" w:rsidRDefault="00000B60" w:rsidP="00811068">
      <w:pPr>
        <w:jc w:val="right"/>
        <w:rPr>
          <w:rFonts w:ascii="Arial" w:hAnsi="Arial" w:cs="Arial"/>
          <w:color w:val="FFFFFF" w:themeColor="background1"/>
        </w:rPr>
      </w:pPr>
      <w:bookmarkStart w:id="1" w:name="_GoBack"/>
    </w:p>
    <w:p w:rsidR="00A561EC" w:rsidRPr="00136D2F" w:rsidRDefault="005D35E3" w:rsidP="00811068">
      <w:pPr>
        <w:jc w:val="right"/>
        <w:rPr>
          <w:rFonts w:ascii="Arial" w:hAnsi="Arial" w:cs="Arial"/>
          <w:color w:val="FFFFFF" w:themeColor="background1"/>
        </w:rPr>
      </w:pPr>
      <w:r w:rsidRPr="00136D2F">
        <w:rPr>
          <w:rFonts w:ascii="Arial" w:hAnsi="Arial" w:cs="Arial"/>
          <w:color w:val="FFFFFF" w:themeColor="background1"/>
        </w:rPr>
        <w:t xml:space="preserve">Redacción: </w:t>
      </w:r>
      <w:r w:rsidR="00210B9E" w:rsidRPr="00136D2F">
        <w:rPr>
          <w:rFonts w:ascii="Arial" w:hAnsi="Arial" w:cs="Arial"/>
          <w:color w:val="FFFFFF" w:themeColor="background1"/>
        </w:rPr>
        <w:t>Gaceta UABC</w:t>
      </w:r>
    </w:p>
    <w:p w:rsidR="005D35E3" w:rsidRPr="00136D2F" w:rsidRDefault="008072CE" w:rsidP="00811068">
      <w:pPr>
        <w:jc w:val="right"/>
        <w:rPr>
          <w:rFonts w:ascii="Arial" w:hAnsi="Arial" w:cs="Arial"/>
          <w:color w:val="FFFFFF" w:themeColor="background1"/>
        </w:rPr>
      </w:pPr>
      <w:r w:rsidRPr="00136D2F">
        <w:rPr>
          <w:rFonts w:ascii="Arial" w:hAnsi="Arial" w:cs="Arial"/>
          <w:color w:val="FFFFFF" w:themeColor="background1"/>
        </w:rPr>
        <w:t>Foto</w:t>
      </w:r>
      <w:r w:rsidR="00AA56A9" w:rsidRPr="00136D2F">
        <w:rPr>
          <w:rFonts w:ascii="Arial" w:hAnsi="Arial" w:cs="Arial"/>
          <w:color w:val="FFFFFF" w:themeColor="background1"/>
        </w:rPr>
        <w:t>s</w:t>
      </w:r>
      <w:r w:rsidR="005D35E3" w:rsidRPr="00136D2F">
        <w:rPr>
          <w:rFonts w:ascii="Arial" w:hAnsi="Arial" w:cs="Arial"/>
          <w:color w:val="FFFFFF" w:themeColor="background1"/>
        </w:rPr>
        <w:t xml:space="preserve">: </w:t>
      </w:r>
      <w:r w:rsidR="00210B9E" w:rsidRPr="00136D2F">
        <w:rPr>
          <w:rFonts w:ascii="Arial" w:hAnsi="Arial" w:cs="Arial"/>
          <w:color w:val="FFFFFF" w:themeColor="background1"/>
        </w:rPr>
        <w:t>Archivo</w:t>
      </w:r>
    </w:p>
    <w:bookmarkEnd w:id="1"/>
    <w:p w:rsidR="00EA79E9" w:rsidRPr="00665BC1" w:rsidRDefault="00EA79E9">
      <w:pPr>
        <w:jc w:val="right"/>
        <w:rPr>
          <w:rFonts w:ascii="Arial" w:hAnsi="Arial" w:cs="Arial"/>
          <w:color w:val="FFFFFF" w:themeColor="background1"/>
        </w:rPr>
      </w:pPr>
    </w:p>
    <w:sectPr w:rsidR="00EA79E9" w:rsidRPr="00665BC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2E6" w:rsidRDefault="00FA32E6">
      <w:r>
        <w:separator/>
      </w:r>
    </w:p>
  </w:endnote>
  <w:endnote w:type="continuationSeparator" w:id="0">
    <w:p w:rsidR="00FA32E6" w:rsidRDefault="00FA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2E6" w:rsidRDefault="00FA32E6">
      <w:r>
        <w:rPr>
          <w:color w:val="000000"/>
        </w:rPr>
        <w:separator/>
      </w:r>
    </w:p>
  </w:footnote>
  <w:footnote w:type="continuationSeparator" w:id="0">
    <w:p w:rsidR="00FA32E6" w:rsidRDefault="00FA3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1983"/>
    <w:multiLevelType w:val="hybridMultilevel"/>
    <w:tmpl w:val="7ADA8DDE"/>
    <w:lvl w:ilvl="0" w:tplc="58C851BE">
      <w:start w:val="1"/>
      <w:numFmt w:val="decimal"/>
      <w:lvlText w:val="%1)"/>
      <w:lvlJc w:val="left"/>
      <w:pPr>
        <w:ind w:left="1128" w:hanging="4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F2795"/>
    <w:multiLevelType w:val="hybridMultilevel"/>
    <w:tmpl w:val="88C6B0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6D2F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489"/>
    <w:rsid w:val="00167706"/>
    <w:rsid w:val="00167CA6"/>
    <w:rsid w:val="00167FDC"/>
    <w:rsid w:val="001703F8"/>
    <w:rsid w:val="0017085C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54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908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38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0D5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66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472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5CAA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5EB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D3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0F7C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068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5F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277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99C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5DA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1D3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701"/>
    <w:rsid w:val="00C67881"/>
    <w:rsid w:val="00C7022C"/>
    <w:rsid w:val="00C7072D"/>
    <w:rsid w:val="00C708D6"/>
    <w:rsid w:val="00C70D4E"/>
    <w:rsid w:val="00C711A3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2E6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E8220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37375-E96A-44DA-B9E5-C98DDEA9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9</cp:revision>
  <cp:lastPrinted>2020-03-12T17:46:00Z</cp:lastPrinted>
  <dcterms:created xsi:type="dcterms:W3CDTF">2020-07-07T20:05:00Z</dcterms:created>
  <dcterms:modified xsi:type="dcterms:W3CDTF">2020-07-07T23:54:00Z</dcterms:modified>
</cp:coreProperties>
</file>