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D25841">
        <w:rPr>
          <w:rFonts w:ascii="Arial" w:hAnsi="Arial" w:cs="Arial"/>
          <w:b/>
          <w:sz w:val="24"/>
          <w:szCs w:val="24"/>
        </w:rPr>
        <w:t>0</w:t>
      </w:r>
      <w:r w:rsidR="00D319C1">
        <w:rPr>
          <w:rFonts w:ascii="Arial" w:hAnsi="Arial" w:cs="Arial"/>
          <w:b/>
          <w:sz w:val="24"/>
          <w:szCs w:val="24"/>
        </w:rPr>
        <w:t>5</w:t>
      </w:r>
      <w:r w:rsidR="00D467AD">
        <w:rPr>
          <w:rFonts w:ascii="Arial" w:hAnsi="Arial" w:cs="Arial"/>
          <w:b/>
          <w:sz w:val="24"/>
          <w:szCs w:val="24"/>
        </w:rPr>
        <w:t>/2020-2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D319C1" w:rsidRDefault="00586E53" w:rsidP="00D319C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Otorga</w:t>
      </w:r>
      <w:bookmarkStart w:id="1" w:name="_GoBack"/>
      <w:bookmarkEnd w:id="1"/>
      <w:r w:rsidR="00D319C1">
        <w:rPr>
          <w:rFonts w:ascii="Arial" w:hAnsi="Arial" w:cs="Arial"/>
          <w:b/>
          <w:sz w:val="36"/>
          <w:szCs w:val="36"/>
        </w:rPr>
        <w:t xml:space="preserve"> UABC becas para pagar inscripción y reinscripción</w:t>
      </w:r>
    </w:p>
    <w:p w:rsidR="00D319C1" w:rsidRDefault="00D319C1" w:rsidP="00D319C1">
      <w:pPr>
        <w:jc w:val="center"/>
        <w:rPr>
          <w:rFonts w:ascii="Arial" w:hAnsi="Arial" w:cs="Arial"/>
          <w:b/>
          <w:sz w:val="12"/>
          <w:szCs w:val="12"/>
        </w:rPr>
      </w:pPr>
    </w:p>
    <w:p w:rsidR="00D319C1" w:rsidRDefault="00D319C1" w:rsidP="00D319C1">
      <w:pPr>
        <w:numPr>
          <w:ilvl w:val="0"/>
          <w:numId w:val="31"/>
        </w:numPr>
        <w:suppressAutoHyphens w:val="0"/>
        <w:ind w:left="142" w:right="-138" w:hanging="284"/>
        <w:jc w:val="both"/>
        <w:textAlignment w:val="auto"/>
        <w:rPr>
          <w:rFonts w:ascii="Arial" w:hAnsi="Arial" w:cs="Arial"/>
          <w:spacing w:val="-6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Los interesados deben </w:t>
      </w:r>
      <w:r>
        <w:rPr>
          <w:rFonts w:ascii="Arial" w:hAnsi="Arial" w:cs="Arial"/>
          <w:sz w:val="24"/>
          <w:szCs w:val="24"/>
        </w:rPr>
        <w:t>solicitar la beca antes de que finalice el periodo para realizar los trámites</w:t>
      </w:r>
      <w:r>
        <w:rPr>
          <w:rFonts w:ascii="Arial" w:hAnsi="Arial" w:cs="Arial"/>
          <w:spacing w:val="-6"/>
          <w:sz w:val="24"/>
          <w:szCs w:val="24"/>
        </w:rPr>
        <w:t xml:space="preserve">. </w:t>
      </w: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12"/>
          <w:szCs w:val="12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Mexicali, B.C., martes 14 de julio de 2020.-</w:t>
      </w:r>
      <w:r>
        <w:rPr>
          <w:rFonts w:ascii="Arial" w:hAnsi="Arial" w:cs="Arial"/>
          <w:sz w:val="24"/>
          <w:szCs w:val="24"/>
        </w:rPr>
        <w:t xml:space="preserve"> La Universidad Autónoma de Baja California (UABC), ofrece a los alumnos de los tres Campus Universitarios la convocatoria de Becas para pagos de Inscripción y Reinscripción para que puedan cubrir el pago del semestre escolar 2020-2. Está dirigida a los estudiantes que requieran apoyo económico para cubrir este pago y se les exhorta a solicitar la beca antes de que finalice el periodo de inscripción y reinscripción. </w:t>
      </w:r>
    </w:p>
    <w:p w:rsidR="00D319C1" w:rsidRPr="00172A6C" w:rsidRDefault="00D319C1" w:rsidP="00D319C1">
      <w:pPr>
        <w:ind w:left="-142" w:right="-138"/>
        <w:jc w:val="both"/>
        <w:rPr>
          <w:rFonts w:ascii="Arial" w:hAnsi="Arial" w:cs="Arial"/>
          <w:szCs w:val="16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convocatoria cuenta con opciones de becas reembolsables y no reembolsables. Las primeras de ellas se distinguen porque el beneficiario se compromete a reintegrar a la UABC el monto recibido, ya sea al concluir el semestre o su carrera en un periodo de gracia reglamentario. Las becas de este tipo que se ofertan son: Becas Crédito y Prórroga, las cuales tienen requisitos específicos que deben cubrir los solicitantes. El periodo de solicitud de la primera es el 1 y 2 de septiembre y de la segunda del 2 al 7 de septiembre de 2020.</w:t>
      </w:r>
    </w:p>
    <w:p w:rsidR="00D319C1" w:rsidRPr="00172A6C" w:rsidRDefault="00D319C1" w:rsidP="00D319C1">
      <w:pPr>
        <w:ind w:left="-142" w:right="-138"/>
        <w:jc w:val="both"/>
        <w:rPr>
          <w:rFonts w:ascii="Arial" w:hAnsi="Arial" w:cs="Arial"/>
          <w:szCs w:val="16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las becas no reembolsables no existe el compromiso anterior y son: </w:t>
      </w:r>
      <w:r w:rsidRPr="000E445C">
        <w:rPr>
          <w:rFonts w:ascii="Arial" w:hAnsi="Arial" w:cs="Arial"/>
          <w:sz w:val="24"/>
          <w:szCs w:val="24"/>
        </w:rPr>
        <w:t xml:space="preserve">Beca Patrocinio, que se constituye por donaciones o legados que se transfieren al Fondo Universitario de Becas; Beca por Promedio, con la cual se distingue a los estudiantes de licenciatura que hayan alcanzado los mejores promedios generales de calificaciones en el 2020-1. No es automática, el alumno beneficiado debe aceptar y registrar su beca; y la Beca Mérito Escolar, </w:t>
      </w:r>
      <w:r>
        <w:rPr>
          <w:rFonts w:ascii="Arial" w:hAnsi="Arial" w:cs="Arial"/>
          <w:sz w:val="24"/>
          <w:szCs w:val="24"/>
        </w:rPr>
        <w:t>que se concede a los egresados de licenciatura que posean el más alto promedio de su generación y es para solventar los gastos para estudiar un posgrado y/o acreditación de idioma extranjero que ofrezca la UABC.</w:t>
      </w: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ofrece las becas Deportiva y Artística que se otorgan a los estudiantes con habilidades destacadas en estas áreas; el periodo de solicitud y recepción de documentos son los días 1y 2 de septiembre de 2020. </w:t>
      </w:r>
    </w:p>
    <w:p w:rsidR="00D319C1" w:rsidRPr="00172A6C" w:rsidRDefault="00D319C1" w:rsidP="00D319C1">
      <w:pPr>
        <w:ind w:left="-142" w:right="-138"/>
        <w:jc w:val="both"/>
        <w:rPr>
          <w:rFonts w:ascii="Arial" w:hAnsi="Arial" w:cs="Arial"/>
          <w:szCs w:val="16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También está la Beca Compensación Modalidad Económica que se otorga a los alumnos que colaboran en diversas instancias universitarias, auxiliando en actividades académicas o administrativas durante el ciclo escolar vigente. Comprende tres niveles: el primero de ellos está destinado a pago de cuotas de reinscripción, colegiaturas y cuotas específicas; el segundo comprende tres mensualidades para apoyar el pago de gastos escolares; y el tercero ofrece el financiamiento de los niveles uno y dos. El periodo de solicitud de esta beca es el 1 al 3 de septiembre de 2020.</w:t>
      </w:r>
    </w:p>
    <w:p w:rsidR="00D319C1" w:rsidRPr="00172A6C" w:rsidRDefault="00D319C1" w:rsidP="00D319C1">
      <w:pPr>
        <w:ind w:left="-142" w:right="-138"/>
        <w:jc w:val="both"/>
        <w:rPr>
          <w:rFonts w:ascii="Arial" w:hAnsi="Arial" w:cs="Arial"/>
          <w:szCs w:val="16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último, se ofrece la Beca Fomento a las Ciencias Naturales y Exactas que se otorga a los aspirantes a ingresar a la UABC, por su destacada participación en concursos de las ciencias naturales y exactas a nivel nacional e internacional. Comprende la aportación económica para cubrir los gastos de inscripción al primer semestre de alguna de las siguientes carreras: Ingeniero Químico, Químico Industrial, Oceanólogo, Licenciado en Ciencias Ambientales, Biotecnólogo en Acuacultura, Licenciado en Matemáticas Aplicadas, Biólogo y Físico. Los solicitantes deberán llenar la solicitud e imprimirla, a través de la siguiente página electrónica: </w:t>
      </w:r>
      <w:hyperlink r:id="rId9" w:history="1">
        <w:r w:rsidRPr="003A387A">
          <w:rPr>
            <w:rStyle w:val="Hipervnculo"/>
            <w:rFonts w:ascii="Arial" w:hAnsi="Arial" w:cs="Arial"/>
            <w:sz w:val="24"/>
            <w:szCs w:val="24"/>
          </w:rPr>
          <w:t>http://sibecas.uabc.mx</w:t>
        </w:r>
      </w:hyperlink>
      <w:r>
        <w:rPr>
          <w:rFonts w:ascii="Arial" w:hAnsi="Arial" w:cs="Arial"/>
          <w:sz w:val="24"/>
          <w:szCs w:val="24"/>
        </w:rPr>
        <w:t>, y entregarla los días 17 y 18 de agosto de 2020.</w:t>
      </w: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requisitos que se deben cumplir para solicitar una beca son: ser alumno inscrito en alguno de los programas educativos de la Universidad; contar con un promedio de calificaciones igual o superior a 80; acreditar que cursó en el periodo anterior, al menos la carga académica promedio en créditos; reunir las condiciones socioeconómicas conforme a los criterios de elegibilidad establecidas por las autoridades universitarias; es indispensable no contar con adeudos, así como cumplir con los requisitos específicos de cada tipo de beca.</w:t>
      </w:r>
    </w:p>
    <w:p w:rsidR="00D319C1" w:rsidRDefault="00D319C1" w:rsidP="00D319C1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D319C1" w:rsidRDefault="00D319C1" w:rsidP="00D319C1">
      <w:pPr>
        <w:ind w:left="-142" w:right="-138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Se puede consultar la convocatoria completa para conocer las especificaciones para cada tipo de beca en la página electrónica: </w:t>
      </w:r>
      <w:hyperlink r:id="rId10" w:history="1">
        <w:r w:rsidRPr="00036665">
          <w:rPr>
            <w:rStyle w:val="Hipervnculo"/>
            <w:rFonts w:ascii="Arial" w:hAnsi="Arial" w:cs="Arial"/>
            <w:sz w:val="24"/>
          </w:rPr>
          <w:t>http://cgsege.uabc.mx/</w:t>
        </w:r>
      </w:hyperlink>
      <w:r>
        <w:rPr>
          <w:rFonts w:ascii="Arial" w:hAnsi="Arial" w:cs="Arial"/>
          <w:sz w:val="24"/>
        </w:rPr>
        <w:t>en el apartado de Becas. P</w:t>
      </w:r>
      <w:r>
        <w:rPr>
          <w:rFonts w:ascii="Arial" w:hAnsi="Arial" w:cs="Arial"/>
          <w:sz w:val="24"/>
          <w:szCs w:val="24"/>
        </w:rPr>
        <w:t xml:space="preserve">ara obtener mayor información sobre cada una de las opciones de beca, se debe comunicar al Departamento de Servicios Estudiantiles y Gestión Escolar de cada campus universitario: en Mexicali (686) 841-8221, becasmxl@uabc.edu.mx; Tijuana (664) 979-7520, extensión 53206, </w:t>
      </w:r>
      <w:hyperlink r:id="rId11" w:history="1">
        <w:r w:rsidRPr="003A387A">
          <w:rPr>
            <w:rStyle w:val="Hipervnculo"/>
            <w:rFonts w:ascii="Arial" w:hAnsi="Arial" w:cs="Arial"/>
            <w:sz w:val="24"/>
            <w:szCs w:val="24"/>
          </w:rPr>
          <w:t>becas.dsegetij@uabc.edu.mx</w:t>
        </w:r>
      </w:hyperlink>
      <w:r>
        <w:rPr>
          <w:rFonts w:ascii="Arial" w:hAnsi="Arial" w:cs="Arial"/>
          <w:sz w:val="24"/>
          <w:szCs w:val="24"/>
        </w:rPr>
        <w:t>; en Ensenada (646)152-8207, becasens@uabc.edu.mx.</w:t>
      </w:r>
    </w:p>
    <w:p w:rsidR="00D319C1" w:rsidRDefault="00D319C1" w:rsidP="00D319C1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D319C1" w:rsidRDefault="00D319C1" w:rsidP="00D319C1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D319C1" w:rsidRDefault="00D319C1" w:rsidP="009F24F9">
      <w:pPr>
        <w:ind w:right="115"/>
        <w:jc w:val="right"/>
        <w:rPr>
          <w:rFonts w:ascii="Arial" w:hAnsi="Arial" w:cs="Arial"/>
          <w:color w:val="FF0000"/>
          <w:sz w:val="16"/>
          <w:szCs w:val="16"/>
        </w:rPr>
      </w:pPr>
    </w:p>
    <w:p w:rsidR="00D319C1" w:rsidRPr="00D319C1" w:rsidRDefault="00D319C1" w:rsidP="009F24F9">
      <w:pPr>
        <w:ind w:right="115"/>
        <w:jc w:val="right"/>
        <w:rPr>
          <w:rFonts w:ascii="Arial" w:hAnsi="Arial" w:cs="Arial"/>
          <w:color w:val="FFFFFF" w:themeColor="background1"/>
          <w:sz w:val="16"/>
          <w:szCs w:val="16"/>
        </w:rPr>
      </w:pPr>
    </w:p>
    <w:p w:rsidR="00D319C1" w:rsidRPr="00D319C1" w:rsidRDefault="00D319C1" w:rsidP="009F24F9">
      <w:pPr>
        <w:ind w:right="115"/>
        <w:jc w:val="right"/>
        <w:rPr>
          <w:rFonts w:ascii="Arial" w:hAnsi="Arial" w:cs="Arial"/>
          <w:color w:val="FFFFFF" w:themeColor="background1"/>
          <w:sz w:val="16"/>
          <w:szCs w:val="16"/>
        </w:rPr>
      </w:pPr>
    </w:p>
    <w:p w:rsidR="009F24F9" w:rsidRPr="00D319C1" w:rsidRDefault="009F24F9" w:rsidP="009F24F9">
      <w:pPr>
        <w:ind w:right="115"/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D319C1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</w:p>
    <w:p w:rsidR="009F24F9" w:rsidRPr="00D319C1" w:rsidRDefault="009F24F9" w:rsidP="009F24F9">
      <w:pPr>
        <w:ind w:right="115"/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D319C1">
        <w:rPr>
          <w:rFonts w:ascii="Arial" w:hAnsi="Arial" w:cs="Arial"/>
          <w:color w:val="FFFFFF" w:themeColor="background1"/>
          <w:sz w:val="16"/>
          <w:szCs w:val="16"/>
        </w:rPr>
        <w:t>Foto: Archivo</w:t>
      </w:r>
    </w:p>
    <w:p w:rsidR="00D319C1" w:rsidRPr="00D319C1" w:rsidRDefault="00D319C1">
      <w:pPr>
        <w:ind w:right="115"/>
        <w:jc w:val="right"/>
        <w:rPr>
          <w:rFonts w:ascii="Arial" w:hAnsi="Arial" w:cs="Arial"/>
          <w:color w:val="FF0000"/>
          <w:sz w:val="16"/>
          <w:szCs w:val="16"/>
        </w:rPr>
      </w:pPr>
    </w:p>
    <w:sectPr w:rsidR="00D319C1" w:rsidRPr="00D319C1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6A7" w:rsidRDefault="00CF76A7">
      <w:r>
        <w:separator/>
      </w:r>
    </w:p>
  </w:endnote>
  <w:endnote w:type="continuationSeparator" w:id="0">
    <w:p w:rsidR="00CF76A7" w:rsidRDefault="00CF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6A7" w:rsidRDefault="00CF76A7">
      <w:r>
        <w:rPr>
          <w:color w:val="000000"/>
        </w:rPr>
        <w:separator/>
      </w:r>
    </w:p>
  </w:footnote>
  <w:footnote w:type="continuationSeparator" w:id="0">
    <w:p w:rsidR="00CF76A7" w:rsidRDefault="00CF7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C09BC"/>
    <w:multiLevelType w:val="hybridMultilevel"/>
    <w:tmpl w:val="676AAA54"/>
    <w:lvl w:ilvl="0" w:tplc="E102B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lang w:val="es-MX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0"/>
  </w:num>
  <w:num w:numId="9">
    <w:abstractNumId w:val="28"/>
  </w:num>
  <w:num w:numId="10">
    <w:abstractNumId w:val="25"/>
  </w:num>
  <w:num w:numId="11">
    <w:abstractNumId w:val="4"/>
  </w:num>
  <w:num w:numId="12">
    <w:abstractNumId w:val="1"/>
  </w:num>
  <w:num w:numId="13">
    <w:abstractNumId w:val="15"/>
  </w:num>
  <w:num w:numId="14">
    <w:abstractNumId w:val="2"/>
  </w:num>
  <w:num w:numId="15">
    <w:abstractNumId w:val="27"/>
  </w:num>
  <w:num w:numId="16">
    <w:abstractNumId w:val="6"/>
  </w:num>
  <w:num w:numId="17">
    <w:abstractNumId w:val="16"/>
  </w:num>
  <w:num w:numId="18">
    <w:abstractNumId w:val="13"/>
  </w:num>
  <w:num w:numId="19">
    <w:abstractNumId w:val="9"/>
  </w:num>
  <w:num w:numId="20">
    <w:abstractNumId w:val="16"/>
  </w:num>
  <w:num w:numId="21">
    <w:abstractNumId w:val="18"/>
  </w:num>
  <w:num w:numId="22">
    <w:abstractNumId w:val="5"/>
  </w:num>
  <w:num w:numId="23">
    <w:abstractNumId w:val="19"/>
  </w:num>
  <w:num w:numId="24">
    <w:abstractNumId w:val="29"/>
  </w:num>
  <w:num w:numId="25">
    <w:abstractNumId w:val="7"/>
  </w:num>
  <w:num w:numId="26">
    <w:abstractNumId w:val="8"/>
  </w:num>
  <w:num w:numId="27">
    <w:abstractNumId w:val="11"/>
  </w:num>
  <w:num w:numId="28">
    <w:abstractNumId w:val="26"/>
  </w:num>
  <w:num w:numId="29">
    <w:abstractNumId w:val="3"/>
  </w:num>
  <w:num w:numId="30">
    <w:abstractNumId w:val="12"/>
  </w:num>
  <w:num w:numId="31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BAA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95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14F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9DB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3BD3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BA0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973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0B"/>
    <w:rsid w:val="000B006A"/>
    <w:rsid w:val="000B0508"/>
    <w:rsid w:val="000B0FF5"/>
    <w:rsid w:val="000B1148"/>
    <w:rsid w:val="000B14C5"/>
    <w:rsid w:val="000B306F"/>
    <w:rsid w:val="000B3169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271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4D3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083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478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4C16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20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2BD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1DCE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A2A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610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605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81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7D8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4E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913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F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E53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2E6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52F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89B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943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BFC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30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AE4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40F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21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DA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931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607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39A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A2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6EB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1C5A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0FD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319"/>
    <w:rsid w:val="009026B7"/>
    <w:rsid w:val="00902A2E"/>
    <w:rsid w:val="00903368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3ED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2F6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A37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8CA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4F9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1F1B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38D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07E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276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6B6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9E9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9C2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99B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38D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EE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DF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E98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0F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82D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1CF7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CAD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E11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DBC"/>
    <w:rsid w:val="00C32E2E"/>
    <w:rsid w:val="00C333E5"/>
    <w:rsid w:val="00C3363C"/>
    <w:rsid w:val="00C33D35"/>
    <w:rsid w:val="00C33DF8"/>
    <w:rsid w:val="00C3406F"/>
    <w:rsid w:val="00C341B0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2D4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61D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467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0D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6A7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841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9C1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7AD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57E50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DFF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12A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2F59"/>
    <w:rsid w:val="00E1321B"/>
    <w:rsid w:val="00E132DB"/>
    <w:rsid w:val="00E13697"/>
    <w:rsid w:val="00E136BA"/>
    <w:rsid w:val="00E13C06"/>
    <w:rsid w:val="00E13C14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DA8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0DBF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13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5C3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E24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3FF0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0FC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EF2"/>
    <w:rsid w:val="00FA7F5C"/>
    <w:rsid w:val="00FB01EE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2F6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9BD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8CD4E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cas.dsegetij@uabc.edu.m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gsege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becas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9638-71A5-4C4E-ACC8-04E4AF70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2020-07-14T20:24:00Z</dcterms:created>
  <dcterms:modified xsi:type="dcterms:W3CDTF">2020-07-24T21:49:00Z</dcterms:modified>
</cp:coreProperties>
</file>