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D25841">
        <w:rPr>
          <w:rFonts w:ascii="Arial" w:hAnsi="Arial" w:cs="Arial"/>
          <w:b/>
          <w:sz w:val="24"/>
          <w:szCs w:val="24"/>
        </w:rPr>
        <w:t>0</w:t>
      </w:r>
      <w:r w:rsidR="0083417E">
        <w:rPr>
          <w:rFonts w:ascii="Arial" w:hAnsi="Arial" w:cs="Arial"/>
          <w:b/>
          <w:sz w:val="24"/>
          <w:szCs w:val="24"/>
        </w:rPr>
        <w:t>6</w:t>
      </w:r>
      <w:r w:rsidR="00D467AD">
        <w:rPr>
          <w:rFonts w:ascii="Arial" w:hAnsi="Arial" w:cs="Arial"/>
          <w:b/>
          <w:sz w:val="24"/>
          <w:szCs w:val="24"/>
        </w:rPr>
        <w:t>/2020-2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83417E" w:rsidRDefault="0083417E" w:rsidP="0083417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E4F57">
        <w:rPr>
          <w:rFonts w:ascii="Arial" w:hAnsi="Arial" w:cs="Arial"/>
          <w:b/>
          <w:bCs/>
          <w:sz w:val="36"/>
          <w:szCs w:val="36"/>
        </w:rPr>
        <w:t>Dona UABC insumos para el Hospital General de Ensenada</w:t>
      </w:r>
    </w:p>
    <w:p w:rsidR="00EA63A6" w:rsidRPr="00EA63A6" w:rsidRDefault="00EA63A6" w:rsidP="0083417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A63A6" w:rsidRPr="00EA63A6" w:rsidRDefault="00EA63A6" w:rsidP="00EA63A6">
      <w:pPr>
        <w:pStyle w:val="Prrafodelista"/>
        <w:numPr>
          <w:ilvl w:val="0"/>
          <w:numId w:val="32"/>
        </w:numPr>
        <w:ind w:left="284" w:hanging="284"/>
        <w:jc w:val="both"/>
        <w:rPr>
          <w:rFonts w:ascii="Arial" w:hAnsi="Arial" w:cs="Arial"/>
          <w:b/>
          <w:bCs/>
          <w:sz w:val="36"/>
          <w:szCs w:val="36"/>
        </w:rPr>
      </w:pPr>
      <w:r w:rsidRPr="00EA63A6">
        <w:rPr>
          <w:rFonts w:ascii="Arial" w:hAnsi="Arial" w:cs="Arial"/>
          <w:sz w:val="24"/>
          <w:szCs w:val="24"/>
        </w:rPr>
        <w:t xml:space="preserve">Se destinaron 40 litros de Cimagel, 150 caretas protectoras, así como 500 litros de Sanitizante Cimarrón. </w:t>
      </w:r>
    </w:p>
    <w:p w:rsidR="0083417E" w:rsidRDefault="0083417E" w:rsidP="00EA63A6">
      <w:pPr>
        <w:rPr>
          <w:rFonts w:ascii="Arial" w:hAnsi="Arial" w:cs="Arial"/>
          <w:b/>
          <w:bCs/>
        </w:rPr>
      </w:pPr>
    </w:p>
    <w:p w:rsidR="0083417E" w:rsidRDefault="001D54F0" w:rsidP="008341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Ensenada, B.C., miércoles 15</w:t>
      </w:r>
      <w:r w:rsidR="0083417E" w:rsidRPr="001D54F0">
        <w:rPr>
          <w:rFonts w:ascii="Arial" w:hAnsi="Arial" w:cs="Arial"/>
          <w:b/>
          <w:bCs/>
          <w:sz w:val="24"/>
          <w:szCs w:val="24"/>
        </w:rPr>
        <w:t xml:space="preserve"> de julio de 2020.-</w:t>
      </w:r>
      <w:r w:rsidR="0083417E" w:rsidRPr="001D54F0">
        <w:rPr>
          <w:rFonts w:ascii="Arial" w:hAnsi="Arial" w:cs="Arial"/>
          <w:sz w:val="24"/>
          <w:szCs w:val="24"/>
        </w:rPr>
        <w:t xml:space="preserve"> La Universidad Autónoma de Baja California (UABC),</w:t>
      </w:r>
      <w:r w:rsidR="000E79D0">
        <w:rPr>
          <w:rFonts w:ascii="Arial" w:hAnsi="Arial" w:cs="Arial"/>
          <w:sz w:val="24"/>
          <w:szCs w:val="24"/>
        </w:rPr>
        <w:t xml:space="preserve"> a través de la V</w:t>
      </w:r>
      <w:r>
        <w:rPr>
          <w:rFonts w:ascii="Arial" w:hAnsi="Arial" w:cs="Arial"/>
          <w:sz w:val="24"/>
          <w:szCs w:val="24"/>
        </w:rPr>
        <w:t>icerrectoría del Campus Ensenada,</w:t>
      </w:r>
      <w:r w:rsidR="0083417E" w:rsidRPr="001D54F0">
        <w:rPr>
          <w:rFonts w:ascii="Arial" w:hAnsi="Arial" w:cs="Arial"/>
          <w:sz w:val="24"/>
          <w:szCs w:val="24"/>
        </w:rPr>
        <w:t xml:space="preserve"> realizó un donativo de insumos de higiene, des</w:t>
      </w:r>
      <w:r>
        <w:rPr>
          <w:rFonts w:ascii="Arial" w:hAnsi="Arial" w:cs="Arial"/>
          <w:sz w:val="24"/>
          <w:szCs w:val="24"/>
        </w:rPr>
        <w:t>infección y protección personal</w:t>
      </w:r>
      <w:r w:rsidR="0083417E" w:rsidRPr="001D54F0">
        <w:rPr>
          <w:rFonts w:ascii="Arial" w:hAnsi="Arial" w:cs="Arial"/>
          <w:sz w:val="24"/>
          <w:szCs w:val="24"/>
        </w:rPr>
        <w:t xml:space="preserve"> que se destinarán para el Hospital General de Ensenada (HGE), los cuales serán entregados a través de la campaña de apoyo desarrollada por el comité Pro Vino Baja California. </w:t>
      </w:r>
    </w:p>
    <w:p w:rsidR="001D54F0" w:rsidRPr="001D54F0" w:rsidRDefault="001D54F0" w:rsidP="0083417E">
      <w:pPr>
        <w:jc w:val="both"/>
        <w:rPr>
          <w:rFonts w:ascii="Arial" w:hAnsi="Arial" w:cs="Arial"/>
          <w:sz w:val="24"/>
          <w:szCs w:val="24"/>
        </w:rPr>
      </w:pPr>
    </w:p>
    <w:p w:rsidR="0083417E" w:rsidRDefault="0083417E" w:rsidP="0083417E">
      <w:pPr>
        <w:jc w:val="both"/>
        <w:rPr>
          <w:rFonts w:ascii="Arial" w:hAnsi="Arial" w:cs="Arial"/>
          <w:sz w:val="24"/>
          <w:szCs w:val="24"/>
        </w:rPr>
      </w:pPr>
      <w:r w:rsidRPr="001D54F0">
        <w:rPr>
          <w:rFonts w:ascii="Arial" w:hAnsi="Arial" w:cs="Arial"/>
          <w:sz w:val="24"/>
          <w:szCs w:val="24"/>
        </w:rPr>
        <w:t>Este</w:t>
      </w:r>
      <w:r w:rsidR="000E79D0">
        <w:rPr>
          <w:rFonts w:ascii="Arial" w:hAnsi="Arial" w:cs="Arial"/>
          <w:sz w:val="24"/>
          <w:szCs w:val="24"/>
        </w:rPr>
        <w:t xml:space="preserve"> donativo, entregado a Provino</w:t>
      </w:r>
      <w:r w:rsidRPr="001D54F0">
        <w:rPr>
          <w:rFonts w:ascii="Arial" w:hAnsi="Arial" w:cs="Arial"/>
          <w:sz w:val="24"/>
          <w:szCs w:val="24"/>
        </w:rPr>
        <w:t xml:space="preserve"> por la vicerrectora del Campus Ensenada, doctora Mónica Lacavex Berumen, fue posible gracias a las gestiones efectuadas por el licenciado Francisco Rubio Cárdenas, presidente del </w:t>
      </w:r>
      <w:r w:rsidR="009A0FAD">
        <w:rPr>
          <w:rFonts w:ascii="Arial" w:hAnsi="Arial" w:cs="Arial"/>
          <w:sz w:val="24"/>
          <w:szCs w:val="24"/>
        </w:rPr>
        <w:t xml:space="preserve">Consejo Directivo de la Fundación UABC. Se destinaron </w:t>
      </w:r>
      <w:r w:rsidRPr="001D54F0">
        <w:rPr>
          <w:rFonts w:ascii="Arial" w:hAnsi="Arial" w:cs="Arial"/>
          <w:sz w:val="24"/>
          <w:szCs w:val="24"/>
        </w:rPr>
        <w:t>40 litros de Cimagel</w:t>
      </w:r>
      <w:r w:rsidR="009A0FAD">
        <w:rPr>
          <w:rFonts w:ascii="Arial" w:hAnsi="Arial" w:cs="Arial"/>
          <w:sz w:val="24"/>
          <w:szCs w:val="24"/>
        </w:rPr>
        <w:t xml:space="preserve"> producido en la Facultad de Ciencias Químicas e Ingeniería</w:t>
      </w:r>
      <w:r w:rsidR="00550A76">
        <w:rPr>
          <w:rFonts w:ascii="Arial" w:hAnsi="Arial" w:cs="Arial"/>
          <w:sz w:val="24"/>
          <w:szCs w:val="24"/>
        </w:rPr>
        <w:t xml:space="preserve"> </w:t>
      </w:r>
      <w:r w:rsidRPr="001D54F0">
        <w:rPr>
          <w:rFonts w:ascii="Arial" w:hAnsi="Arial" w:cs="Arial"/>
          <w:sz w:val="24"/>
          <w:szCs w:val="24"/>
        </w:rPr>
        <w:t xml:space="preserve">y 150 caretas </w:t>
      </w:r>
      <w:r w:rsidR="009940C1">
        <w:rPr>
          <w:rFonts w:ascii="Arial" w:hAnsi="Arial" w:cs="Arial"/>
          <w:sz w:val="24"/>
          <w:szCs w:val="24"/>
        </w:rPr>
        <w:t xml:space="preserve">protectoras </w:t>
      </w:r>
      <w:r w:rsidR="00550A76">
        <w:rPr>
          <w:rFonts w:ascii="Arial" w:hAnsi="Arial" w:cs="Arial"/>
          <w:sz w:val="24"/>
          <w:szCs w:val="24"/>
        </w:rPr>
        <w:t>fabricadas en la Facultad de Ciencias de la Ingeniería y Tecnología, ambas del</w:t>
      </w:r>
      <w:r w:rsidRPr="001D54F0">
        <w:rPr>
          <w:rFonts w:ascii="Arial" w:hAnsi="Arial" w:cs="Arial"/>
          <w:sz w:val="24"/>
          <w:szCs w:val="24"/>
        </w:rPr>
        <w:t xml:space="preserve"> Campus Tijuana, así como 500 litros de Sanitizante</w:t>
      </w:r>
      <w:r w:rsidR="00EA63A6">
        <w:rPr>
          <w:rFonts w:ascii="Arial" w:hAnsi="Arial" w:cs="Arial"/>
          <w:sz w:val="24"/>
          <w:szCs w:val="24"/>
        </w:rPr>
        <w:t xml:space="preserve"> C</w:t>
      </w:r>
      <w:r w:rsidRPr="001D54F0">
        <w:rPr>
          <w:rFonts w:ascii="Arial" w:hAnsi="Arial" w:cs="Arial"/>
          <w:sz w:val="24"/>
          <w:szCs w:val="24"/>
        </w:rPr>
        <w:t>imarrón elaborados en el Instituto de Ingeniería del Campus Mexicali, insumos que serán de utilidad para el personal de salud del HGE.</w:t>
      </w:r>
    </w:p>
    <w:p w:rsidR="001D54F0" w:rsidRPr="001D54F0" w:rsidRDefault="001D54F0" w:rsidP="0083417E">
      <w:pPr>
        <w:jc w:val="both"/>
        <w:rPr>
          <w:rFonts w:ascii="Arial" w:hAnsi="Arial" w:cs="Arial"/>
          <w:sz w:val="24"/>
          <w:szCs w:val="24"/>
        </w:rPr>
      </w:pPr>
    </w:p>
    <w:p w:rsidR="0083417E" w:rsidRDefault="0083417E" w:rsidP="0083417E">
      <w:pPr>
        <w:jc w:val="both"/>
        <w:rPr>
          <w:rFonts w:ascii="Arial" w:hAnsi="Arial" w:cs="Arial"/>
          <w:sz w:val="24"/>
          <w:szCs w:val="24"/>
        </w:rPr>
      </w:pPr>
      <w:r w:rsidRPr="001D54F0">
        <w:rPr>
          <w:rFonts w:ascii="Arial" w:hAnsi="Arial" w:cs="Arial"/>
          <w:sz w:val="24"/>
          <w:szCs w:val="24"/>
        </w:rPr>
        <w:t xml:space="preserve">La </w:t>
      </w:r>
      <w:r w:rsidR="009940C1">
        <w:rPr>
          <w:rFonts w:ascii="Arial" w:hAnsi="Arial" w:cs="Arial"/>
          <w:sz w:val="24"/>
          <w:szCs w:val="24"/>
        </w:rPr>
        <w:t>doctora Lacavex Berumen</w:t>
      </w:r>
      <w:r w:rsidRPr="001D54F0">
        <w:rPr>
          <w:rFonts w:ascii="Arial" w:hAnsi="Arial" w:cs="Arial"/>
          <w:sz w:val="24"/>
          <w:szCs w:val="24"/>
        </w:rPr>
        <w:t xml:space="preserve"> destacó que l</w:t>
      </w:r>
      <w:r w:rsidR="000E79D0">
        <w:rPr>
          <w:rFonts w:ascii="Arial" w:hAnsi="Arial" w:cs="Arial"/>
          <w:sz w:val="24"/>
          <w:szCs w:val="24"/>
        </w:rPr>
        <w:t>a responsabilidad social de la u</w:t>
      </w:r>
      <w:r w:rsidRPr="001D54F0">
        <w:rPr>
          <w:rFonts w:ascii="Arial" w:hAnsi="Arial" w:cs="Arial"/>
          <w:sz w:val="24"/>
          <w:szCs w:val="24"/>
        </w:rPr>
        <w:t>niversidad ha permanecido durante esta contingencia sanitaria, brindado a las instituciones y personal de salud insumos para el apoyo en el combate contra el COVID-19.</w:t>
      </w:r>
    </w:p>
    <w:p w:rsidR="001D54F0" w:rsidRPr="001D54F0" w:rsidRDefault="001D54F0" w:rsidP="0083417E">
      <w:pPr>
        <w:jc w:val="both"/>
        <w:rPr>
          <w:rFonts w:ascii="Arial" w:hAnsi="Arial" w:cs="Arial"/>
          <w:sz w:val="24"/>
          <w:szCs w:val="24"/>
        </w:rPr>
      </w:pPr>
    </w:p>
    <w:p w:rsidR="0083417E" w:rsidRPr="001D54F0" w:rsidRDefault="0083417E" w:rsidP="0083417E">
      <w:pPr>
        <w:jc w:val="both"/>
        <w:rPr>
          <w:rFonts w:ascii="Arial" w:hAnsi="Arial" w:cs="Arial"/>
          <w:sz w:val="24"/>
          <w:szCs w:val="24"/>
        </w:rPr>
      </w:pPr>
      <w:r w:rsidRPr="001D54F0">
        <w:rPr>
          <w:rFonts w:ascii="Arial" w:hAnsi="Arial" w:cs="Arial"/>
          <w:sz w:val="24"/>
          <w:szCs w:val="24"/>
        </w:rPr>
        <w:t>Este donativo se suma también a otras entregas que se han llevado a cabo desde el inicio de la contingencia. En Ensenada se proporcionaron 100 caretas para el HGE, 100 para la clínica 8 del IMSS, 100 al ISSSTE, 50 a ISSSTECALI, 100 para pasantes de Medicina y Enfermería de los centros de salud del Valle de San Quintín, y 50 para pasantes de Medicina y Enfermería de centros de salud en Valle de Guadalupe y Real del Castillo, mismas que fueron elaboradas por la Facultad de Artes y la Facultad de Ingeniería, Arquitectura y Diseño y entregadas por la directora de la Escuela de Ciencias de la Salud del Campus Ensenada, doctora Patricia Radilla Chávez.</w:t>
      </w:r>
    </w:p>
    <w:p w:rsidR="0083417E" w:rsidRDefault="0083417E" w:rsidP="0083417E">
      <w:pPr>
        <w:jc w:val="both"/>
        <w:rPr>
          <w:rFonts w:ascii="Arial" w:hAnsi="Arial" w:cs="Arial"/>
          <w:sz w:val="24"/>
          <w:szCs w:val="24"/>
        </w:rPr>
      </w:pPr>
    </w:p>
    <w:p w:rsidR="00EA63A6" w:rsidRDefault="00EA63A6" w:rsidP="0083417E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EA63A6" w:rsidRDefault="00EA63A6" w:rsidP="0083417E">
      <w:pPr>
        <w:jc w:val="both"/>
        <w:rPr>
          <w:rFonts w:ascii="Arial" w:hAnsi="Arial" w:cs="Arial"/>
          <w:sz w:val="24"/>
          <w:szCs w:val="24"/>
        </w:rPr>
      </w:pPr>
    </w:p>
    <w:p w:rsidR="00EA63A6" w:rsidRPr="00571395" w:rsidRDefault="00EA63A6" w:rsidP="0083417E">
      <w:pPr>
        <w:jc w:val="both"/>
        <w:rPr>
          <w:rFonts w:ascii="Arial" w:hAnsi="Arial" w:cs="Arial"/>
          <w:color w:val="FFFFFF" w:themeColor="background1"/>
          <w:sz w:val="32"/>
          <w:szCs w:val="24"/>
        </w:rPr>
      </w:pPr>
    </w:p>
    <w:p w:rsidR="00D319C1" w:rsidRPr="00571395" w:rsidRDefault="00D319C1" w:rsidP="009F24F9">
      <w:pPr>
        <w:ind w:right="115"/>
        <w:jc w:val="right"/>
        <w:rPr>
          <w:rFonts w:ascii="Arial" w:hAnsi="Arial" w:cs="Arial"/>
          <w:color w:val="FFFFFF" w:themeColor="background1"/>
          <w:sz w:val="20"/>
          <w:szCs w:val="16"/>
        </w:rPr>
      </w:pPr>
    </w:p>
    <w:p w:rsidR="009F24F9" w:rsidRPr="00571395" w:rsidRDefault="0083417E" w:rsidP="009F24F9">
      <w:pPr>
        <w:ind w:right="115"/>
        <w:jc w:val="right"/>
        <w:rPr>
          <w:rFonts w:ascii="Arial" w:hAnsi="Arial" w:cs="Arial"/>
          <w:color w:val="FFFFFF" w:themeColor="background1"/>
          <w:sz w:val="20"/>
          <w:szCs w:val="16"/>
        </w:rPr>
      </w:pPr>
      <w:r w:rsidRPr="00571395">
        <w:rPr>
          <w:rFonts w:ascii="Arial" w:hAnsi="Arial" w:cs="Arial"/>
          <w:color w:val="FFFFFF" w:themeColor="background1"/>
          <w:sz w:val="20"/>
          <w:szCs w:val="16"/>
        </w:rPr>
        <w:t>Redacción y fotos: Paulina Moreno Rangel</w:t>
      </w:r>
    </w:p>
    <w:p w:rsidR="00D319C1" w:rsidRPr="00D319C1" w:rsidRDefault="00D319C1">
      <w:pPr>
        <w:ind w:right="115"/>
        <w:jc w:val="right"/>
        <w:rPr>
          <w:rFonts w:ascii="Arial" w:hAnsi="Arial" w:cs="Arial"/>
          <w:color w:val="FF0000"/>
          <w:sz w:val="16"/>
          <w:szCs w:val="16"/>
        </w:rPr>
      </w:pPr>
    </w:p>
    <w:sectPr w:rsidR="00D319C1" w:rsidRPr="00D319C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E66" w:rsidRDefault="00000E66">
      <w:r>
        <w:separator/>
      </w:r>
    </w:p>
  </w:endnote>
  <w:endnote w:type="continuationSeparator" w:id="0">
    <w:p w:rsidR="00000E66" w:rsidRDefault="0000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E66" w:rsidRDefault="00000E66">
      <w:r>
        <w:rPr>
          <w:color w:val="000000"/>
        </w:rPr>
        <w:separator/>
      </w:r>
    </w:p>
  </w:footnote>
  <w:footnote w:type="continuationSeparator" w:id="0">
    <w:p w:rsidR="00000E66" w:rsidRDefault="0000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C09BC"/>
    <w:multiLevelType w:val="hybridMultilevel"/>
    <w:tmpl w:val="676AAA54"/>
    <w:lvl w:ilvl="0" w:tplc="E102B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lang w:val="es-MX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363C"/>
    <w:multiLevelType w:val="hybridMultilevel"/>
    <w:tmpl w:val="A7805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29"/>
  </w:num>
  <w:num w:numId="10">
    <w:abstractNumId w:val="25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28"/>
  </w:num>
  <w:num w:numId="16">
    <w:abstractNumId w:val="6"/>
  </w:num>
  <w:num w:numId="17">
    <w:abstractNumId w:val="16"/>
  </w:num>
  <w:num w:numId="18">
    <w:abstractNumId w:val="13"/>
  </w:num>
  <w:num w:numId="19">
    <w:abstractNumId w:val="9"/>
  </w:num>
  <w:num w:numId="20">
    <w:abstractNumId w:val="16"/>
  </w:num>
  <w:num w:numId="21">
    <w:abstractNumId w:val="18"/>
  </w:num>
  <w:num w:numId="22">
    <w:abstractNumId w:val="5"/>
  </w:num>
  <w:num w:numId="23">
    <w:abstractNumId w:val="19"/>
  </w:num>
  <w:num w:numId="24">
    <w:abstractNumId w:val="30"/>
  </w:num>
  <w:num w:numId="25">
    <w:abstractNumId w:val="7"/>
  </w:num>
  <w:num w:numId="26">
    <w:abstractNumId w:val="8"/>
  </w:num>
  <w:num w:numId="27">
    <w:abstractNumId w:val="11"/>
  </w:num>
  <w:num w:numId="28">
    <w:abstractNumId w:val="26"/>
  </w:num>
  <w:num w:numId="29">
    <w:abstractNumId w:val="3"/>
  </w:num>
  <w:num w:numId="30">
    <w:abstractNumId w:val="12"/>
  </w:num>
  <w:num w:numId="31">
    <w:abstractNumId w:val="24"/>
  </w:num>
  <w:num w:numId="3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0E66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AA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95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14F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3BD3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BA0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973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169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271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4D3"/>
    <w:rsid w:val="000E79D0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4C16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4F0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20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DCE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A2A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610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605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ACC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81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7D8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4E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913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A7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F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395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2E6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52F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943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BFC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30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AE4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40F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21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DA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931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607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39A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A2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6EB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17E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1C5A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68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3ED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2F6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A37"/>
    <w:rsid w:val="00992C28"/>
    <w:rsid w:val="00992EB4"/>
    <w:rsid w:val="0099313D"/>
    <w:rsid w:val="009935BD"/>
    <w:rsid w:val="00993835"/>
    <w:rsid w:val="00993BCA"/>
    <w:rsid w:val="00993DE7"/>
    <w:rsid w:val="009940C1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AD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8CA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4F9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1F1B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38D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07E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276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6B6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9C2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99B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38D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EE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DF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E98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0F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82D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E11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DB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2D4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61D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467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4E1A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841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9C1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7AD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57E50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DFF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12A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2F59"/>
    <w:rsid w:val="00E1321B"/>
    <w:rsid w:val="00E132DB"/>
    <w:rsid w:val="00E13697"/>
    <w:rsid w:val="00E136BA"/>
    <w:rsid w:val="00E13C06"/>
    <w:rsid w:val="00E13C14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DA8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0DBF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13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3A6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E24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3FF0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0FC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A0F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EF2"/>
    <w:rsid w:val="00FA7F5C"/>
    <w:rsid w:val="00FB01EE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2F6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9BD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3CDA9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5BF25-6222-43D0-A276-266899CE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7</cp:revision>
  <cp:lastPrinted>2020-03-12T17:46:00Z</cp:lastPrinted>
  <dcterms:created xsi:type="dcterms:W3CDTF">2020-07-15T19:47:00Z</dcterms:created>
  <dcterms:modified xsi:type="dcterms:W3CDTF">2020-07-15T22:56:00Z</dcterms:modified>
</cp:coreProperties>
</file>