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4815A5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4815A5">
        <w:t xml:space="preserve">                                                                    </w:t>
      </w:r>
      <w:r w:rsidR="003B4CFD" w:rsidRPr="004815A5">
        <w:t xml:space="preserve">   </w:t>
      </w:r>
      <w:r w:rsidR="00F82B92" w:rsidRPr="004815A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4815A5">
        <w:rPr>
          <w:rFonts w:ascii="Arial" w:hAnsi="Arial" w:cs="Arial"/>
          <w:b/>
          <w:sz w:val="24"/>
          <w:szCs w:val="24"/>
        </w:rPr>
        <w:t>0</w:t>
      </w:r>
      <w:r w:rsidR="00C31537">
        <w:rPr>
          <w:rFonts w:ascii="Arial" w:hAnsi="Arial" w:cs="Arial"/>
          <w:b/>
          <w:sz w:val="24"/>
          <w:szCs w:val="24"/>
        </w:rPr>
        <w:t>2</w:t>
      </w:r>
      <w:r w:rsidR="00242D17">
        <w:rPr>
          <w:rFonts w:ascii="Arial" w:hAnsi="Arial" w:cs="Arial"/>
          <w:b/>
          <w:sz w:val="24"/>
          <w:szCs w:val="24"/>
        </w:rPr>
        <w:t>9</w:t>
      </w:r>
      <w:r w:rsidR="0049457C" w:rsidRPr="004815A5">
        <w:rPr>
          <w:rFonts w:ascii="Arial" w:hAnsi="Arial" w:cs="Arial"/>
          <w:b/>
          <w:sz w:val="24"/>
          <w:szCs w:val="24"/>
        </w:rPr>
        <w:t>/2020-</w:t>
      </w:r>
      <w:r w:rsidR="00092657" w:rsidRPr="004815A5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4E53FF" w:rsidRPr="00086784" w:rsidRDefault="004E53FF" w:rsidP="00E03B38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color w:val="FFFFFF" w:themeColor="background1"/>
          <w:sz w:val="16"/>
          <w:szCs w:val="16"/>
        </w:rPr>
      </w:pPr>
    </w:p>
    <w:p w:rsidR="00242D17" w:rsidRDefault="00242D17" w:rsidP="00242D17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Reconoce Conacyt calidad de</w:t>
      </w:r>
      <w:r w:rsidRPr="00242D17">
        <w:rPr>
          <w:rFonts w:ascii="Arial" w:hAnsi="Arial" w:cs="Arial"/>
          <w:b/>
          <w:sz w:val="36"/>
          <w:szCs w:val="36"/>
        </w:rPr>
        <w:t xml:space="preserve"> posgrado</w:t>
      </w:r>
      <w:r>
        <w:rPr>
          <w:rFonts w:ascii="Arial" w:hAnsi="Arial" w:cs="Arial"/>
          <w:b/>
          <w:sz w:val="36"/>
          <w:szCs w:val="36"/>
        </w:rPr>
        <w:t>s de UABC</w:t>
      </w:r>
    </w:p>
    <w:p w:rsidR="00242D17" w:rsidRPr="00086784" w:rsidRDefault="00242D17" w:rsidP="00242D17">
      <w:pPr>
        <w:jc w:val="center"/>
        <w:rPr>
          <w:rFonts w:ascii="Arial" w:hAnsi="Arial" w:cs="Arial"/>
          <w:b/>
          <w:sz w:val="16"/>
          <w:szCs w:val="16"/>
        </w:rPr>
      </w:pPr>
    </w:p>
    <w:p w:rsidR="000432B8" w:rsidRDefault="00086784" w:rsidP="00086784">
      <w:pPr>
        <w:pStyle w:val="Prrafodelista"/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universidad posee </w:t>
      </w:r>
      <w:r w:rsidRPr="00086784">
        <w:rPr>
          <w:rFonts w:ascii="Arial" w:hAnsi="Arial" w:cs="Arial"/>
          <w:sz w:val="24"/>
          <w:szCs w:val="24"/>
        </w:rPr>
        <w:t>52 programas de posgrado vigentes en el PNPC</w:t>
      </w:r>
      <w:r>
        <w:rPr>
          <w:rFonts w:ascii="Arial" w:hAnsi="Arial" w:cs="Arial"/>
          <w:sz w:val="24"/>
          <w:szCs w:val="24"/>
        </w:rPr>
        <w:t>.</w:t>
      </w:r>
    </w:p>
    <w:p w:rsidR="00086784" w:rsidRPr="00086784" w:rsidRDefault="00086784" w:rsidP="00086784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:rsidR="000432B8" w:rsidRPr="00086784" w:rsidRDefault="00242D17" w:rsidP="000432B8">
      <w:pPr>
        <w:jc w:val="both"/>
        <w:rPr>
          <w:rFonts w:ascii="Arial" w:hAnsi="Arial" w:cs="Arial"/>
          <w:sz w:val="24"/>
          <w:szCs w:val="24"/>
        </w:rPr>
      </w:pPr>
      <w:r w:rsidRPr="00086784">
        <w:rPr>
          <w:rFonts w:ascii="Arial" w:hAnsi="Arial" w:cs="Arial"/>
          <w:b/>
          <w:sz w:val="24"/>
          <w:szCs w:val="24"/>
        </w:rPr>
        <w:t xml:space="preserve">Mexicali, B.C., </w:t>
      </w:r>
      <w:r w:rsidR="002038F9" w:rsidRPr="00086784">
        <w:rPr>
          <w:rFonts w:ascii="Arial" w:hAnsi="Arial" w:cs="Arial"/>
          <w:b/>
          <w:sz w:val="24"/>
          <w:szCs w:val="24"/>
        </w:rPr>
        <w:t>martes 25</w:t>
      </w:r>
      <w:r w:rsidRPr="00086784">
        <w:rPr>
          <w:rFonts w:ascii="Arial" w:hAnsi="Arial" w:cs="Arial"/>
          <w:b/>
          <w:sz w:val="24"/>
          <w:szCs w:val="24"/>
        </w:rPr>
        <w:t xml:space="preserve"> de agosto de 2020</w:t>
      </w:r>
      <w:r w:rsidRPr="00086784">
        <w:rPr>
          <w:rFonts w:ascii="Arial" w:hAnsi="Arial" w:cs="Arial"/>
          <w:sz w:val="24"/>
          <w:szCs w:val="24"/>
        </w:rPr>
        <w:t xml:space="preserve">.- </w:t>
      </w:r>
      <w:r w:rsidR="000432B8" w:rsidRPr="00086784">
        <w:rPr>
          <w:rFonts w:ascii="Arial" w:hAnsi="Arial" w:cs="Arial"/>
          <w:sz w:val="24"/>
          <w:szCs w:val="24"/>
        </w:rPr>
        <w:t>La maestría en Psicología y el Doctor</w:t>
      </w:r>
      <w:r w:rsidR="003E52C9" w:rsidRPr="00086784">
        <w:rPr>
          <w:rFonts w:ascii="Arial" w:hAnsi="Arial" w:cs="Arial"/>
          <w:sz w:val="24"/>
          <w:szCs w:val="24"/>
        </w:rPr>
        <w:t>a</w:t>
      </w:r>
      <w:r w:rsidR="000432B8" w:rsidRPr="00086784">
        <w:rPr>
          <w:rFonts w:ascii="Arial" w:hAnsi="Arial" w:cs="Arial"/>
          <w:sz w:val="24"/>
          <w:szCs w:val="24"/>
        </w:rPr>
        <w:t>do en Sociedad, Espacio y Poder, que se imparten en la Universidad Autónoma de Baja California (UABC) ingresaron al Padrón Nacional de Posgrados de Calidad (PNPC) del Consejo Nacional de Ciencia y Tecnología (Conacyt).</w:t>
      </w:r>
    </w:p>
    <w:p w:rsidR="000432B8" w:rsidRPr="00086784" w:rsidRDefault="000432B8" w:rsidP="00242D17">
      <w:pPr>
        <w:jc w:val="both"/>
        <w:rPr>
          <w:rFonts w:ascii="Arial" w:hAnsi="Arial" w:cs="Arial"/>
          <w:sz w:val="24"/>
          <w:szCs w:val="24"/>
        </w:rPr>
      </w:pPr>
    </w:p>
    <w:p w:rsidR="005A2AD7" w:rsidRPr="00086784" w:rsidRDefault="0083139D" w:rsidP="00242D17">
      <w:pPr>
        <w:jc w:val="both"/>
        <w:rPr>
          <w:rFonts w:ascii="Arial" w:hAnsi="Arial" w:cs="Arial"/>
          <w:sz w:val="24"/>
          <w:szCs w:val="24"/>
        </w:rPr>
      </w:pPr>
      <w:r w:rsidRPr="00086784">
        <w:rPr>
          <w:rFonts w:ascii="Arial" w:hAnsi="Arial" w:cs="Arial"/>
          <w:sz w:val="24"/>
          <w:szCs w:val="24"/>
        </w:rPr>
        <w:t xml:space="preserve">Ambos posgrados </w:t>
      </w:r>
      <w:r w:rsidR="00DE0499" w:rsidRPr="00086784">
        <w:rPr>
          <w:rFonts w:ascii="Arial" w:hAnsi="Arial" w:cs="Arial"/>
          <w:sz w:val="24"/>
          <w:szCs w:val="24"/>
        </w:rPr>
        <w:t xml:space="preserve">fueron evaluados satisfactoriamente </w:t>
      </w:r>
      <w:r w:rsidR="008F45CB" w:rsidRPr="00086784">
        <w:rPr>
          <w:rFonts w:ascii="Arial" w:hAnsi="Arial" w:cs="Arial"/>
          <w:sz w:val="24"/>
          <w:szCs w:val="24"/>
        </w:rPr>
        <w:t xml:space="preserve">en </w:t>
      </w:r>
      <w:r w:rsidRPr="00086784">
        <w:rPr>
          <w:rFonts w:ascii="Arial" w:hAnsi="Arial" w:cs="Arial"/>
          <w:sz w:val="24"/>
          <w:szCs w:val="24"/>
        </w:rPr>
        <w:t>l</w:t>
      </w:r>
      <w:r w:rsidR="00242D17" w:rsidRPr="00086784">
        <w:rPr>
          <w:rFonts w:ascii="Arial" w:hAnsi="Arial" w:cs="Arial"/>
          <w:sz w:val="24"/>
          <w:szCs w:val="24"/>
        </w:rPr>
        <w:t xml:space="preserve">a convocatoria </w:t>
      </w:r>
      <w:r w:rsidRPr="00086784">
        <w:rPr>
          <w:rFonts w:ascii="Arial" w:hAnsi="Arial" w:cs="Arial"/>
          <w:sz w:val="24"/>
          <w:szCs w:val="24"/>
        </w:rPr>
        <w:t xml:space="preserve">de </w:t>
      </w:r>
      <w:r w:rsidR="00242D17" w:rsidRPr="00086784">
        <w:rPr>
          <w:rFonts w:ascii="Arial" w:hAnsi="Arial" w:cs="Arial"/>
          <w:sz w:val="24"/>
          <w:szCs w:val="24"/>
        </w:rPr>
        <w:t xml:space="preserve">Evaluación de Programas de Nuevo Ingreso 2020, emitida </w:t>
      </w:r>
      <w:r w:rsidR="006F214B" w:rsidRPr="00086784">
        <w:rPr>
          <w:rFonts w:ascii="Arial" w:hAnsi="Arial" w:cs="Arial"/>
          <w:sz w:val="24"/>
          <w:szCs w:val="24"/>
        </w:rPr>
        <w:t xml:space="preserve">el pasado mes de febrero </w:t>
      </w:r>
      <w:r w:rsidRPr="00086784">
        <w:rPr>
          <w:rFonts w:ascii="Arial" w:hAnsi="Arial" w:cs="Arial"/>
          <w:sz w:val="24"/>
          <w:szCs w:val="24"/>
        </w:rPr>
        <w:t xml:space="preserve">por </w:t>
      </w:r>
      <w:r w:rsidR="002038F9" w:rsidRPr="00086784">
        <w:rPr>
          <w:rFonts w:ascii="Arial" w:hAnsi="Arial" w:cs="Arial"/>
          <w:sz w:val="24"/>
          <w:szCs w:val="24"/>
        </w:rPr>
        <w:t>el Conacyt</w:t>
      </w:r>
      <w:r w:rsidRPr="00086784">
        <w:rPr>
          <w:rFonts w:ascii="Arial" w:hAnsi="Arial" w:cs="Arial"/>
          <w:sz w:val="24"/>
          <w:szCs w:val="24"/>
        </w:rPr>
        <w:t>, la cual tiene como</w:t>
      </w:r>
      <w:r w:rsidR="00242D17" w:rsidRPr="00086784">
        <w:rPr>
          <w:rFonts w:ascii="Arial" w:hAnsi="Arial" w:cs="Arial"/>
          <w:sz w:val="24"/>
          <w:szCs w:val="24"/>
        </w:rPr>
        <w:t xml:space="preserve"> objetivo </w:t>
      </w:r>
      <w:r w:rsidRPr="00086784">
        <w:rPr>
          <w:rFonts w:ascii="Arial" w:hAnsi="Arial" w:cs="Arial"/>
          <w:sz w:val="24"/>
          <w:szCs w:val="24"/>
        </w:rPr>
        <w:t xml:space="preserve">el </w:t>
      </w:r>
      <w:r w:rsidR="00242D17" w:rsidRPr="00086784">
        <w:rPr>
          <w:rFonts w:ascii="Arial" w:hAnsi="Arial" w:cs="Arial"/>
          <w:sz w:val="24"/>
          <w:szCs w:val="24"/>
        </w:rPr>
        <w:t xml:space="preserve">reconocimiento público a los programas de posgrado que </w:t>
      </w:r>
      <w:r w:rsidRPr="00086784">
        <w:rPr>
          <w:rFonts w:ascii="Arial" w:hAnsi="Arial" w:cs="Arial"/>
          <w:sz w:val="24"/>
          <w:szCs w:val="24"/>
        </w:rPr>
        <w:t>fortalezcan</w:t>
      </w:r>
      <w:r w:rsidR="00242D17" w:rsidRPr="00086784">
        <w:rPr>
          <w:rFonts w:ascii="Arial" w:hAnsi="Arial" w:cs="Arial"/>
          <w:sz w:val="24"/>
          <w:szCs w:val="24"/>
        </w:rPr>
        <w:t xml:space="preserve"> las capacidades científicas, humanísticas</w:t>
      </w:r>
      <w:r w:rsidR="00086784" w:rsidRPr="00086784">
        <w:rPr>
          <w:rFonts w:ascii="Arial" w:hAnsi="Arial" w:cs="Arial"/>
          <w:sz w:val="24"/>
          <w:szCs w:val="24"/>
        </w:rPr>
        <w:t xml:space="preserve"> y </w:t>
      </w:r>
      <w:r w:rsidR="00242D17" w:rsidRPr="00086784">
        <w:rPr>
          <w:rFonts w:ascii="Arial" w:hAnsi="Arial" w:cs="Arial"/>
          <w:sz w:val="24"/>
          <w:szCs w:val="24"/>
        </w:rPr>
        <w:t>tecnológicas del país</w:t>
      </w:r>
      <w:r w:rsidR="00086784" w:rsidRPr="00086784">
        <w:rPr>
          <w:rFonts w:ascii="Arial" w:hAnsi="Arial" w:cs="Arial"/>
          <w:sz w:val="24"/>
          <w:szCs w:val="24"/>
        </w:rPr>
        <w:t xml:space="preserve"> </w:t>
      </w:r>
      <w:r w:rsidR="008F45CB" w:rsidRPr="00086784">
        <w:rPr>
          <w:rFonts w:ascii="Arial" w:hAnsi="Arial" w:cs="Arial"/>
          <w:sz w:val="24"/>
          <w:szCs w:val="24"/>
        </w:rPr>
        <w:t xml:space="preserve">que promuevan </w:t>
      </w:r>
      <w:r w:rsidR="00242D17" w:rsidRPr="00086784">
        <w:rPr>
          <w:rFonts w:ascii="Arial" w:hAnsi="Arial" w:cs="Arial"/>
          <w:sz w:val="24"/>
          <w:szCs w:val="24"/>
        </w:rPr>
        <w:t xml:space="preserve">la cooperación interinstitucional del posgrado nacional. </w:t>
      </w:r>
    </w:p>
    <w:p w:rsidR="005A2AD7" w:rsidRPr="00086784" w:rsidRDefault="005A2AD7" w:rsidP="00242D17">
      <w:pPr>
        <w:jc w:val="both"/>
        <w:rPr>
          <w:rFonts w:ascii="Arial" w:hAnsi="Arial" w:cs="Arial"/>
          <w:sz w:val="24"/>
          <w:szCs w:val="24"/>
        </w:rPr>
      </w:pPr>
    </w:p>
    <w:p w:rsidR="00233BDA" w:rsidRPr="00086784" w:rsidRDefault="00242D17" w:rsidP="00242D1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086784">
        <w:rPr>
          <w:rFonts w:ascii="Arial" w:hAnsi="Arial" w:cs="Arial"/>
          <w:color w:val="222222"/>
          <w:sz w:val="24"/>
          <w:szCs w:val="24"/>
        </w:rPr>
        <w:t xml:space="preserve">La Maestría en Psicología </w:t>
      </w:r>
      <w:r w:rsidR="00233BDA" w:rsidRPr="00086784">
        <w:rPr>
          <w:rFonts w:ascii="Arial" w:hAnsi="Arial" w:cs="Arial"/>
          <w:sz w:val="24"/>
          <w:szCs w:val="24"/>
        </w:rPr>
        <w:t xml:space="preserve">(MP) </w:t>
      </w:r>
      <w:r w:rsidR="000C0E5B">
        <w:rPr>
          <w:rFonts w:ascii="Arial" w:hAnsi="Arial" w:cs="Arial"/>
          <w:color w:val="222222"/>
          <w:sz w:val="24"/>
          <w:szCs w:val="24"/>
        </w:rPr>
        <w:t>es un posgrado profesionalizan</w:t>
      </w:r>
      <w:bookmarkStart w:id="1" w:name="_GoBack"/>
      <w:bookmarkEnd w:id="1"/>
      <w:r w:rsidRPr="00086784">
        <w:rPr>
          <w:rFonts w:ascii="Arial" w:hAnsi="Arial" w:cs="Arial"/>
          <w:color w:val="222222"/>
          <w:sz w:val="24"/>
          <w:szCs w:val="24"/>
        </w:rPr>
        <w:t xml:space="preserve">te, con formación en las ciencias sociales </w:t>
      </w:r>
      <w:r w:rsidR="001D41BD" w:rsidRPr="00086784">
        <w:rPr>
          <w:rFonts w:ascii="Arial" w:hAnsi="Arial" w:cs="Arial"/>
          <w:color w:val="222222"/>
          <w:sz w:val="24"/>
          <w:szCs w:val="24"/>
        </w:rPr>
        <w:t xml:space="preserve">que se imparte en las facultades </w:t>
      </w:r>
      <w:r w:rsidR="002E67D6" w:rsidRPr="00086784">
        <w:rPr>
          <w:rFonts w:ascii="Arial" w:hAnsi="Arial" w:cs="Arial"/>
          <w:color w:val="222222"/>
          <w:sz w:val="24"/>
          <w:szCs w:val="24"/>
        </w:rPr>
        <w:t>de Ciencias Humanas (FCH)</w:t>
      </w:r>
      <w:r w:rsidR="00233BDA" w:rsidRPr="00086784">
        <w:rPr>
          <w:rFonts w:ascii="Arial" w:hAnsi="Arial" w:cs="Arial"/>
          <w:color w:val="222222"/>
          <w:sz w:val="24"/>
          <w:szCs w:val="24"/>
        </w:rPr>
        <w:t xml:space="preserve"> y</w:t>
      </w:r>
      <w:r w:rsidRPr="00086784">
        <w:rPr>
          <w:rFonts w:ascii="Arial" w:hAnsi="Arial" w:cs="Arial"/>
          <w:color w:val="222222"/>
          <w:sz w:val="24"/>
          <w:szCs w:val="24"/>
        </w:rPr>
        <w:t xml:space="preserve"> de Ingeniería y Negocios de Guadalupe Victoria</w:t>
      </w:r>
      <w:r w:rsidR="00233BDA" w:rsidRPr="00086784">
        <w:rPr>
          <w:rFonts w:ascii="Arial" w:hAnsi="Arial" w:cs="Arial"/>
          <w:color w:val="222222"/>
          <w:sz w:val="24"/>
          <w:szCs w:val="24"/>
        </w:rPr>
        <w:t xml:space="preserve"> </w:t>
      </w:r>
      <w:r w:rsidR="002E67D6" w:rsidRPr="00086784">
        <w:rPr>
          <w:rFonts w:ascii="Arial" w:hAnsi="Arial" w:cs="Arial"/>
          <w:color w:val="222222"/>
          <w:sz w:val="24"/>
          <w:szCs w:val="24"/>
        </w:rPr>
        <w:t>del Campus Mexicali</w:t>
      </w:r>
      <w:r w:rsidR="00233BDA" w:rsidRPr="00086784">
        <w:rPr>
          <w:rFonts w:ascii="Arial" w:hAnsi="Arial" w:cs="Arial"/>
          <w:color w:val="222222"/>
          <w:sz w:val="24"/>
          <w:szCs w:val="24"/>
        </w:rPr>
        <w:t>, así como en</w:t>
      </w:r>
      <w:r w:rsidRPr="00086784">
        <w:rPr>
          <w:rFonts w:ascii="Arial" w:hAnsi="Arial" w:cs="Arial"/>
          <w:color w:val="222222"/>
          <w:sz w:val="24"/>
          <w:szCs w:val="24"/>
        </w:rPr>
        <w:t xml:space="preserve"> </w:t>
      </w:r>
      <w:r w:rsidR="002E67D6" w:rsidRPr="00086784">
        <w:rPr>
          <w:rFonts w:ascii="Arial" w:hAnsi="Arial" w:cs="Arial"/>
          <w:color w:val="222222"/>
          <w:sz w:val="24"/>
          <w:szCs w:val="24"/>
        </w:rPr>
        <w:t xml:space="preserve">la Facultad de </w:t>
      </w:r>
      <w:r w:rsidRPr="00086784">
        <w:rPr>
          <w:rFonts w:ascii="Arial" w:hAnsi="Arial" w:cs="Arial"/>
          <w:color w:val="222222"/>
          <w:sz w:val="24"/>
          <w:szCs w:val="24"/>
        </w:rPr>
        <w:t>Ciencias Administrativas y Sociales</w:t>
      </w:r>
      <w:r w:rsidR="00233BDA" w:rsidRPr="00086784">
        <w:rPr>
          <w:rFonts w:ascii="Arial" w:hAnsi="Arial" w:cs="Arial"/>
          <w:color w:val="222222"/>
          <w:sz w:val="24"/>
          <w:szCs w:val="24"/>
        </w:rPr>
        <w:t xml:space="preserve"> </w:t>
      </w:r>
      <w:r w:rsidRPr="00086784">
        <w:rPr>
          <w:rFonts w:ascii="Arial" w:hAnsi="Arial" w:cs="Arial"/>
          <w:color w:val="222222"/>
          <w:sz w:val="24"/>
          <w:szCs w:val="24"/>
        </w:rPr>
        <w:t>de</w:t>
      </w:r>
      <w:r w:rsidR="002E67D6" w:rsidRPr="00086784">
        <w:rPr>
          <w:rFonts w:ascii="Arial" w:hAnsi="Arial" w:cs="Arial"/>
          <w:color w:val="222222"/>
          <w:sz w:val="24"/>
          <w:szCs w:val="24"/>
        </w:rPr>
        <w:t>l Campus</w:t>
      </w:r>
      <w:r w:rsidRPr="00086784">
        <w:rPr>
          <w:rFonts w:ascii="Arial" w:hAnsi="Arial" w:cs="Arial"/>
          <w:color w:val="222222"/>
          <w:sz w:val="24"/>
          <w:szCs w:val="24"/>
        </w:rPr>
        <w:t xml:space="preserve"> Ensenada</w:t>
      </w:r>
      <w:r w:rsidR="002E67D6" w:rsidRPr="00086784">
        <w:rPr>
          <w:rFonts w:ascii="Arial" w:hAnsi="Arial" w:cs="Arial"/>
          <w:color w:val="222222"/>
          <w:sz w:val="24"/>
          <w:szCs w:val="24"/>
        </w:rPr>
        <w:t xml:space="preserve">. </w:t>
      </w:r>
    </w:p>
    <w:p w:rsidR="00233BDA" w:rsidRPr="00086784" w:rsidRDefault="00233BDA" w:rsidP="00242D1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242D17" w:rsidRPr="00086784" w:rsidRDefault="002E67D6" w:rsidP="00242D1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086784">
        <w:rPr>
          <w:rFonts w:ascii="Arial" w:hAnsi="Arial" w:cs="Arial"/>
          <w:color w:val="222222"/>
          <w:sz w:val="24"/>
          <w:szCs w:val="24"/>
        </w:rPr>
        <w:t>E</w:t>
      </w:r>
      <w:r w:rsidR="00242D17" w:rsidRPr="00086784">
        <w:rPr>
          <w:rFonts w:ascii="Arial" w:hAnsi="Arial" w:cs="Arial"/>
          <w:color w:val="222222"/>
          <w:sz w:val="24"/>
          <w:szCs w:val="24"/>
        </w:rPr>
        <w:t>stá orientada hacia los contextos sociales y comunitarios</w:t>
      </w:r>
      <w:r w:rsidR="00233BDA" w:rsidRPr="00086784">
        <w:rPr>
          <w:rFonts w:ascii="Arial" w:hAnsi="Arial" w:cs="Arial"/>
          <w:color w:val="222222"/>
          <w:sz w:val="24"/>
          <w:szCs w:val="24"/>
        </w:rPr>
        <w:t xml:space="preserve"> interculturales para promover</w:t>
      </w:r>
      <w:r w:rsidR="00242D17" w:rsidRPr="00086784">
        <w:rPr>
          <w:rFonts w:ascii="Arial" w:hAnsi="Arial" w:cs="Arial"/>
          <w:color w:val="222222"/>
          <w:sz w:val="24"/>
          <w:szCs w:val="24"/>
        </w:rPr>
        <w:t xml:space="preserve"> el bienestar y la calidad de vida</w:t>
      </w:r>
      <w:r w:rsidR="00233BDA" w:rsidRPr="00086784">
        <w:rPr>
          <w:rFonts w:ascii="Arial" w:hAnsi="Arial" w:cs="Arial"/>
          <w:color w:val="222222"/>
          <w:sz w:val="24"/>
          <w:szCs w:val="24"/>
        </w:rPr>
        <w:t>,</w:t>
      </w:r>
      <w:r w:rsidR="00242D17" w:rsidRPr="00086784">
        <w:rPr>
          <w:rFonts w:ascii="Arial" w:hAnsi="Arial" w:cs="Arial"/>
          <w:color w:val="222222"/>
          <w:sz w:val="24"/>
          <w:szCs w:val="24"/>
        </w:rPr>
        <w:t xml:space="preserve"> el desarrollo integral pleno, además de otros temas de atención psi</w:t>
      </w:r>
      <w:r w:rsidR="00233BDA" w:rsidRPr="00086784">
        <w:rPr>
          <w:rFonts w:ascii="Arial" w:hAnsi="Arial" w:cs="Arial"/>
          <w:color w:val="222222"/>
          <w:sz w:val="24"/>
          <w:szCs w:val="24"/>
        </w:rPr>
        <w:t>cológica y de salud en general</w:t>
      </w:r>
      <w:r w:rsidR="00242D17" w:rsidRPr="00086784">
        <w:rPr>
          <w:rFonts w:ascii="Arial" w:hAnsi="Arial" w:cs="Arial"/>
          <w:color w:val="222222"/>
          <w:sz w:val="24"/>
          <w:szCs w:val="24"/>
        </w:rPr>
        <w:t xml:space="preserve">. Sus </w:t>
      </w:r>
      <w:r w:rsidR="00233BDA" w:rsidRPr="00086784">
        <w:rPr>
          <w:rFonts w:ascii="Arial" w:hAnsi="Arial" w:cs="Arial"/>
          <w:color w:val="222222"/>
          <w:sz w:val="24"/>
          <w:szCs w:val="24"/>
        </w:rPr>
        <w:t>ligas de generación y aplicación de conocimientos so</w:t>
      </w:r>
      <w:r w:rsidR="00242D17" w:rsidRPr="00086784">
        <w:rPr>
          <w:rFonts w:ascii="Arial" w:hAnsi="Arial" w:cs="Arial"/>
          <w:color w:val="222222"/>
          <w:sz w:val="24"/>
          <w:szCs w:val="24"/>
        </w:rPr>
        <w:t>n: Bienestar Psicológico y Social</w:t>
      </w:r>
      <w:r w:rsidR="00233BDA" w:rsidRPr="00086784">
        <w:rPr>
          <w:rFonts w:ascii="Arial" w:hAnsi="Arial" w:cs="Arial"/>
          <w:color w:val="222222"/>
          <w:sz w:val="24"/>
          <w:szCs w:val="24"/>
        </w:rPr>
        <w:t xml:space="preserve">, además </w:t>
      </w:r>
      <w:r w:rsidR="00242D17" w:rsidRPr="00086784">
        <w:rPr>
          <w:rFonts w:ascii="Arial" w:hAnsi="Arial" w:cs="Arial"/>
          <w:color w:val="222222"/>
          <w:sz w:val="24"/>
          <w:szCs w:val="24"/>
        </w:rPr>
        <w:t>de Intervenciones Psicosociales y Comunitarias. Ingresó al PNPC en la modalidad de Fortalecimiento al Enfoque</w:t>
      </w:r>
      <w:r w:rsidR="00233BDA" w:rsidRPr="00086784">
        <w:rPr>
          <w:rFonts w:ascii="Arial" w:hAnsi="Arial" w:cs="Arial"/>
          <w:color w:val="222222"/>
          <w:sz w:val="24"/>
          <w:szCs w:val="24"/>
        </w:rPr>
        <w:t xml:space="preserve"> y ab</w:t>
      </w:r>
      <w:r w:rsidR="00242D17" w:rsidRPr="00086784">
        <w:rPr>
          <w:rFonts w:ascii="Arial" w:hAnsi="Arial" w:cs="Arial"/>
          <w:color w:val="222222"/>
          <w:sz w:val="24"/>
          <w:szCs w:val="24"/>
        </w:rPr>
        <w:t xml:space="preserve">rirá convocatoria a finales de </w:t>
      </w:r>
      <w:r w:rsidR="00233BDA" w:rsidRPr="00086784">
        <w:rPr>
          <w:rFonts w:ascii="Arial" w:hAnsi="Arial" w:cs="Arial"/>
          <w:color w:val="222222"/>
          <w:sz w:val="24"/>
          <w:szCs w:val="24"/>
        </w:rPr>
        <w:t>2020</w:t>
      </w:r>
      <w:r w:rsidR="00242D17" w:rsidRPr="00086784">
        <w:rPr>
          <w:rFonts w:ascii="Arial" w:hAnsi="Arial" w:cs="Arial"/>
          <w:color w:val="222222"/>
          <w:sz w:val="24"/>
          <w:szCs w:val="24"/>
        </w:rPr>
        <w:t xml:space="preserve"> para el ingreso en agosto 2021-2. </w:t>
      </w:r>
    </w:p>
    <w:p w:rsidR="00F2012E" w:rsidRPr="00086784" w:rsidRDefault="00F2012E" w:rsidP="00242D1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242D17" w:rsidRPr="00086784" w:rsidRDefault="00D04DF0" w:rsidP="00242D17">
      <w:pPr>
        <w:jc w:val="both"/>
        <w:rPr>
          <w:rFonts w:ascii="Arial" w:hAnsi="Arial" w:cs="Arial"/>
          <w:sz w:val="24"/>
          <w:szCs w:val="24"/>
        </w:rPr>
      </w:pPr>
      <w:r w:rsidRPr="00086784">
        <w:rPr>
          <w:rFonts w:ascii="Arial" w:hAnsi="Arial" w:cs="Arial"/>
          <w:sz w:val="24"/>
          <w:szCs w:val="24"/>
        </w:rPr>
        <w:t xml:space="preserve">El Doctorado en Sociedad, </w:t>
      </w:r>
      <w:r w:rsidR="00242D17" w:rsidRPr="00086784">
        <w:rPr>
          <w:rFonts w:ascii="Arial" w:hAnsi="Arial" w:cs="Arial"/>
          <w:sz w:val="24"/>
          <w:szCs w:val="24"/>
        </w:rPr>
        <w:t>Espacio y Poder (DESEP)</w:t>
      </w:r>
      <w:r w:rsidRPr="00086784">
        <w:rPr>
          <w:rFonts w:ascii="Arial" w:hAnsi="Arial" w:cs="Arial"/>
          <w:sz w:val="24"/>
          <w:szCs w:val="24"/>
        </w:rPr>
        <w:t xml:space="preserve"> </w:t>
      </w:r>
      <w:r w:rsidR="00242D17" w:rsidRPr="00086784">
        <w:rPr>
          <w:rFonts w:ascii="Arial" w:hAnsi="Arial" w:cs="Arial"/>
          <w:sz w:val="24"/>
          <w:szCs w:val="24"/>
        </w:rPr>
        <w:t>tiene como objetivo general formar investiga</w:t>
      </w:r>
      <w:r w:rsidRPr="00086784">
        <w:rPr>
          <w:rFonts w:ascii="Arial" w:hAnsi="Arial" w:cs="Arial"/>
          <w:sz w:val="24"/>
          <w:szCs w:val="24"/>
        </w:rPr>
        <w:t>dores con un enfoque multidisci</w:t>
      </w:r>
      <w:r w:rsidR="00242D17" w:rsidRPr="00086784">
        <w:rPr>
          <w:rFonts w:ascii="Arial" w:hAnsi="Arial" w:cs="Arial"/>
          <w:sz w:val="24"/>
          <w:szCs w:val="24"/>
        </w:rPr>
        <w:t xml:space="preserve">plinario, capaces de analizar, interpretar y explicar procesos y fenómenos sociales fronterizos a partir de las dimensiones espacial y simbólica, observados desde la lógica del poder, con el apoyo de los aportes teóricos metodológicos y categorías analíticas comunes a la geografía, la economía, la sociología, la comunicación, la antropología y la historia, que contribuyan a construir conocimiento original al avance científico y al mejoramiento del bienestar social como vías para la sustentabilidad. </w:t>
      </w:r>
    </w:p>
    <w:p w:rsidR="00242D17" w:rsidRPr="00086784" w:rsidRDefault="00242D17" w:rsidP="00242D17">
      <w:pPr>
        <w:jc w:val="both"/>
        <w:rPr>
          <w:rFonts w:ascii="Arial" w:hAnsi="Arial" w:cs="Arial"/>
          <w:sz w:val="24"/>
          <w:szCs w:val="24"/>
        </w:rPr>
      </w:pPr>
    </w:p>
    <w:p w:rsidR="00D04DF0" w:rsidRPr="00086784" w:rsidRDefault="00D04DF0" w:rsidP="00242D17">
      <w:pPr>
        <w:jc w:val="both"/>
        <w:rPr>
          <w:rFonts w:ascii="Arial" w:hAnsi="Arial" w:cs="Arial"/>
          <w:sz w:val="24"/>
          <w:szCs w:val="24"/>
        </w:rPr>
      </w:pPr>
      <w:r w:rsidRPr="00086784">
        <w:rPr>
          <w:rFonts w:ascii="Arial" w:hAnsi="Arial" w:cs="Arial"/>
          <w:sz w:val="24"/>
          <w:szCs w:val="24"/>
        </w:rPr>
        <w:t xml:space="preserve">Se </w:t>
      </w:r>
      <w:r w:rsidR="00242D17" w:rsidRPr="00086784">
        <w:rPr>
          <w:rFonts w:ascii="Arial" w:hAnsi="Arial" w:cs="Arial"/>
          <w:sz w:val="24"/>
          <w:szCs w:val="24"/>
        </w:rPr>
        <w:t xml:space="preserve">busca que el egresado desarrolle investigación novedosa y pertinente en el campo de las ciencias sociales, mediante la articulación entre poder, espacio y significado como ejes rectores, que contribuya al conocimiento científico para el mejoramiento del bienestar social de las personas, los grupos y sus contextos. Para ello, el DESEP se conforma con académicos con amplia experiencia en la investigación, con una producción académica relevante y con una mayoría perteneciente al Sistema Nacional de Investigadores (SNI). </w:t>
      </w:r>
    </w:p>
    <w:p w:rsidR="00D04DF0" w:rsidRDefault="00D04DF0" w:rsidP="00242D17">
      <w:pPr>
        <w:jc w:val="both"/>
        <w:rPr>
          <w:rFonts w:ascii="Arial" w:hAnsi="Arial" w:cs="Arial"/>
          <w:sz w:val="24"/>
          <w:szCs w:val="24"/>
        </w:rPr>
      </w:pPr>
    </w:p>
    <w:p w:rsidR="00086784" w:rsidRDefault="00086784" w:rsidP="00242D17">
      <w:pPr>
        <w:jc w:val="both"/>
        <w:rPr>
          <w:rFonts w:ascii="Arial" w:hAnsi="Arial" w:cs="Arial"/>
          <w:sz w:val="24"/>
          <w:szCs w:val="24"/>
        </w:rPr>
      </w:pPr>
    </w:p>
    <w:p w:rsidR="00086784" w:rsidRDefault="00086784" w:rsidP="00242D17">
      <w:pPr>
        <w:jc w:val="both"/>
        <w:rPr>
          <w:rFonts w:ascii="Arial" w:hAnsi="Arial" w:cs="Arial"/>
          <w:sz w:val="24"/>
          <w:szCs w:val="24"/>
        </w:rPr>
      </w:pPr>
    </w:p>
    <w:p w:rsidR="00086784" w:rsidRDefault="00086784" w:rsidP="00242D17">
      <w:pPr>
        <w:jc w:val="both"/>
        <w:rPr>
          <w:rFonts w:ascii="Arial" w:hAnsi="Arial" w:cs="Arial"/>
          <w:sz w:val="24"/>
          <w:szCs w:val="24"/>
        </w:rPr>
      </w:pPr>
    </w:p>
    <w:p w:rsidR="00086784" w:rsidRDefault="00086784" w:rsidP="00242D17">
      <w:pPr>
        <w:jc w:val="both"/>
        <w:rPr>
          <w:rFonts w:ascii="Arial" w:hAnsi="Arial" w:cs="Arial"/>
          <w:sz w:val="24"/>
          <w:szCs w:val="24"/>
        </w:rPr>
      </w:pPr>
    </w:p>
    <w:p w:rsidR="00086784" w:rsidRDefault="00086784" w:rsidP="00242D17">
      <w:pPr>
        <w:jc w:val="both"/>
        <w:rPr>
          <w:rFonts w:ascii="Arial" w:hAnsi="Arial" w:cs="Arial"/>
          <w:sz w:val="24"/>
          <w:szCs w:val="24"/>
        </w:rPr>
      </w:pPr>
    </w:p>
    <w:p w:rsidR="00086784" w:rsidRPr="00086784" w:rsidRDefault="00086784" w:rsidP="00242D17">
      <w:pPr>
        <w:jc w:val="both"/>
        <w:rPr>
          <w:rFonts w:ascii="Arial" w:hAnsi="Arial" w:cs="Arial"/>
          <w:sz w:val="24"/>
          <w:szCs w:val="24"/>
        </w:rPr>
      </w:pPr>
    </w:p>
    <w:p w:rsidR="00242D17" w:rsidRPr="00086784" w:rsidRDefault="00242D17" w:rsidP="004A68CB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086784">
        <w:rPr>
          <w:rFonts w:ascii="Arial" w:hAnsi="Arial" w:cs="Arial"/>
          <w:sz w:val="24"/>
          <w:szCs w:val="24"/>
        </w:rPr>
        <w:t xml:space="preserve">Estos dos programas educativos se integran a los 52 programas </w:t>
      </w:r>
      <w:r w:rsidR="004A68CB" w:rsidRPr="00086784">
        <w:rPr>
          <w:rFonts w:ascii="Arial" w:hAnsi="Arial" w:cs="Arial"/>
          <w:sz w:val="24"/>
          <w:szCs w:val="24"/>
        </w:rPr>
        <w:t xml:space="preserve">de posgrado </w:t>
      </w:r>
      <w:r w:rsidR="00086784" w:rsidRPr="00086784">
        <w:rPr>
          <w:rFonts w:ascii="Arial" w:hAnsi="Arial" w:cs="Arial"/>
          <w:sz w:val="24"/>
          <w:szCs w:val="24"/>
        </w:rPr>
        <w:t xml:space="preserve">que la </w:t>
      </w:r>
      <w:r w:rsidR="004A68CB" w:rsidRPr="00086784">
        <w:rPr>
          <w:rFonts w:ascii="Arial" w:hAnsi="Arial" w:cs="Arial"/>
          <w:sz w:val="24"/>
          <w:szCs w:val="24"/>
        </w:rPr>
        <w:t xml:space="preserve">UABC </w:t>
      </w:r>
      <w:r w:rsidR="00086784" w:rsidRPr="00086784">
        <w:rPr>
          <w:rFonts w:ascii="Arial" w:hAnsi="Arial" w:cs="Arial"/>
          <w:sz w:val="24"/>
          <w:szCs w:val="24"/>
        </w:rPr>
        <w:t xml:space="preserve">mantiene </w:t>
      </w:r>
      <w:r w:rsidRPr="00086784">
        <w:rPr>
          <w:rFonts w:ascii="Arial" w:hAnsi="Arial" w:cs="Arial"/>
          <w:sz w:val="24"/>
          <w:szCs w:val="24"/>
        </w:rPr>
        <w:t xml:space="preserve">vigentes en el PNPC. </w:t>
      </w:r>
      <w:r w:rsidRPr="00086784">
        <w:rPr>
          <w:rFonts w:ascii="Arial" w:hAnsi="Arial" w:cs="Arial"/>
          <w:color w:val="000000"/>
          <w:sz w:val="24"/>
          <w:szCs w:val="24"/>
        </w:rPr>
        <w:t>La Coordinación General de Investig</w:t>
      </w:r>
      <w:r w:rsidR="004A68CB" w:rsidRPr="00086784">
        <w:rPr>
          <w:rFonts w:ascii="Arial" w:hAnsi="Arial" w:cs="Arial"/>
          <w:color w:val="000000"/>
          <w:sz w:val="24"/>
          <w:szCs w:val="24"/>
        </w:rPr>
        <w:t xml:space="preserve">ación y Posgrado, </w:t>
      </w:r>
      <w:r w:rsidR="00086784">
        <w:rPr>
          <w:rFonts w:ascii="Arial" w:hAnsi="Arial" w:cs="Arial"/>
          <w:color w:val="000000"/>
          <w:sz w:val="24"/>
          <w:szCs w:val="24"/>
        </w:rPr>
        <w:t>cuyo titular es el doctor Juan Guillermo Vaca Rodríguez,</w:t>
      </w:r>
      <w:r w:rsidR="00086784" w:rsidRPr="00086784">
        <w:rPr>
          <w:rFonts w:ascii="Arial" w:hAnsi="Arial" w:cs="Arial"/>
          <w:color w:val="000000"/>
          <w:sz w:val="24"/>
          <w:szCs w:val="24"/>
        </w:rPr>
        <w:t xml:space="preserve"> trabaja permanentemente en el seguimiento a los lineamientos que emite CONACYT para dar continuidad a la renovación de la calidad</w:t>
      </w:r>
      <w:r w:rsidR="00713B9C">
        <w:rPr>
          <w:rFonts w:ascii="Arial" w:hAnsi="Arial" w:cs="Arial"/>
          <w:color w:val="000000"/>
          <w:sz w:val="24"/>
          <w:szCs w:val="24"/>
        </w:rPr>
        <w:t xml:space="preserve"> y </w:t>
      </w:r>
      <w:r w:rsidR="00086784" w:rsidRPr="00086784">
        <w:rPr>
          <w:rFonts w:ascii="Arial" w:hAnsi="Arial" w:cs="Arial"/>
          <w:color w:val="000000"/>
          <w:sz w:val="24"/>
          <w:szCs w:val="24"/>
        </w:rPr>
        <w:t>al ingr</w:t>
      </w:r>
      <w:r w:rsidR="00086784">
        <w:rPr>
          <w:rFonts w:ascii="Arial" w:hAnsi="Arial" w:cs="Arial"/>
          <w:color w:val="000000"/>
          <w:sz w:val="24"/>
          <w:szCs w:val="24"/>
        </w:rPr>
        <w:t>eso de nuevos programas al PNPC</w:t>
      </w:r>
      <w:r w:rsidR="00713B9C">
        <w:rPr>
          <w:rFonts w:ascii="Arial" w:hAnsi="Arial" w:cs="Arial"/>
          <w:color w:val="000000"/>
          <w:sz w:val="24"/>
          <w:szCs w:val="24"/>
        </w:rPr>
        <w:t>,</w:t>
      </w:r>
      <w:r w:rsidR="00086784">
        <w:rPr>
          <w:rFonts w:ascii="Arial" w:hAnsi="Arial" w:cs="Arial"/>
          <w:color w:val="000000"/>
          <w:sz w:val="24"/>
          <w:szCs w:val="24"/>
        </w:rPr>
        <w:t xml:space="preserve"> con el apoyo que le brindan el </w:t>
      </w:r>
      <w:r w:rsidR="004A68CB" w:rsidRPr="00086784">
        <w:rPr>
          <w:rFonts w:ascii="Arial" w:hAnsi="Arial" w:cs="Arial"/>
          <w:color w:val="000000"/>
          <w:sz w:val="24"/>
          <w:szCs w:val="24"/>
        </w:rPr>
        <w:t xml:space="preserve">Departamento de Posgrado, así como </w:t>
      </w:r>
      <w:r w:rsidR="00086784" w:rsidRPr="00086784">
        <w:rPr>
          <w:rFonts w:ascii="Arial" w:hAnsi="Arial" w:cs="Arial"/>
          <w:color w:val="000000"/>
          <w:sz w:val="24"/>
          <w:szCs w:val="24"/>
        </w:rPr>
        <w:t>de los d</w:t>
      </w:r>
      <w:r w:rsidRPr="00086784">
        <w:rPr>
          <w:rFonts w:ascii="Arial" w:hAnsi="Arial" w:cs="Arial"/>
          <w:color w:val="000000"/>
          <w:sz w:val="24"/>
          <w:szCs w:val="24"/>
        </w:rPr>
        <w:t>epartamentos de Apoyo a la Docencia y la Investi</w:t>
      </w:r>
      <w:r w:rsidR="00086784" w:rsidRPr="00086784">
        <w:rPr>
          <w:rFonts w:ascii="Arial" w:hAnsi="Arial" w:cs="Arial"/>
          <w:color w:val="000000"/>
          <w:sz w:val="24"/>
          <w:szCs w:val="24"/>
        </w:rPr>
        <w:t>gación de los tres Campus Universitarios</w:t>
      </w:r>
      <w:r w:rsidR="00713B9C">
        <w:rPr>
          <w:rFonts w:ascii="Arial" w:hAnsi="Arial" w:cs="Arial"/>
          <w:color w:val="000000"/>
          <w:sz w:val="24"/>
          <w:szCs w:val="24"/>
        </w:rPr>
        <w:t>.</w:t>
      </w:r>
    </w:p>
    <w:p w:rsidR="009422A8" w:rsidRDefault="009422A8" w:rsidP="009422A8">
      <w:pPr>
        <w:jc w:val="both"/>
        <w:rPr>
          <w:rFonts w:ascii="Arial" w:hAnsi="Arial" w:cs="Arial"/>
          <w:bCs/>
          <w:sz w:val="24"/>
          <w:szCs w:val="24"/>
          <w:lang w:eastAsia="es-ES"/>
        </w:rPr>
      </w:pPr>
    </w:p>
    <w:p w:rsidR="001B23EB" w:rsidRDefault="001B23EB" w:rsidP="009422A8">
      <w:pPr>
        <w:jc w:val="both"/>
        <w:rPr>
          <w:rFonts w:ascii="Arial" w:hAnsi="Arial" w:cs="Arial"/>
          <w:bCs/>
          <w:color w:val="FF0000"/>
          <w:sz w:val="24"/>
          <w:szCs w:val="24"/>
          <w:lang w:eastAsia="es-ES"/>
        </w:rPr>
      </w:pPr>
    </w:p>
    <w:p w:rsidR="00DF4DA4" w:rsidRDefault="00DF4DA4" w:rsidP="009422A8">
      <w:pPr>
        <w:jc w:val="both"/>
        <w:rPr>
          <w:rFonts w:ascii="Arial" w:hAnsi="Arial" w:cs="Arial"/>
          <w:bCs/>
          <w:color w:val="FF0000"/>
          <w:sz w:val="24"/>
          <w:szCs w:val="24"/>
          <w:lang w:eastAsia="es-ES"/>
        </w:rPr>
      </w:pPr>
    </w:p>
    <w:p w:rsidR="00DF4DA4" w:rsidRDefault="00DF4DA4" w:rsidP="009422A8">
      <w:pPr>
        <w:jc w:val="both"/>
        <w:rPr>
          <w:rFonts w:ascii="Arial" w:hAnsi="Arial" w:cs="Arial"/>
          <w:bCs/>
          <w:color w:val="FF0000"/>
          <w:sz w:val="24"/>
          <w:szCs w:val="24"/>
          <w:lang w:eastAsia="es-ES"/>
        </w:rPr>
      </w:pPr>
    </w:p>
    <w:p w:rsidR="00DF4DA4" w:rsidRDefault="00DF4DA4" w:rsidP="009422A8">
      <w:pPr>
        <w:jc w:val="both"/>
        <w:rPr>
          <w:rFonts w:ascii="Arial" w:hAnsi="Arial" w:cs="Arial"/>
          <w:bCs/>
          <w:color w:val="FF0000"/>
          <w:sz w:val="24"/>
          <w:szCs w:val="24"/>
          <w:lang w:eastAsia="es-ES"/>
        </w:rPr>
      </w:pPr>
    </w:p>
    <w:p w:rsidR="00DF4DA4" w:rsidRDefault="00DF4DA4" w:rsidP="009422A8">
      <w:pPr>
        <w:jc w:val="both"/>
        <w:rPr>
          <w:rFonts w:ascii="Arial" w:hAnsi="Arial" w:cs="Arial"/>
          <w:bCs/>
          <w:color w:val="FF0000"/>
          <w:sz w:val="24"/>
          <w:szCs w:val="24"/>
          <w:lang w:eastAsia="es-ES"/>
        </w:rPr>
      </w:pPr>
    </w:p>
    <w:p w:rsidR="00DF4DA4" w:rsidRDefault="00DF4DA4" w:rsidP="009422A8">
      <w:pPr>
        <w:jc w:val="both"/>
        <w:rPr>
          <w:rFonts w:ascii="Arial" w:hAnsi="Arial" w:cs="Arial"/>
          <w:bCs/>
          <w:color w:val="FF0000"/>
          <w:sz w:val="24"/>
          <w:szCs w:val="24"/>
          <w:lang w:eastAsia="es-ES"/>
        </w:rPr>
      </w:pPr>
    </w:p>
    <w:p w:rsidR="00DF4DA4" w:rsidRPr="00242D17" w:rsidRDefault="00DF4DA4" w:rsidP="009422A8">
      <w:pPr>
        <w:jc w:val="both"/>
        <w:rPr>
          <w:rFonts w:ascii="Arial" w:hAnsi="Arial" w:cs="Arial"/>
          <w:bCs/>
          <w:color w:val="FF0000"/>
          <w:sz w:val="24"/>
          <w:szCs w:val="24"/>
          <w:lang w:eastAsia="es-ES"/>
        </w:rPr>
      </w:pPr>
    </w:p>
    <w:p w:rsidR="001B23EB" w:rsidRPr="00DF4DA4" w:rsidRDefault="001B23EB" w:rsidP="009422A8">
      <w:pPr>
        <w:jc w:val="both"/>
        <w:rPr>
          <w:rFonts w:ascii="Arial" w:hAnsi="Arial" w:cs="Arial"/>
          <w:bCs/>
          <w:color w:val="FFFFFF" w:themeColor="background1"/>
          <w:sz w:val="24"/>
          <w:szCs w:val="24"/>
          <w:lang w:eastAsia="es-ES"/>
        </w:rPr>
      </w:pPr>
    </w:p>
    <w:p w:rsidR="001B23EB" w:rsidRPr="00DF4DA4" w:rsidRDefault="001B23EB" w:rsidP="001B23EB">
      <w:pPr>
        <w:jc w:val="right"/>
        <w:rPr>
          <w:b/>
          <w:bCs/>
          <w:color w:val="FFFFFF" w:themeColor="background1"/>
          <w:shd w:val="clear" w:color="auto" w:fill="FFFFFF"/>
        </w:rPr>
      </w:pPr>
      <w:r w:rsidRPr="00DF4DA4">
        <w:rPr>
          <w:b/>
          <w:bCs/>
          <w:color w:val="FFFFFF" w:themeColor="background1"/>
          <w:shd w:val="clear" w:color="auto" w:fill="FFFFFF"/>
        </w:rPr>
        <w:t xml:space="preserve">Por: </w:t>
      </w:r>
      <w:r w:rsidR="00242D17" w:rsidRPr="00DF4DA4">
        <w:rPr>
          <w:b/>
          <w:bCs/>
          <w:color w:val="FFFFFF" w:themeColor="background1"/>
          <w:shd w:val="clear" w:color="auto" w:fill="FFFFFF"/>
        </w:rPr>
        <w:t>Redacción Gaceta UABC</w:t>
      </w:r>
    </w:p>
    <w:p w:rsidR="001B23EB" w:rsidRPr="00DF4DA4" w:rsidRDefault="00713B9C" w:rsidP="001B23EB">
      <w:pPr>
        <w:jc w:val="right"/>
        <w:rPr>
          <w:rFonts w:ascii="Arial" w:hAnsi="Arial" w:cs="Arial"/>
          <w:bCs/>
          <w:color w:val="FFFFFF" w:themeColor="background1"/>
          <w:sz w:val="24"/>
          <w:szCs w:val="24"/>
          <w:lang w:eastAsia="es-ES"/>
        </w:rPr>
      </w:pPr>
      <w:r w:rsidRPr="00DF4DA4">
        <w:rPr>
          <w:b/>
          <w:bCs/>
          <w:color w:val="FFFFFF" w:themeColor="background1"/>
          <w:shd w:val="clear" w:color="auto" w:fill="FFFFFF"/>
        </w:rPr>
        <w:t xml:space="preserve"> </w:t>
      </w:r>
      <w:r w:rsidR="001B23EB" w:rsidRPr="00DF4DA4">
        <w:rPr>
          <w:b/>
          <w:bCs/>
          <w:color w:val="FFFFFF" w:themeColor="background1"/>
          <w:shd w:val="clear" w:color="auto" w:fill="FFFFFF"/>
        </w:rPr>
        <w:t xml:space="preserve">Foto: </w:t>
      </w:r>
      <w:r w:rsidR="00DF4DA4" w:rsidRPr="00DF4DA4">
        <w:rPr>
          <w:b/>
          <w:bCs/>
          <w:color w:val="FFFFFF" w:themeColor="background1"/>
          <w:shd w:val="clear" w:color="auto" w:fill="FFFFFF"/>
        </w:rPr>
        <w:t>Banco de imágenes</w:t>
      </w:r>
    </w:p>
    <w:sectPr w:rsidR="001B23EB" w:rsidRPr="00DF4DA4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62C" w:rsidRDefault="0006562C">
      <w:r>
        <w:separator/>
      </w:r>
    </w:p>
  </w:endnote>
  <w:endnote w:type="continuationSeparator" w:id="0">
    <w:p w:rsidR="0006562C" w:rsidRDefault="00065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62C" w:rsidRDefault="0006562C">
      <w:r>
        <w:rPr>
          <w:color w:val="000000"/>
        </w:rPr>
        <w:separator/>
      </w:r>
    </w:p>
  </w:footnote>
  <w:footnote w:type="continuationSeparator" w:id="0">
    <w:p w:rsidR="0006562C" w:rsidRDefault="00065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066EC"/>
    <w:multiLevelType w:val="hybridMultilevel"/>
    <w:tmpl w:val="68841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A0390"/>
    <w:multiLevelType w:val="hybridMultilevel"/>
    <w:tmpl w:val="CDCCA3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44715"/>
    <w:multiLevelType w:val="hybridMultilevel"/>
    <w:tmpl w:val="6354EF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644620C4"/>
    <w:multiLevelType w:val="hybridMultilevel"/>
    <w:tmpl w:val="898653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00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0824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573"/>
    <w:rsid w:val="00042A92"/>
    <w:rsid w:val="00042AA3"/>
    <w:rsid w:val="00042B2B"/>
    <w:rsid w:val="00042D59"/>
    <w:rsid w:val="00042F41"/>
    <w:rsid w:val="00042FF2"/>
    <w:rsid w:val="000432B8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61A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882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562C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02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84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69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0E5B"/>
    <w:rsid w:val="000C20D1"/>
    <w:rsid w:val="000C27D6"/>
    <w:rsid w:val="000C2834"/>
    <w:rsid w:val="000C2E36"/>
    <w:rsid w:val="000C3029"/>
    <w:rsid w:val="000C316C"/>
    <w:rsid w:val="000C3D14"/>
    <w:rsid w:val="000C3EEE"/>
    <w:rsid w:val="000C4629"/>
    <w:rsid w:val="000C49C0"/>
    <w:rsid w:val="000C4D1D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0BA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36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2C3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3EEC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573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370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1BC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90A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9"/>
    <w:rsid w:val="0017469D"/>
    <w:rsid w:val="0017498B"/>
    <w:rsid w:val="00175159"/>
    <w:rsid w:val="00175191"/>
    <w:rsid w:val="001753C0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3EB9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BAA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3EB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BCA"/>
    <w:rsid w:val="001C0CB0"/>
    <w:rsid w:val="001C0F3A"/>
    <w:rsid w:val="001C13D6"/>
    <w:rsid w:val="001C18CB"/>
    <w:rsid w:val="001C1C3C"/>
    <w:rsid w:val="001C1FD3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768"/>
    <w:rsid w:val="001C5CEA"/>
    <w:rsid w:val="001C5D32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5D1"/>
    <w:rsid w:val="001D27E7"/>
    <w:rsid w:val="001D2991"/>
    <w:rsid w:val="001D34D2"/>
    <w:rsid w:val="001D3ED5"/>
    <w:rsid w:val="001D4109"/>
    <w:rsid w:val="001D411C"/>
    <w:rsid w:val="001D41BD"/>
    <w:rsid w:val="001D45A9"/>
    <w:rsid w:val="001D4A37"/>
    <w:rsid w:val="001D4C63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C66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B6E"/>
    <w:rsid w:val="001F2C56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90E"/>
    <w:rsid w:val="00202BB6"/>
    <w:rsid w:val="00202D53"/>
    <w:rsid w:val="00202DBB"/>
    <w:rsid w:val="0020316F"/>
    <w:rsid w:val="002038F9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7CB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C76"/>
    <w:rsid w:val="00222FC8"/>
    <w:rsid w:val="00223414"/>
    <w:rsid w:val="0022362D"/>
    <w:rsid w:val="0022384B"/>
    <w:rsid w:val="00223BF5"/>
    <w:rsid w:val="0022447D"/>
    <w:rsid w:val="00224F99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3BDA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2D17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367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9B2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7B"/>
    <w:rsid w:val="00263C8B"/>
    <w:rsid w:val="00263EB4"/>
    <w:rsid w:val="00264083"/>
    <w:rsid w:val="002640BF"/>
    <w:rsid w:val="00264126"/>
    <w:rsid w:val="00264904"/>
    <w:rsid w:val="00264BDA"/>
    <w:rsid w:val="00265230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1EE6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6C3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94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46E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832"/>
    <w:rsid w:val="002A5D6C"/>
    <w:rsid w:val="002A5FFE"/>
    <w:rsid w:val="002A60D9"/>
    <w:rsid w:val="002A643E"/>
    <w:rsid w:val="002A6B61"/>
    <w:rsid w:val="002A73ED"/>
    <w:rsid w:val="002A7532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1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6FC2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42F3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29F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D92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D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6C0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77B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0DBB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2F6F"/>
    <w:rsid w:val="00333372"/>
    <w:rsid w:val="0033337D"/>
    <w:rsid w:val="003335D5"/>
    <w:rsid w:val="00333A39"/>
    <w:rsid w:val="00333DEA"/>
    <w:rsid w:val="00333DEB"/>
    <w:rsid w:val="003340C3"/>
    <w:rsid w:val="00334177"/>
    <w:rsid w:val="00334AA3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A9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1C5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0ECD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9C"/>
    <w:rsid w:val="00352EEE"/>
    <w:rsid w:val="00353042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554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835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44A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0D0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465"/>
    <w:rsid w:val="00384AC9"/>
    <w:rsid w:val="00384CFD"/>
    <w:rsid w:val="00384DA9"/>
    <w:rsid w:val="00385803"/>
    <w:rsid w:val="00385F05"/>
    <w:rsid w:val="00386142"/>
    <w:rsid w:val="00386625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A5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3D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2F67"/>
    <w:rsid w:val="003B3C4C"/>
    <w:rsid w:val="003B417E"/>
    <w:rsid w:val="003B42FD"/>
    <w:rsid w:val="003B43B6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2DA4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4A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26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47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03"/>
    <w:rsid w:val="003E43B6"/>
    <w:rsid w:val="003E44DB"/>
    <w:rsid w:val="003E452E"/>
    <w:rsid w:val="003E49AA"/>
    <w:rsid w:val="003E4DB6"/>
    <w:rsid w:val="003E4F2C"/>
    <w:rsid w:val="003E517D"/>
    <w:rsid w:val="003E52C9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695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0F54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27D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764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23B"/>
    <w:rsid w:val="00465D22"/>
    <w:rsid w:val="00465D87"/>
    <w:rsid w:val="00465FC5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B70"/>
    <w:rsid w:val="00473F28"/>
    <w:rsid w:val="00474257"/>
    <w:rsid w:val="00474324"/>
    <w:rsid w:val="004744F9"/>
    <w:rsid w:val="00474710"/>
    <w:rsid w:val="00474B18"/>
    <w:rsid w:val="00474CE1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5A5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968"/>
    <w:rsid w:val="00485BF3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CB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B64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20C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562C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117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C7C7E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02F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3D4"/>
    <w:rsid w:val="004E1441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5CA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3FF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4D1A"/>
    <w:rsid w:val="004F54DC"/>
    <w:rsid w:val="004F6072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C3B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187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EA0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87C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2E0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00"/>
    <w:rsid w:val="00571B94"/>
    <w:rsid w:val="00571BC7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8E7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260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5F0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AD7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4A2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4CD"/>
    <w:rsid w:val="005B677B"/>
    <w:rsid w:val="005B6A18"/>
    <w:rsid w:val="005B6F31"/>
    <w:rsid w:val="005B6F70"/>
    <w:rsid w:val="005B70C8"/>
    <w:rsid w:val="005B75CB"/>
    <w:rsid w:val="005B792D"/>
    <w:rsid w:val="005B7D06"/>
    <w:rsid w:val="005B7E1F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497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23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1C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23E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CEF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09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95F"/>
    <w:rsid w:val="00647DD5"/>
    <w:rsid w:val="006504F1"/>
    <w:rsid w:val="0065058C"/>
    <w:rsid w:val="00650C86"/>
    <w:rsid w:val="00650C9E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5F4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3D1"/>
    <w:rsid w:val="00690753"/>
    <w:rsid w:val="00690BFC"/>
    <w:rsid w:val="00691069"/>
    <w:rsid w:val="006914D7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858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85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656E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56B"/>
    <w:rsid w:val="006E196E"/>
    <w:rsid w:val="006E19B9"/>
    <w:rsid w:val="006E19E8"/>
    <w:rsid w:val="006E2245"/>
    <w:rsid w:val="006E2472"/>
    <w:rsid w:val="006E2876"/>
    <w:rsid w:val="006E29C5"/>
    <w:rsid w:val="006E2D46"/>
    <w:rsid w:val="006E2DF6"/>
    <w:rsid w:val="006E2EFC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28B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14B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43B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05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52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3B9C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17DBC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92C"/>
    <w:rsid w:val="00734BA7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5E0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12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C90"/>
    <w:rsid w:val="00780D73"/>
    <w:rsid w:val="0078111B"/>
    <w:rsid w:val="0078173B"/>
    <w:rsid w:val="00781AF9"/>
    <w:rsid w:val="00781B0B"/>
    <w:rsid w:val="00781E9E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086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AF2"/>
    <w:rsid w:val="00794BA7"/>
    <w:rsid w:val="00794CDA"/>
    <w:rsid w:val="007951F1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A39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04B"/>
    <w:rsid w:val="0080581E"/>
    <w:rsid w:val="00805ADB"/>
    <w:rsid w:val="008065C6"/>
    <w:rsid w:val="0080716F"/>
    <w:rsid w:val="0080717F"/>
    <w:rsid w:val="008071AD"/>
    <w:rsid w:val="008072CE"/>
    <w:rsid w:val="008074BD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73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39D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1A5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405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0AB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662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50A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6F3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BD1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F22"/>
    <w:rsid w:val="008B5909"/>
    <w:rsid w:val="008B5FFD"/>
    <w:rsid w:val="008B67AB"/>
    <w:rsid w:val="008B67F5"/>
    <w:rsid w:val="008B6D43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1F23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4B9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033"/>
    <w:rsid w:val="008D0A12"/>
    <w:rsid w:val="008D11FE"/>
    <w:rsid w:val="008D13EB"/>
    <w:rsid w:val="008D1D7A"/>
    <w:rsid w:val="008D1E68"/>
    <w:rsid w:val="008D2158"/>
    <w:rsid w:val="008D27FE"/>
    <w:rsid w:val="008D2852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CB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535"/>
    <w:rsid w:val="008F765E"/>
    <w:rsid w:val="008F7D88"/>
    <w:rsid w:val="008F7E0F"/>
    <w:rsid w:val="00900748"/>
    <w:rsid w:val="00900D37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046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17EF"/>
    <w:rsid w:val="0092264B"/>
    <w:rsid w:val="0092298C"/>
    <w:rsid w:val="00922A3C"/>
    <w:rsid w:val="00922D98"/>
    <w:rsid w:val="00922E66"/>
    <w:rsid w:val="00923396"/>
    <w:rsid w:val="00923485"/>
    <w:rsid w:val="00923748"/>
    <w:rsid w:val="0092377F"/>
    <w:rsid w:val="00923813"/>
    <w:rsid w:val="00923930"/>
    <w:rsid w:val="00923C6E"/>
    <w:rsid w:val="00923CB6"/>
    <w:rsid w:val="00923F65"/>
    <w:rsid w:val="009240D3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BF2"/>
    <w:rsid w:val="00930C1A"/>
    <w:rsid w:val="00930D5D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5ECE"/>
    <w:rsid w:val="00935FCF"/>
    <w:rsid w:val="00936336"/>
    <w:rsid w:val="00936774"/>
    <w:rsid w:val="00936793"/>
    <w:rsid w:val="00937140"/>
    <w:rsid w:val="00937265"/>
    <w:rsid w:val="009373EB"/>
    <w:rsid w:val="00937502"/>
    <w:rsid w:val="009400E7"/>
    <w:rsid w:val="009403FF"/>
    <w:rsid w:val="009418DE"/>
    <w:rsid w:val="0094192B"/>
    <w:rsid w:val="00941A3C"/>
    <w:rsid w:val="00941CE2"/>
    <w:rsid w:val="0094216C"/>
    <w:rsid w:val="009422A8"/>
    <w:rsid w:val="009426D8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85E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356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4F4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820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6738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3F8B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3C2"/>
    <w:rsid w:val="009D6477"/>
    <w:rsid w:val="009D6799"/>
    <w:rsid w:val="009D6E5B"/>
    <w:rsid w:val="009D7461"/>
    <w:rsid w:val="009D7667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7D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0AE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947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7D8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962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36A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B7A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3CBE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8D6"/>
    <w:rsid w:val="00A53BB6"/>
    <w:rsid w:val="00A53D7F"/>
    <w:rsid w:val="00A53DB9"/>
    <w:rsid w:val="00A54297"/>
    <w:rsid w:val="00A542AC"/>
    <w:rsid w:val="00A546AE"/>
    <w:rsid w:val="00A548EB"/>
    <w:rsid w:val="00A54D9B"/>
    <w:rsid w:val="00A55139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0C2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379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5EA4"/>
    <w:rsid w:val="00A87618"/>
    <w:rsid w:val="00A878DF"/>
    <w:rsid w:val="00A87E3E"/>
    <w:rsid w:val="00A901ED"/>
    <w:rsid w:val="00A90965"/>
    <w:rsid w:val="00A90A7C"/>
    <w:rsid w:val="00A90E46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03F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D8A"/>
    <w:rsid w:val="00AB7F90"/>
    <w:rsid w:val="00AB7FC7"/>
    <w:rsid w:val="00AC0274"/>
    <w:rsid w:val="00AC08BD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6BD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069"/>
    <w:rsid w:val="00B05718"/>
    <w:rsid w:val="00B05893"/>
    <w:rsid w:val="00B06887"/>
    <w:rsid w:val="00B06BD9"/>
    <w:rsid w:val="00B06DD0"/>
    <w:rsid w:val="00B06F72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718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BE1"/>
    <w:rsid w:val="00B31E23"/>
    <w:rsid w:val="00B320A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07"/>
    <w:rsid w:val="00B3528F"/>
    <w:rsid w:val="00B35BBF"/>
    <w:rsid w:val="00B35D4E"/>
    <w:rsid w:val="00B35E2E"/>
    <w:rsid w:val="00B35FDF"/>
    <w:rsid w:val="00B36BF2"/>
    <w:rsid w:val="00B36F03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1E82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3A47"/>
    <w:rsid w:val="00B53A71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AD5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0A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1FA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1FC4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868"/>
    <w:rsid w:val="00BA6AF7"/>
    <w:rsid w:val="00BA6D02"/>
    <w:rsid w:val="00BA7063"/>
    <w:rsid w:val="00BA707D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1AB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7F9"/>
    <w:rsid w:val="00BB6A87"/>
    <w:rsid w:val="00BB6FE7"/>
    <w:rsid w:val="00BB7838"/>
    <w:rsid w:val="00BB7CB1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1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488"/>
    <w:rsid w:val="00BF0DC0"/>
    <w:rsid w:val="00BF119C"/>
    <w:rsid w:val="00BF1686"/>
    <w:rsid w:val="00BF1AD2"/>
    <w:rsid w:val="00BF2A8E"/>
    <w:rsid w:val="00BF2B10"/>
    <w:rsid w:val="00BF2B24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6D0"/>
    <w:rsid w:val="00C00BBA"/>
    <w:rsid w:val="00C00C26"/>
    <w:rsid w:val="00C00DDF"/>
    <w:rsid w:val="00C00F3D"/>
    <w:rsid w:val="00C01355"/>
    <w:rsid w:val="00C01ACC"/>
    <w:rsid w:val="00C01D71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15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17B2C"/>
    <w:rsid w:val="00C203A2"/>
    <w:rsid w:val="00C20522"/>
    <w:rsid w:val="00C20CC2"/>
    <w:rsid w:val="00C20DD2"/>
    <w:rsid w:val="00C214BA"/>
    <w:rsid w:val="00C214DE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537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4E49"/>
    <w:rsid w:val="00C45088"/>
    <w:rsid w:val="00C452D4"/>
    <w:rsid w:val="00C46506"/>
    <w:rsid w:val="00C4691E"/>
    <w:rsid w:val="00C46927"/>
    <w:rsid w:val="00C46AA9"/>
    <w:rsid w:val="00C46DB2"/>
    <w:rsid w:val="00C4712A"/>
    <w:rsid w:val="00C475F8"/>
    <w:rsid w:val="00C476A4"/>
    <w:rsid w:val="00C47BF1"/>
    <w:rsid w:val="00C47CCF"/>
    <w:rsid w:val="00C50038"/>
    <w:rsid w:val="00C50268"/>
    <w:rsid w:val="00C50703"/>
    <w:rsid w:val="00C51AAC"/>
    <w:rsid w:val="00C51C9C"/>
    <w:rsid w:val="00C52118"/>
    <w:rsid w:val="00C52D56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6E57"/>
    <w:rsid w:val="00C57737"/>
    <w:rsid w:val="00C57C0A"/>
    <w:rsid w:val="00C57C16"/>
    <w:rsid w:val="00C60068"/>
    <w:rsid w:val="00C60342"/>
    <w:rsid w:val="00C6038E"/>
    <w:rsid w:val="00C60AB5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5A3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20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AD8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6D9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080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C94"/>
    <w:rsid w:val="00C95D5A"/>
    <w:rsid w:val="00C95E46"/>
    <w:rsid w:val="00C962DD"/>
    <w:rsid w:val="00C96777"/>
    <w:rsid w:val="00C96B5B"/>
    <w:rsid w:val="00C96B8C"/>
    <w:rsid w:val="00C972DF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3"/>
    <w:rsid w:val="00CB7438"/>
    <w:rsid w:val="00CB7960"/>
    <w:rsid w:val="00CB7AC6"/>
    <w:rsid w:val="00CB7B0E"/>
    <w:rsid w:val="00CB7CF2"/>
    <w:rsid w:val="00CB7E31"/>
    <w:rsid w:val="00CC04A9"/>
    <w:rsid w:val="00CC0660"/>
    <w:rsid w:val="00CC0793"/>
    <w:rsid w:val="00CC0A53"/>
    <w:rsid w:val="00CC0FF6"/>
    <w:rsid w:val="00CC1C00"/>
    <w:rsid w:val="00CC1D9E"/>
    <w:rsid w:val="00CC204A"/>
    <w:rsid w:val="00CC22B4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2A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31C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3C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D9D"/>
    <w:rsid w:val="00CF4FBE"/>
    <w:rsid w:val="00CF5304"/>
    <w:rsid w:val="00CF594D"/>
    <w:rsid w:val="00CF68C7"/>
    <w:rsid w:val="00CF6B3F"/>
    <w:rsid w:val="00CF6DDC"/>
    <w:rsid w:val="00CF7AC1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4DF0"/>
    <w:rsid w:val="00D04F67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3B4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19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45D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3E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3946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77F63"/>
    <w:rsid w:val="00D80650"/>
    <w:rsid w:val="00D80763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536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326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3D1D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33C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B78"/>
    <w:rsid w:val="00DC1DED"/>
    <w:rsid w:val="00DC1E1C"/>
    <w:rsid w:val="00DC1EF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D5B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499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B5"/>
    <w:rsid w:val="00DE4FF1"/>
    <w:rsid w:val="00DE56DD"/>
    <w:rsid w:val="00DE5BA2"/>
    <w:rsid w:val="00DE5E71"/>
    <w:rsid w:val="00DE6048"/>
    <w:rsid w:val="00DE6058"/>
    <w:rsid w:val="00DE61F9"/>
    <w:rsid w:val="00DE6258"/>
    <w:rsid w:val="00DE629C"/>
    <w:rsid w:val="00DE70C0"/>
    <w:rsid w:val="00DE720B"/>
    <w:rsid w:val="00DE7962"/>
    <w:rsid w:val="00DE7D49"/>
    <w:rsid w:val="00DE7EAD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DA4"/>
    <w:rsid w:val="00DF4EDC"/>
    <w:rsid w:val="00DF57EB"/>
    <w:rsid w:val="00DF595B"/>
    <w:rsid w:val="00DF5F5D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7DF"/>
    <w:rsid w:val="00E03B38"/>
    <w:rsid w:val="00E043CB"/>
    <w:rsid w:val="00E04C6A"/>
    <w:rsid w:val="00E04E52"/>
    <w:rsid w:val="00E05011"/>
    <w:rsid w:val="00E051D7"/>
    <w:rsid w:val="00E0538E"/>
    <w:rsid w:val="00E0541E"/>
    <w:rsid w:val="00E054CA"/>
    <w:rsid w:val="00E055F5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3EB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634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37D72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2FE5"/>
    <w:rsid w:val="00E5306C"/>
    <w:rsid w:val="00E531DF"/>
    <w:rsid w:val="00E53263"/>
    <w:rsid w:val="00E540BD"/>
    <w:rsid w:val="00E5503E"/>
    <w:rsid w:val="00E554F0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67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4E80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9E2"/>
    <w:rsid w:val="00E93F21"/>
    <w:rsid w:val="00E93F28"/>
    <w:rsid w:val="00E9414A"/>
    <w:rsid w:val="00E942B6"/>
    <w:rsid w:val="00E942C2"/>
    <w:rsid w:val="00E949AD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41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1F4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68B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104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99A"/>
    <w:rsid w:val="00F00DD2"/>
    <w:rsid w:val="00F01085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2E5C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03B"/>
    <w:rsid w:val="00F0655D"/>
    <w:rsid w:val="00F069EB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12E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89F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CB0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1B6"/>
    <w:rsid w:val="00F71359"/>
    <w:rsid w:val="00F713A8"/>
    <w:rsid w:val="00F713CB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B39"/>
    <w:rsid w:val="00F73C10"/>
    <w:rsid w:val="00F73C72"/>
    <w:rsid w:val="00F73ED4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D4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699C"/>
    <w:rsid w:val="00F970B5"/>
    <w:rsid w:val="00F970D5"/>
    <w:rsid w:val="00F978F2"/>
    <w:rsid w:val="00F979D6"/>
    <w:rsid w:val="00F979DE"/>
    <w:rsid w:val="00F97A4D"/>
    <w:rsid w:val="00F97C6D"/>
    <w:rsid w:val="00FA0072"/>
    <w:rsid w:val="00FA0D1D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3A7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8D7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5F7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6DF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48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E7EC4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041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5E5F"/>
    <w:rsid w:val="00FF6753"/>
    <w:rsid w:val="00FF6878"/>
    <w:rsid w:val="00FF6EE3"/>
    <w:rsid w:val="00FF70C5"/>
    <w:rsid w:val="00FF7119"/>
    <w:rsid w:val="00FF72F2"/>
    <w:rsid w:val="00FF738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F5973"/>
  <w15:docId w15:val="{C21C76D1-2A79-4A78-8FA0-3B4F2ACE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  <w:style w:type="character" w:styleId="Textodelmarcadordeposicin">
    <w:name w:val="Placeholder Text"/>
    <w:basedOn w:val="Fuentedeprrafopredeter"/>
    <w:uiPriority w:val="99"/>
    <w:semiHidden/>
    <w:rsid w:val="001C5D32"/>
    <w:rPr>
      <w:color w:val="808080"/>
    </w:rPr>
  </w:style>
  <w:style w:type="character" w:customStyle="1" w:styleId="titulom">
    <w:name w:val="titulom"/>
    <w:basedOn w:val="Fuentedeprrafopredeter"/>
    <w:rsid w:val="008B5FFD"/>
  </w:style>
  <w:style w:type="character" w:customStyle="1" w:styleId="subtemastitulo">
    <w:name w:val="subtemas_titulo"/>
    <w:basedOn w:val="Fuentedeprrafopredeter"/>
    <w:rsid w:val="008B5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78718">
                  <w:marLeft w:val="75"/>
                  <w:marRight w:val="79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5816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69886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26905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8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94066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3789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81410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850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57583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47702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51522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66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0558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0820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7995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8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1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379">
                  <w:marLeft w:val="0"/>
                  <w:marRight w:val="74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79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26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09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4967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4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30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34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0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3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7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638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4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365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9676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058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865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204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0040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095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326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5627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7942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9557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95095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64184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86740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80349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56592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48962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82240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41570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868034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74431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331902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7812723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2059957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9865540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5660575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7424261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81426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5438537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3709356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3285687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188822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7093217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8909080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40195132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035534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28399468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7153539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2099096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779859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0778540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6182339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2447580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4894916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24277469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712953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1898710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98812118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874930663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24090580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72799687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7294194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409570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79064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3898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306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342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7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601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7431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9111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422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93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4128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2433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364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330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21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8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71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560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57002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57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879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806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68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09364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761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633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653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3078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318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591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087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5086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19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163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5653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8512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378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154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531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20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995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96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982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32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0131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108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97CA1-50E7-4C66-9439-51EC34286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543</Words>
  <Characters>2990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16</cp:revision>
  <cp:lastPrinted>2020-03-12T17:46:00Z</cp:lastPrinted>
  <dcterms:created xsi:type="dcterms:W3CDTF">2020-08-24T20:13:00Z</dcterms:created>
  <dcterms:modified xsi:type="dcterms:W3CDTF">2020-08-25T19:32:00Z</dcterms:modified>
</cp:coreProperties>
</file>