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B6339">
        <w:rPr>
          <w:rFonts w:ascii="Arial" w:hAnsi="Arial" w:cs="Arial"/>
          <w:b/>
          <w:sz w:val="24"/>
          <w:szCs w:val="24"/>
        </w:rPr>
        <w:t>0</w:t>
      </w:r>
      <w:r w:rsidR="00304B48">
        <w:rPr>
          <w:rFonts w:ascii="Arial" w:hAnsi="Arial" w:cs="Arial"/>
          <w:b/>
          <w:sz w:val="24"/>
          <w:szCs w:val="24"/>
        </w:rPr>
        <w:t>8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E55AC" w:rsidRPr="00C0102B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F6CFD" w:rsidRDefault="00304B48" w:rsidP="007F6CFD">
      <w:pPr>
        <w:tabs>
          <w:tab w:val="left" w:pos="0"/>
        </w:tabs>
        <w:ind w:right="-426"/>
        <w:jc w:val="both"/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</w:pPr>
      <w:r>
        <w:rPr>
          <w:rFonts w:ascii="Arial" w:hAnsi="Arial" w:cs="Arial"/>
          <w:b/>
          <w:bCs/>
          <w:color w:val="000000" w:themeColor="text1"/>
          <w:spacing w:val="-6"/>
          <w:sz w:val="35"/>
          <w:szCs w:val="35"/>
          <w:lang w:val="es-ES"/>
        </w:rPr>
        <w:t>Promueve UABC la cultura de prevención de delitos electorales</w:t>
      </w:r>
    </w:p>
    <w:p w:rsidR="00304B48" w:rsidRPr="00DB2E3D" w:rsidRDefault="00304B48" w:rsidP="007F6CFD">
      <w:pPr>
        <w:tabs>
          <w:tab w:val="left" w:pos="0"/>
        </w:tabs>
        <w:ind w:right="-426"/>
        <w:jc w:val="both"/>
        <w:rPr>
          <w:rFonts w:ascii="Arial" w:hAnsi="Arial" w:cs="Arial"/>
          <w:b/>
          <w:sz w:val="16"/>
          <w:szCs w:val="16"/>
        </w:rPr>
      </w:pPr>
    </w:p>
    <w:p w:rsidR="00304B48" w:rsidRPr="00304B48" w:rsidRDefault="00304B48" w:rsidP="00304B48">
      <w:pPr>
        <w:pStyle w:val="NormalWeb"/>
        <w:numPr>
          <w:ilvl w:val="0"/>
          <w:numId w:val="20"/>
        </w:numPr>
        <w:spacing w:before="0" w:after="0"/>
        <w:ind w:left="284" w:hanging="284"/>
        <w:jc w:val="both"/>
        <w:textAlignment w:val="auto"/>
        <w:rPr>
          <w:rFonts w:ascii="Arial" w:hAnsi="Arial" w:cs="Arial"/>
          <w:spacing w:val="-4"/>
          <w:lang w:val="es-MX"/>
        </w:rPr>
      </w:pPr>
      <w:r w:rsidRPr="00304B48">
        <w:rPr>
          <w:rFonts w:ascii="Arial" w:hAnsi="Arial" w:cs="Arial"/>
          <w:spacing w:val="-4"/>
          <w:lang w:val="es-MX"/>
        </w:rPr>
        <w:t xml:space="preserve">Firma convenio general de colaboración con la </w:t>
      </w:r>
      <w:r w:rsidR="00791C3A">
        <w:rPr>
          <w:rFonts w:ascii="Arial" w:hAnsi="Arial" w:cs="Arial"/>
          <w:spacing w:val="-4"/>
          <w:lang w:val="es-MX"/>
        </w:rPr>
        <w:t xml:space="preserve">Fiscalía Especializada para la atención de </w:t>
      </w:r>
      <w:r w:rsidRPr="00304B48">
        <w:rPr>
          <w:rFonts w:ascii="Arial" w:hAnsi="Arial" w:cs="Arial"/>
          <w:spacing w:val="-4"/>
          <w:lang w:val="es-MX"/>
        </w:rPr>
        <w:t>Delitos Electorales de Baja California.</w:t>
      </w:r>
    </w:p>
    <w:p w:rsidR="00304B48" w:rsidRPr="00DB2E3D" w:rsidRDefault="00304B48" w:rsidP="00304B4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04B48" w:rsidRPr="00DB2E3D" w:rsidRDefault="00304B48" w:rsidP="00304B4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B2E3D">
        <w:rPr>
          <w:rFonts w:ascii="Arial" w:hAnsi="Arial" w:cs="Arial"/>
          <w:b/>
          <w:lang w:val="es-MX"/>
        </w:rPr>
        <w:t xml:space="preserve">Mexicali, B.C., miércoles </w:t>
      </w:r>
      <w:r w:rsidRPr="00DB2E3D">
        <w:rPr>
          <w:rFonts w:ascii="Arial" w:hAnsi="Arial" w:cs="Arial"/>
          <w:b/>
          <w:lang w:val="es-MX"/>
        </w:rPr>
        <w:t>10 de febrero de 2021</w:t>
      </w:r>
      <w:r w:rsidRPr="00DB2E3D">
        <w:rPr>
          <w:rFonts w:ascii="Arial" w:hAnsi="Arial" w:cs="Arial"/>
          <w:lang w:val="es-MX"/>
        </w:rPr>
        <w:t xml:space="preserve">.- </w:t>
      </w:r>
      <w:r w:rsidRPr="00DB2E3D">
        <w:rPr>
          <w:rFonts w:ascii="Arial" w:hAnsi="Arial" w:cs="Arial"/>
          <w:lang w:val="es-MX"/>
        </w:rPr>
        <w:t>L</w:t>
      </w:r>
      <w:r w:rsidRPr="00DB2E3D">
        <w:rPr>
          <w:rFonts w:ascii="Arial" w:hAnsi="Arial" w:cs="Arial"/>
          <w:lang w:val="es-MX"/>
        </w:rPr>
        <w:t xml:space="preserve">a Universidad Autónoma de Baja California (UABC) y la </w:t>
      </w:r>
      <w:r w:rsidRPr="00DB2E3D">
        <w:rPr>
          <w:rFonts w:ascii="Arial" w:hAnsi="Arial" w:cs="Arial"/>
          <w:lang w:val="es-MX"/>
        </w:rPr>
        <w:t>Fiscalía</w:t>
      </w:r>
      <w:r w:rsidR="00DB2E3D" w:rsidRPr="00DB2E3D">
        <w:rPr>
          <w:rFonts w:ascii="Arial" w:hAnsi="Arial" w:cs="Arial"/>
          <w:lang w:val="es-MX"/>
        </w:rPr>
        <w:t xml:space="preserve"> </w:t>
      </w:r>
      <w:r w:rsidR="00DB2E3D" w:rsidRPr="00DB2E3D">
        <w:rPr>
          <w:rFonts w:ascii="Arial" w:hAnsi="Arial" w:cs="Arial"/>
          <w:lang w:val="es-MX"/>
        </w:rPr>
        <w:t>Especializada para la atención</w:t>
      </w:r>
      <w:r w:rsidRPr="00DB2E3D">
        <w:rPr>
          <w:rFonts w:ascii="Arial" w:hAnsi="Arial" w:cs="Arial"/>
          <w:lang w:val="es-MX"/>
        </w:rPr>
        <w:t xml:space="preserve"> </w:t>
      </w:r>
      <w:r w:rsidRPr="00DB2E3D">
        <w:rPr>
          <w:rFonts w:ascii="Arial" w:hAnsi="Arial" w:cs="Arial"/>
          <w:lang w:val="es-MX"/>
        </w:rPr>
        <w:t xml:space="preserve">de Delitos Electorales de Baja California celebraron un convenio general de colaboración en materia de prevención y atención de delitos electorales locales, cooperación e intercambio de conocimientos e investigación académica. </w:t>
      </w:r>
      <w:r w:rsidR="00DB2E3D">
        <w:rPr>
          <w:rFonts w:ascii="Arial" w:hAnsi="Arial" w:cs="Arial"/>
          <w:lang w:val="es-MX"/>
        </w:rPr>
        <w:t>El documento f</w:t>
      </w:r>
      <w:r w:rsidRPr="00DB2E3D">
        <w:rPr>
          <w:rFonts w:ascii="Arial" w:hAnsi="Arial" w:cs="Arial"/>
          <w:lang w:val="es-MX"/>
        </w:rPr>
        <w:t xml:space="preserve">ue signado por </w:t>
      </w:r>
      <w:r w:rsidRPr="00DB2E3D">
        <w:rPr>
          <w:rFonts w:ascii="Arial" w:hAnsi="Arial" w:cs="Arial"/>
          <w:lang w:val="es-MX"/>
        </w:rPr>
        <w:t xml:space="preserve">el rector, </w:t>
      </w:r>
      <w:r w:rsidRPr="00DB2E3D">
        <w:rPr>
          <w:rFonts w:ascii="Arial" w:hAnsi="Arial" w:cs="Arial"/>
          <w:lang w:val="es-MX"/>
        </w:rPr>
        <w:t xml:space="preserve">doctor Daniel Octavio Valdez Delgadillo y el </w:t>
      </w:r>
      <w:r w:rsidRPr="00DB2E3D">
        <w:rPr>
          <w:rFonts w:ascii="Arial" w:hAnsi="Arial" w:cs="Arial"/>
          <w:lang w:val="es-MX"/>
        </w:rPr>
        <w:t>fiscal, maestro Carlos Barboza Castillo</w:t>
      </w:r>
      <w:r w:rsidRPr="00DB2E3D">
        <w:rPr>
          <w:rFonts w:ascii="Arial" w:hAnsi="Arial" w:cs="Arial"/>
          <w:lang w:val="es-MX"/>
        </w:rPr>
        <w:t xml:space="preserve">. </w:t>
      </w:r>
    </w:p>
    <w:p w:rsidR="00304B48" w:rsidRPr="00DB2E3D" w:rsidRDefault="00304B48" w:rsidP="00304B4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04B48" w:rsidRPr="006A26FE" w:rsidRDefault="00557ECC" w:rsidP="00557ECC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6A26FE">
        <w:rPr>
          <w:rFonts w:ascii="Arial" w:hAnsi="Arial" w:cs="Arial"/>
          <w:lang w:val="es-MX"/>
        </w:rPr>
        <w:t>El objetivo de este convenio es establecer las bases y mecanismos operativos para coordinar la ejecución de diversos programas, estrategias y actividades en materia de investigación, docencia, extensión de la cultura política democrática, capacitación, difusión y divulgación para la prevención de delitos electorales y promover a cultura de la denuncia.</w:t>
      </w:r>
    </w:p>
    <w:p w:rsidR="00557ECC" w:rsidRPr="00DB2E3D" w:rsidRDefault="00557ECC" w:rsidP="00557ECC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57ECC" w:rsidRPr="006A26FE" w:rsidRDefault="00557ECC" w:rsidP="00557ECC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6A26FE">
        <w:rPr>
          <w:rFonts w:ascii="Arial" w:hAnsi="Arial" w:cs="Arial"/>
          <w:lang w:val="es-MX"/>
        </w:rPr>
        <w:t xml:space="preserve">Entre las </w:t>
      </w:r>
      <w:r w:rsidR="00BD6815" w:rsidRPr="006A26FE">
        <w:rPr>
          <w:rFonts w:ascii="Arial" w:hAnsi="Arial" w:cs="Arial"/>
          <w:lang w:val="es-MX"/>
        </w:rPr>
        <w:t>acciones</w:t>
      </w:r>
      <w:r w:rsidRPr="006A26FE">
        <w:rPr>
          <w:rFonts w:ascii="Arial" w:hAnsi="Arial" w:cs="Arial"/>
          <w:lang w:val="es-MX"/>
        </w:rPr>
        <w:t xml:space="preserve"> que se expresan en el documento se encuentran: la realización de proyectos de investigación y estudios jurídicos; actividade</w:t>
      </w:r>
      <w:r w:rsidR="00BD6815" w:rsidRPr="006A26FE">
        <w:rPr>
          <w:rFonts w:ascii="Arial" w:hAnsi="Arial" w:cs="Arial"/>
          <w:lang w:val="es-MX"/>
        </w:rPr>
        <w:t xml:space="preserve">s en materia de educación cívico-política; colaboración de ciclos, conferencias, coloquios, seminarios, simposios, talleres, cursos, </w:t>
      </w:r>
      <w:r w:rsidR="00E615D2">
        <w:rPr>
          <w:rFonts w:ascii="Arial" w:hAnsi="Arial" w:cs="Arial"/>
          <w:lang w:val="es-MX"/>
        </w:rPr>
        <w:t xml:space="preserve">diplomados, </w:t>
      </w:r>
      <w:r w:rsidR="00BD6815" w:rsidRPr="006A26FE">
        <w:rPr>
          <w:rFonts w:ascii="Arial" w:hAnsi="Arial" w:cs="Arial"/>
          <w:lang w:val="es-MX"/>
        </w:rPr>
        <w:t>entre otras similares en materia de delitos electorales.</w:t>
      </w:r>
    </w:p>
    <w:p w:rsidR="00BD6815" w:rsidRPr="00DB2E3D" w:rsidRDefault="00BD6815" w:rsidP="00557ECC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57ECC" w:rsidRPr="006A26FE" w:rsidRDefault="00BD6815" w:rsidP="00304B4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6A26FE">
        <w:rPr>
          <w:rFonts w:ascii="Arial" w:hAnsi="Arial" w:cs="Arial"/>
          <w:lang w:val="es-MX"/>
        </w:rPr>
        <w:t>También: el desarrollo de servicio social y prácticas profesionales; apoyo durante el proceso electoral; difu</w:t>
      </w:r>
      <w:r w:rsidR="00E615D2">
        <w:rPr>
          <w:rFonts w:ascii="Arial" w:hAnsi="Arial" w:cs="Arial"/>
          <w:lang w:val="es-MX"/>
        </w:rPr>
        <w:t>sión de publicaciones y eventos;</w:t>
      </w:r>
      <w:r w:rsidRPr="006A26FE">
        <w:rPr>
          <w:rFonts w:ascii="Arial" w:hAnsi="Arial" w:cs="Arial"/>
          <w:lang w:val="es-MX"/>
        </w:rPr>
        <w:t xml:space="preserve"> generación de líneas de investigación para la prevención de delitos electorales; promoción de la cultura de la legalidad y denuncia en materia electoral; divulgación de artículos, memorias de eventos y coediciones de interés común, entre otras que surjan de común acuerdo.</w:t>
      </w:r>
    </w:p>
    <w:p w:rsidR="00557ECC" w:rsidRPr="00DB2E3D" w:rsidRDefault="00557ECC" w:rsidP="00304B4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04B48" w:rsidRPr="00DB2E3D" w:rsidRDefault="00304B48" w:rsidP="00304B48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DB2E3D">
        <w:rPr>
          <w:rFonts w:ascii="Arial" w:hAnsi="Arial" w:cs="Arial"/>
          <w:spacing w:val="-4"/>
          <w:lang w:val="es-MX"/>
        </w:rPr>
        <w:t>El rector indicó qu</w:t>
      </w:r>
      <w:bookmarkStart w:id="1" w:name="_GoBack"/>
      <w:bookmarkEnd w:id="1"/>
      <w:r w:rsidRPr="00DB2E3D">
        <w:rPr>
          <w:rFonts w:ascii="Arial" w:hAnsi="Arial" w:cs="Arial"/>
          <w:spacing w:val="-4"/>
          <w:lang w:val="es-MX"/>
        </w:rPr>
        <w:t xml:space="preserve">e la UABC </w:t>
      </w:r>
      <w:r w:rsidR="00BD6815" w:rsidRPr="00DB2E3D">
        <w:rPr>
          <w:rFonts w:ascii="Arial" w:hAnsi="Arial" w:cs="Arial"/>
          <w:spacing w:val="-4"/>
          <w:lang w:val="es-MX"/>
        </w:rPr>
        <w:t>está interesada en apoyar a la Fiscalía</w:t>
      </w:r>
      <w:r w:rsidR="006A26FE" w:rsidRPr="00DB2E3D">
        <w:rPr>
          <w:rFonts w:ascii="Arial" w:hAnsi="Arial" w:cs="Arial"/>
          <w:spacing w:val="-4"/>
          <w:lang w:val="es-MX"/>
        </w:rPr>
        <w:t xml:space="preserve"> de Delitos Electorales para que cumpla con la labor que le fue encomendada al momento de su creación y al mismo tiempo lograr la formación de los estudiantes en materia de prevención y atención de delitos electorales</w:t>
      </w:r>
      <w:r w:rsidR="00791C3A" w:rsidRPr="00DB2E3D">
        <w:rPr>
          <w:rFonts w:ascii="Arial" w:hAnsi="Arial" w:cs="Arial"/>
          <w:spacing w:val="-4"/>
          <w:lang w:val="es-MX"/>
        </w:rPr>
        <w:t xml:space="preserve">. </w:t>
      </w:r>
      <w:r w:rsidR="006A26FE" w:rsidRPr="00DB2E3D">
        <w:rPr>
          <w:rFonts w:ascii="Arial" w:hAnsi="Arial" w:cs="Arial"/>
          <w:spacing w:val="-4"/>
          <w:lang w:val="es-MX"/>
        </w:rPr>
        <w:t xml:space="preserve"> </w:t>
      </w:r>
    </w:p>
    <w:p w:rsidR="00791C3A" w:rsidRPr="00DB2E3D" w:rsidRDefault="00791C3A" w:rsidP="00304B4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04B48" w:rsidRDefault="00304B48" w:rsidP="00304B4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B2E3D">
        <w:rPr>
          <w:rFonts w:ascii="Arial" w:hAnsi="Arial" w:cs="Arial"/>
          <w:lang w:val="es-MX"/>
        </w:rPr>
        <w:t xml:space="preserve">Por su parte, el </w:t>
      </w:r>
      <w:r w:rsidR="006A26FE" w:rsidRPr="00DB2E3D">
        <w:rPr>
          <w:rFonts w:ascii="Arial" w:hAnsi="Arial" w:cs="Arial"/>
          <w:lang w:val="es-MX"/>
        </w:rPr>
        <w:t xml:space="preserve">maestro Barboza Castillo señaló que la alianza con la UABC </w:t>
      </w:r>
      <w:r w:rsidRPr="00DB2E3D">
        <w:rPr>
          <w:rFonts w:ascii="Arial" w:hAnsi="Arial" w:cs="Arial"/>
          <w:lang w:val="es-MX"/>
        </w:rPr>
        <w:t xml:space="preserve">resulta estratégica </w:t>
      </w:r>
      <w:r w:rsidR="00791C3A" w:rsidRPr="00DB2E3D">
        <w:rPr>
          <w:rFonts w:ascii="Arial" w:hAnsi="Arial" w:cs="Arial"/>
          <w:lang w:val="es-MX"/>
        </w:rPr>
        <w:t>ya que con ello se fortale</w:t>
      </w:r>
      <w:r w:rsidR="00DB2E3D" w:rsidRPr="00DB2E3D">
        <w:rPr>
          <w:rFonts w:ascii="Arial" w:hAnsi="Arial" w:cs="Arial"/>
          <w:lang w:val="es-MX"/>
        </w:rPr>
        <w:t>cerá la función electoral, principalmente en los próximos comicios, ya que se podrán contar con un mayor recurso humano que funja como observador.</w:t>
      </w:r>
    </w:p>
    <w:p w:rsidR="00C5209D" w:rsidRDefault="00C5209D" w:rsidP="00304B4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C5209D" w:rsidRPr="00DB2E3D" w:rsidRDefault="00C5209D" w:rsidP="00304B4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Cabe señalar que posteriormente se celebrarán convenios específicos de colaboración que permitan una mejor utilización de recursos a través de la cooperación mutua, el trabajo coordinado y el interés de intercambio de experiencias.</w:t>
      </w:r>
    </w:p>
    <w:p w:rsidR="00304B48" w:rsidRPr="00DB2E3D" w:rsidRDefault="00304B48" w:rsidP="00304B48">
      <w:pPr>
        <w:pStyle w:val="NormalWeb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304B48" w:rsidRPr="00DB2E3D" w:rsidRDefault="00DB2E3D" w:rsidP="00304B4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B2E3D">
        <w:rPr>
          <w:rFonts w:ascii="Arial" w:hAnsi="Arial" w:cs="Arial"/>
          <w:lang w:val="es-MX"/>
        </w:rPr>
        <w:t xml:space="preserve">Asistieron a </w:t>
      </w:r>
      <w:r w:rsidR="00304B48" w:rsidRPr="00DB2E3D">
        <w:rPr>
          <w:rFonts w:ascii="Arial" w:hAnsi="Arial" w:cs="Arial"/>
          <w:lang w:val="es-MX"/>
        </w:rPr>
        <w:t xml:space="preserve">la firma del convenio </w:t>
      </w:r>
      <w:r w:rsidRPr="00DB2E3D">
        <w:rPr>
          <w:rFonts w:ascii="Arial" w:hAnsi="Arial" w:cs="Arial"/>
          <w:lang w:val="es-MX"/>
        </w:rPr>
        <w:t xml:space="preserve">por parte de la UABC </w:t>
      </w:r>
      <w:r w:rsidR="00304B48" w:rsidRPr="00DB2E3D">
        <w:rPr>
          <w:rFonts w:ascii="Arial" w:hAnsi="Arial" w:cs="Arial"/>
          <w:lang w:val="es-MX"/>
        </w:rPr>
        <w:t>el doctor David Guadalupe Toledo Sarracino, coordinador general de Vinculación y Cooperación Académica de la UABC</w:t>
      </w:r>
      <w:r w:rsidRPr="00DB2E3D">
        <w:rPr>
          <w:rFonts w:ascii="Arial" w:hAnsi="Arial" w:cs="Arial"/>
          <w:lang w:val="es-MX"/>
        </w:rPr>
        <w:t>; maestro Alberto Guerrero Reyes, secretario de Rectoría y Comunicación Institucional; así como el maestro David Álvarez García, abogado general.</w:t>
      </w:r>
      <w:r w:rsidR="00C5209D">
        <w:rPr>
          <w:rFonts w:ascii="Arial" w:hAnsi="Arial" w:cs="Arial"/>
          <w:lang w:val="es-MX"/>
        </w:rPr>
        <w:t xml:space="preserve"> </w:t>
      </w:r>
      <w:r w:rsidRPr="00DB2E3D">
        <w:rPr>
          <w:rFonts w:ascii="Arial" w:hAnsi="Arial" w:cs="Arial"/>
          <w:lang w:val="es-MX"/>
        </w:rPr>
        <w:t>Por parte de la Fiscalía estuvieron presentes la maestra María Adolfina Escobar López, directora de Prevención del Delito Electoral y el maestro Jesús Antonio Chávez Hoyos, director de Investigación y Control de Juicios.</w:t>
      </w:r>
    </w:p>
    <w:p w:rsidR="003B7790" w:rsidRPr="003B7790" w:rsidRDefault="003B7790" w:rsidP="003B7790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</w:p>
    <w:p w:rsidR="00304B48" w:rsidRPr="003B7790" w:rsidRDefault="00304B48" w:rsidP="003B7790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3B7790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  <w:r w:rsidR="003B7790" w:rsidRPr="003B7790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  <w:r w:rsidRPr="003B7790">
        <w:rPr>
          <w:rFonts w:ascii="Arial" w:hAnsi="Arial" w:cs="Arial"/>
          <w:color w:val="FFFFFF" w:themeColor="background1"/>
          <w:sz w:val="16"/>
          <w:szCs w:val="16"/>
        </w:rPr>
        <w:t>Fotos: Jorge Armando Ruíz Velarde</w:t>
      </w:r>
    </w:p>
    <w:p w:rsidR="0033277E" w:rsidRPr="00304B48" w:rsidRDefault="0033277E" w:rsidP="00304B48">
      <w:pPr>
        <w:jc w:val="both"/>
        <w:rPr>
          <w:rFonts w:ascii="Arial" w:hAnsi="Arial" w:cs="Arial"/>
          <w:color w:val="FF0000"/>
          <w:spacing w:val="-2"/>
          <w:sz w:val="16"/>
        </w:rPr>
      </w:pPr>
    </w:p>
    <w:sectPr w:rsidR="0033277E" w:rsidRPr="00304B48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30" w:rsidRDefault="002E7A30">
      <w:r>
        <w:separator/>
      </w:r>
    </w:p>
  </w:endnote>
  <w:endnote w:type="continuationSeparator" w:id="0">
    <w:p w:rsidR="002E7A30" w:rsidRDefault="002E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30" w:rsidRDefault="002E7A30">
      <w:r>
        <w:rPr>
          <w:color w:val="000000"/>
        </w:rPr>
        <w:separator/>
      </w:r>
    </w:p>
  </w:footnote>
  <w:footnote w:type="continuationSeparator" w:id="0">
    <w:p w:rsidR="002E7A30" w:rsidRDefault="002E7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3E331FB"/>
    <w:multiLevelType w:val="hybridMultilevel"/>
    <w:tmpl w:val="545CC0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11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8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9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7"/>
  </w:num>
  <w:num w:numId="5">
    <w:abstractNumId w:val="0"/>
  </w:num>
  <w:num w:numId="6">
    <w:abstractNumId w:val="19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13"/>
  </w:num>
  <w:num w:numId="15">
    <w:abstractNumId w:val="6"/>
  </w:num>
  <w:num w:numId="16">
    <w:abstractNumId w:val="12"/>
  </w:num>
  <w:num w:numId="17">
    <w:abstractNumId w:val="5"/>
  </w:num>
  <w:num w:numId="18">
    <w:abstractNumId w:val="4"/>
  </w:num>
  <w:num w:numId="19">
    <w:abstractNumId w:val="11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198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59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5AC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5A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508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387"/>
    <w:rsid w:val="00223414"/>
    <w:rsid w:val="0022362D"/>
    <w:rsid w:val="0022384B"/>
    <w:rsid w:val="00223BF5"/>
    <w:rsid w:val="0022447D"/>
    <w:rsid w:val="0022512D"/>
    <w:rsid w:val="00225251"/>
    <w:rsid w:val="0022596B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A30"/>
    <w:rsid w:val="002E7FD5"/>
    <w:rsid w:val="002F022C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0D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4B48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77E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790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2F66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6CA8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57ECC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27A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6FE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5C7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C3A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6CFD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0F63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950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71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813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CE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28A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815"/>
    <w:rsid w:val="00BD690C"/>
    <w:rsid w:val="00BD695E"/>
    <w:rsid w:val="00BD700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02B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09D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725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287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2DE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3CAD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E3D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93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5D2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A4F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777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827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F5A7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9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0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7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7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1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29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58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590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0A8E4-ABE0-439B-BBD7-9174762F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508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2021-02-10T19:49:00Z</dcterms:created>
  <dcterms:modified xsi:type="dcterms:W3CDTF">2021-02-10T21:26:00Z</dcterms:modified>
</cp:coreProperties>
</file>