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CD624D">
        <w:rPr>
          <w:rFonts w:ascii="Arial" w:hAnsi="Arial" w:cs="Arial"/>
          <w:b/>
          <w:sz w:val="24"/>
          <w:szCs w:val="24"/>
        </w:rPr>
        <w:t>13</w:t>
      </w:r>
      <w:r w:rsidR="00EF4EA5">
        <w:rPr>
          <w:rFonts w:ascii="Arial" w:hAnsi="Arial" w:cs="Arial"/>
          <w:b/>
          <w:sz w:val="24"/>
          <w:szCs w:val="24"/>
        </w:rPr>
        <w:t>/2021-1</w:t>
      </w:r>
      <w:r w:rsidR="003A7DED" w:rsidRPr="003A7DED">
        <w:rPr>
          <w:rFonts w:ascii="Arial" w:hAnsi="Arial" w:cs="Arial"/>
          <w:b/>
          <w:sz w:val="36"/>
          <w:szCs w:val="24"/>
        </w:rPr>
        <w:t xml:space="preserve"> </w:t>
      </w:r>
      <w:bookmarkStart w:id="0" w:name="m_-5238502928389975327_m_-44972590350204"/>
      <w:bookmarkEnd w:id="0"/>
    </w:p>
    <w:p w:rsidR="000E55AC" w:rsidRPr="00C0102B" w:rsidRDefault="000E55AC" w:rsidP="000E55AC">
      <w:pPr>
        <w:shd w:val="clear" w:color="auto" w:fill="FFFFFF"/>
        <w:jc w:val="both"/>
        <w:rPr>
          <w:rFonts w:ascii="Arial" w:hAnsi="Arial" w:cs="Arial"/>
          <w:color w:val="222222"/>
          <w:sz w:val="16"/>
          <w:szCs w:val="16"/>
        </w:rPr>
      </w:pPr>
    </w:p>
    <w:p w:rsidR="00CD624D" w:rsidRPr="00CD624D" w:rsidRDefault="00CD624D" w:rsidP="00CD624D">
      <w:pPr>
        <w:shd w:val="clear" w:color="auto" w:fill="FFFFFF"/>
        <w:suppressAutoHyphens w:val="0"/>
        <w:autoSpaceDN/>
        <w:jc w:val="center"/>
        <w:textAlignment w:val="auto"/>
        <w:rPr>
          <w:color w:val="222222"/>
        </w:rPr>
      </w:pPr>
      <w:r w:rsidRPr="00CD624D">
        <w:rPr>
          <w:rFonts w:ascii="Arial" w:hAnsi="Arial" w:cs="Arial"/>
          <w:b/>
          <w:bCs/>
          <w:color w:val="000000"/>
          <w:spacing w:val="-6"/>
          <w:sz w:val="36"/>
          <w:szCs w:val="36"/>
          <w:lang w:val="es-ES"/>
        </w:rPr>
        <w:t>Fomenta UABC la cultura cívica electoral</w:t>
      </w:r>
    </w:p>
    <w:p w:rsidR="00CD624D" w:rsidRPr="00CD624D" w:rsidRDefault="00CD624D" w:rsidP="00CD624D">
      <w:pPr>
        <w:shd w:val="clear" w:color="auto" w:fill="FFFFFF"/>
        <w:suppressAutoHyphens w:val="0"/>
        <w:autoSpaceDN/>
        <w:jc w:val="center"/>
        <w:textAlignment w:val="auto"/>
        <w:rPr>
          <w:color w:val="222222"/>
        </w:rPr>
      </w:pPr>
      <w:r w:rsidRPr="00CD624D">
        <w:rPr>
          <w:rFonts w:ascii="Arial" w:hAnsi="Arial" w:cs="Arial"/>
          <w:b/>
          <w:bCs/>
          <w:color w:val="222222"/>
          <w:sz w:val="16"/>
          <w:szCs w:val="16"/>
        </w:rPr>
        <w:t> </w:t>
      </w:r>
    </w:p>
    <w:p w:rsidR="00CD624D" w:rsidRPr="00CD624D" w:rsidRDefault="00CD624D" w:rsidP="00CD624D">
      <w:pPr>
        <w:shd w:val="clear" w:color="auto" w:fill="FFFFFF"/>
        <w:suppressAutoHyphens w:val="0"/>
        <w:autoSpaceDN/>
        <w:ind w:left="284"/>
        <w:jc w:val="both"/>
        <w:textAlignment w:val="auto"/>
        <w:rPr>
          <w:color w:val="222222"/>
        </w:rPr>
      </w:pPr>
      <w:r w:rsidRPr="00CD624D">
        <w:rPr>
          <w:rFonts w:ascii="Symbol" w:hAnsi="Symbol"/>
          <w:color w:val="222222"/>
          <w:spacing w:val="-4"/>
          <w:sz w:val="24"/>
          <w:szCs w:val="24"/>
        </w:rPr>
        <w:t></w:t>
      </w:r>
      <w:r w:rsidRPr="00CD624D">
        <w:rPr>
          <w:rFonts w:ascii="Times New Roman" w:hAnsi="Times New Roman"/>
          <w:color w:val="222222"/>
          <w:spacing w:val="-4"/>
          <w:sz w:val="14"/>
          <w:szCs w:val="14"/>
        </w:rPr>
        <w:t>     </w:t>
      </w:r>
      <w:r w:rsidRPr="00CD624D">
        <w:rPr>
          <w:rFonts w:ascii="Arial" w:hAnsi="Arial" w:cs="Arial"/>
          <w:color w:val="222222"/>
          <w:sz w:val="24"/>
          <w:szCs w:val="24"/>
        </w:rPr>
        <w:t>Firma convenio de colaboración con el Instituto Estatal Electoral de Baja California.</w:t>
      </w:r>
    </w:p>
    <w:p w:rsidR="00CD624D" w:rsidRPr="00CD624D" w:rsidRDefault="00CD624D" w:rsidP="00CD624D">
      <w:pPr>
        <w:shd w:val="clear" w:color="auto" w:fill="FFFFFF"/>
        <w:suppressAutoHyphens w:val="0"/>
        <w:autoSpaceDN/>
        <w:jc w:val="both"/>
        <w:textAlignment w:val="auto"/>
        <w:rPr>
          <w:color w:val="222222"/>
        </w:rPr>
      </w:pPr>
      <w:r w:rsidRPr="00CD624D">
        <w:rPr>
          <w:rFonts w:ascii="Arial" w:hAnsi="Arial" w:cs="Arial"/>
          <w:b/>
          <w:bCs/>
          <w:color w:val="000000"/>
          <w:spacing w:val="-4"/>
          <w:sz w:val="16"/>
          <w:szCs w:val="16"/>
        </w:rPr>
        <w:t> </w:t>
      </w:r>
    </w:p>
    <w:p w:rsidR="00CD624D" w:rsidRPr="00CD624D" w:rsidRDefault="00CD624D" w:rsidP="00CD624D">
      <w:pPr>
        <w:shd w:val="clear" w:color="auto" w:fill="FFFFFF"/>
        <w:autoSpaceDN/>
        <w:jc w:val="both"/>
        <w:textAlignment w:val="auto"/>
        <w:rPr>
          <w:color w:val="222222"/>
        </w:rPr>
      </w:pPr>
      <w:r w:rsidRPr="00CD624D">
        <w:rPr>
          <w:rFonts w:ascii="Arial" w:hAnsi="Arial" w:cs="Arial"/>
          <w:b/>
          <w:bCs/>
          <w:color w:val="000000"/>
          <w:sz w:val="24"/>
          <w:szCs w:val="24"/>
        </w:rPr>
        <w:t>Mexicali, B. C., </w:t>
      </w:r>
      <w:r w:rsidRPr="00CD624D">
        <w:rPr>
          <w:rFonts w:ascii="Arial" w:hAnsi="Arial" w:cs="Arial"/>
          <w:b/>
          <w:bCs/>
          <w:color w:val="222222"/>
          <w:sz w:val="24"/>
          <w:szCs w:val="24"/>
        </w:rPr>
        <w:t>lunes 22 de febrero </w:t>
      </w:r>
      <w:r w:rsidRPr="00CD624D">
        <w:rPr>
          <w:rFonts w:ascii="Arial" w:hAnsi="Arial" w:cs="Arial"/>
          <w:b/>
          <w:bCs/>
          <w:color w:val="000000"/>
          <w:sz w:val="24"/>
          <w:szCs w:val="24"/>
        </w:rPr>
        <w:t>de 2021.- </w:t>
      </w:r>
      <w:r w:rsidRPr="00CD624D">
        <w:rPr>
          <w:rFonts w:ascii="Arial" w:hAnsi="Arial" w:cs="Arial"/>
          <w:color w:val="000000"/>
          <w:sz w:val="24"/>
          <w:szCs w:val="24"/>
        </w:rPr>
        <w:t>La Universidad Autónoma de Baja California (UABC) y el Instituto Estatal Electoral de Baja California (IEEBC), formalizaron la firma de un convenio de colaboración, el cual establece las bases para conjuntar esfuerzos en el ámbito de sus competencias con la finalidad de promover y orientar a la ciudadanía en el ejercicio de sus derechos y cumplimiento de sus obligaciones político electorales.</w:t>
      </w:r>
    </w:p>
    <w:p w:rsidR="00CD624D" w:rsidRPr="00CD624D" w:rsidRDefault="00CD624D" w:rsidP="00CD624D">
      <w:pPr>
        <w:shd w:val="clear" w:color="auto" w:fill="FFFFFF"/>
        <w:autoSpaceDN/>
        <w:jc w:val="both"/>
        <w:textAlignment w:val="auto"/>
        <w:rPr>
          <w:color w:val="222222"/>
          <w:sz w:val="20"/>
          <w:szCs w:val="20"/>
        </w:rPr>
      </w:pPr>
      <w:r w:rsidRPr="00CD624D">
        <w:rPr>
          <w:rFonts w:ascii="Arial" w:hAnsi="Arial" w:cs="Arial"/>
          <w:color w:val="000000"/>
          <w:sz w:val="20"/>
          <w:szCs w:val="20"/>
        </w:rPr>
        <w:t> </w:t>
      </w:r>
    </w:p>
    <w:p w:rsidR="00CD624D" w:rsidRPr="00CD624D" w:rsidRDefault="00CD624D" w:rsidP="00CD624D">
      <w:pPr>
        <w:shd w:val="clear" w:color="auto" w:fill="FFFFFF"/>
        <w:autoSpaceDN/>
        <w:jc w:val="both"/>
        <w:textAlignment w:val="auto"/>
        <w:rPr>
          <w:color w:val="222222"/>
        </w:rPr>
      </w:pPr>
      <w:r w:rsidRPr="00CD624D">
        <w:rPr>
          <w:rFonts w:ascii="Arial" w:hAnsi="Arial" w:cs="Arial"/>
          <w:sz w:val="24"/>
          <w:szCs w:val="24"/>
        </w:rPr>
        <w:t xml:space="preserve">También </w:t>
      </w:r>
      <w:r w:rsidRPr="00CD624D">
        <w:rPr>
          <w:rFonts w:ascii="Arial" w:hAnsi="Arial" w:cs="Arial"/>
          <w:color w:val="000000"/>
          <w:sz w:val="24"/>
          <w:szCs w:val="24"/>
        </w:rPr>
        <w:t>buscan fomentar y difundir la educación cívica y participación ciudadana, a través de las actividades de los programas vigentes de IEE y llevar a cabo proyectos y actividades en materia académica, científica, tecnológica y cultural, así como el apoyo de estudiantes universitarios en cuestiones administrativas y de gestión, por medio del servicio social.</w:t>
      </w:r>
    </w:p>
    <w:p w:rsidR="00CD624D" w:rsidRPr="00CD624D" w:rsidRDefault="00CD624D" w:rsidP="00CD624D">
      <w:pPr>
        <w:shd w:val="clear" w:color="auto" w:fill="FFFFFF"/>
        <w:autoSpaceDN/>
        <w:jc w:val="both"/>
        <w:textAlignment w:val="auto"/>
        <w:rPr>
          <w:color w:val="222222"/>
          <w:sz w:val="20"/>
          <w:szCs w:val="20"/>
        </w:rPr>
      </w:pPr>
      <w:r w:rsidRPr="00CD624D">
        <w:rPr>
          <w:rFonts w:ascii="Arial" w:hAnsi="Arial" w:cs="Arial"/>
          <w:color w:val="000000"/>
          <w:sz w:val="20"/>
          <w:szCs w:val="20"/>
        </w:rPr>
        <w:t> </w:t>
      </w:r>
    </w:p>
    <w:p w:rsidR="00CD624D" w:rsidRPr="00CD624D" w:rsidRDefault="00CD624D" w:rsidP="00CD624D">
      <w:pPr>
        <w:shd w:val="clear" w:color="auto" w:fill="FFFFFF"/>
        <w:autoSpaceDN/>
        <w:jc w:val="both"/>
        <w:textAlignment w:val="auto"/>
        <w:rPr>
          <w:color w:val="222222"/>
        </w:rPr>
      </w:pPr>
      <w:r w:rsidRPr="00CD624D">
        <w:rPr>
          <w:rFonts w:ascii="Arial" w:hAnsi="Arial" w:cs="Arial"/>
          <w:color w:val="222222"/>
          <w:sz w:val="24"/>
          <w:szCs w:val="24"/>
        </w:rPr>
        <w:t>Durante la firma, el rector de la UABC, doctor Daniel Octavio Valdez Delgadillo, mencionó que a través de este convenio se podrán detectar las fortalezas y áreas de oportunidad de cada una de las instituciones para colaborar conjuntamente en beneficio de la transparencia en los procesos electorales.</w:t>
      </w:r>
    </w:p>
    <w:p w:rsidR="00CD624D" w:rsidRPr="00CD624D" w:rsidRDefault="00CD624D" w:rsidP="00CD624D">
      <w:pPr>
        <w:shd w:val="clear" w:color="auto" w:fill="FFFFFF"/>
        <w:autoSpaceDN/>
        <w:jc w:val="both"/>
        <w:textAlignment w:val="auto"/>
        <w:rPr>
          <w:color w:val="222222"/>
          <w:sz w:val="20"/>
          <w:szCs w:val="20"/>
        </w:rPr>
      </w:pPr>
      <w:r w:rsidRPr="00CD624D">
        <w:rPr>
          <w:rFonts w:ascii="Arial" w:hAnsi="Arial" w:cs="Arial"/>
          <w:color w:val="222222"/>
          <w:sz w:val="20"/>
          <w:szCs w:val="20"/>
        </w:rPr>
        <w:t> </w:t>
      </w:r>
    </w:p>
    <w:p w:rsidR="00CD624D" w:rsidRPr="00CD624D" w:rsidRDefault="00CD624D" w:rsidP="00CD624D">
      <w:pPr>
        <w:shd w:val="clear" w:color="auto" w:fill="FFFFFF"/>
        <w:autoSpaceDN/>
        <w:jc w:val="both"/>
        <w:textAlignment w:val="auto"/>
        <w:rPr>
          <w:color w:val="222222"/>
        </w:rPr>
      </w:pPr>
      <w:bookmarkStart w:id="1" w:name="_GoBack"/>
      <w:r w:rsidRPr="00CD624D">
        <w:rPr>
          <w:rFonts w:ascii="Arial" w:hAnsi="Arial" w:cs="Arial"/>
          <w:color w:val="222222"/>
          <w:sz w:val="24"/>
          <w:szCs w:val="24"/>
        </w:rPr>
        <w:t>El consejero presidente del Consejo General del IEEBC, licenciado Luis Alberto Hernández Morales,</w:t>
      </w:r>
      <w:bookmarkEnd w:id="1"/>
      <w:r w:rsidRPr="00CD624D">
        <w:rPr>
          <w:rFonts w:ascii="Arial" w:hAnsi="Arial" w:cs="Arial"/>
          <w:color w:val="222222"/>
          <w:sz w:val="24"/>
          <w:szCs w:val="24"/>
        </w:rPr>
        <w:t xml:space="preserve"> manifestó que con la responsabilidad social de la UABC, </w:t>
      </w:r>
      <w:r w:rsidRPr="00CD624D">
        <w:rPr>
          <w:rFonts w:ascii="Arial" w:hAnsi="Arial" w:cs="Arial"/>
          <w:sz w:val="24"/>
          <w:szCs w:val="24"/>
        </w:rPr>
        <w:t>además</w:t>
      </w:r>
      <w:r w:rsidRPr="00CD624D">
        <w:rPr>
          <w:rFonts w:ascii="Arial" w:hAnsi="Arial" w:cs="Arial"/>
          <w:color w:val="222222"/>
          <w:sz w:val="24"/>
          <w:szCs w:val="24"/>
        </w:rPr>
        <w:t> de sus capacidades tecnológicas y de recursos humanos, podrán compatibilizar un conjunto de responsabilidades institucionales que tienen en la administración electoral con la sociedad bajacaliforniana.</w:t>
      </w:r>
    </w:p>
    <w:p w:rsidR="00CD624D" w:rsidRPr="00CD624D" w:rsidRDefault="00CD624D" w:rsidP="00CD624D">
      <w:pPr>
        <w:shd w:val="clear" w:color="auto" w:fill="FFFFFF"/>
        <w:autoSpaceDN/>
        <w:jc w:val="both"/>
        <w:textAlignment w:val="auto"/>
        <w:rPr>
          <w:color w:val="222222"/>
          <w:sz w:val="20"/>
          <w:szCs w:val="20"/>
        </w:rPr>
      </w:pPr>
      <w:r w:rsidRPr="00CD624D">
        <w:rPr>
          <w:rFonts w:ascii="Arial" w:hAnsi="Arial" w:cs="Arial"/>
          <w:color w:val="222222"/>
          <w:sz w:val="20"/>
          <w:szCs w:val="20"/>
        </w:rPr>
        <w:t> </w:t>
      </w:r>
    </w:p>
    <w:p w:rsidR="00CD624D" w:rsidRPr="00CD624D" w:rsidRDefault="00CD624D" w:rsidP="00CD624D">
      <w:pPr>
        <w:shd w:val="clear" w:color="auto" w:fill="FFFFFF"/>
        <w:autoSpaceDN/>
        <w:jc w:val="both"/>
        <w:textAlignment w:val="auto"/>
        <w:rPr>
          <w:color w:val="222222"/>
        </w:rPr>
      </w:pPr>
      <w:r w:rsidRPr="00CD624D">
        <w:rPr>
          <w:rFonts w:ascii="Arial" w:hAnsi="Arial" w:cs="Arial"/>
          <w:color w:val="222222"/>
          <w:sz w:val="24"/>
          <w:szCs w:val="24"/>
        </w:rPr>
        <w:t>A través del convenio, la UABC se compromete a: fomentar la incorporación de asignaturas relacionadas con la democracia, cultura cívica y política; brindar espacios dentro de sus instalaciones para impartir sesiones informativas, cursos, pláticas y capacitaciones; contribuir en la elaboración y diseño de material didáctico para una mejor divulgación de la cultura cívica y pol</w:t>
      </w:r>
      <w:r w:rsidRPr="00CD624D">
        <w:rPr>
          <w:rFonts w:ascii="Arial" w:hAnsi="Arial" w:cs="Arial"/>
          <w:color w:val="222222"/>
          <w:sz w:val="24"/>
          <w:szCs w:val="24"/>
        </w:rPr>
        <w:t>í</w:t>
      </w:r>
      <w:r w:rsidRPr="00CD624D">
        <w:rPr>
          <w:rFonts w:ascii="Arial" w:hAnsi="Arial" w:cs="Arial"/>
          <w:color w:val="222222"/>
          <w:sz w:val="24"/>
          <w:szCs w:val="24"/>
        </w:rPr>
        <w:t>tica, entre otras actividades.</w:t>
      </w:r>
    </w:p>
    <w:p w:rsidR="00CD624D" w:rsidRPr="00CD624D" w:rsidRDefault="00CD624D" w:rsidP="00CD624D">
      <w:pPr>
        <w:shd w:val="clear" w:color="auto" w:fill="FFFFFF"/>
        <w:autoSpaceDN/>
        <w:jc w:val="both"/>
        <w:textAlignment w:val="auto"/>
        <w:rPr>
          <w:color w:val="222222"/>
          <w:sz w:val="20"/>
          <w:szCs w:val="20"/>
        </w:rPr>
      </w:pPr>
      <w:r w:rsidRPr="00CD624D">
        <w:rPr>
          <w:rFonts w:ascii="Arial" w:hAnsi="Arial" w:cs="Arial"/>
          <w:color w:val="222222"/>
          <w:sz w:val="20"/>
          <w:szCs w:val="20"/>
        </w:rPr>
        <w:t> </w:t>
      </w:r>
    </w:p>
    <w:p w:rsidR="00CD624D" w:rsidRPr="00CD624D" w:rsidRDefault="00CD624D" w:rsidP="00CD624D">
      <w:pPr>
        <w:shd w:val="clear" w:color="auto" w:fill="FFFFFF"/>
        <w:autoSpaceDN/>
        <w:jc w:val="both"/>
        <w:textAlignment w:val="auto"/>
        <w:rPr>
          <w:color w:val="222222"/>
        </w:rPr>
      </w:pPr>
      <w:r w:rsidRPr="00CD624D">
        <w:rPr>
          <w:rFonts w:ascii="Arial" w:hAnsi="Arial" w:cs="Arial"/>
          <w:color w:val="222222"/>
          <w:sz w:val="24"/>
          <w:szCs w:val="24"/>
        </w:rPr>
        <w:t>Por su parte, el IEEBC se compromete a: difundir oportunamente información a la ciudadanía en general y a la UABC sobre actividades en materia de cultura cívica y política; brindar información, capacitación y asesoría al alumnado y personal docente de la UABC sobre las activ</w:t>
      </w:r>
      <w:r w:rsidRPr="00CD624D">
        <w:rPr>
          <w:rFonts w:ascii="Arial" w:hAnsi="Arial" w:cs="Arial"/>
          <w:color w:val="222222"/>
          <w:sz w:val="24"/>
          <w:szCs w:val="24"/>
        </w:rPr>
        <w:t>i</w:t>
      </w:r>
      <w:r w:rsidRPr="00CD624D">
        <w:rPr>
          <w:rFonts w:ascii="Arial" w:hAnsi="Arial" w:cs="Arial"/>
          <w:color w:val="222222"/>
          <w:sz w:val="24"/>
          <w:szCs w:val="24"/>
        </w:rPr>
        <w:t>dades que </w:t>
      </w:r>
      <w:r w:rsidRPr="00CD624D">
        <w:rPr>
          <w:rFonts w:ascii="Arial" w:hAnsi="Arial" w:cs="Arial"/>
          <w:sz w:val="24"/>
          <w:szCs w:val="24"/>
        </w:rPr>
        <w:t>comprenden</w:t>
      </w:r>
      <w:r w:rsidRPr="00CD624D">
        <w:rPr>
          <w:rFonts w:ascii="Arial" w:hAnsi="Arial" w:cs="Arial"/>
          <w:color w:val="222222"/>
          <w:sz w:val="24"/>
          <w:szCs w:val="24"/>
        </w:rPr>
        <w:t> los diferentes programas que realizan; capacitar al alumnado en cuanto al proceso democrático para la renovación de sociedades de alumnos, entre otras activid</w:t>
      </w:r>
      <w:r w:rsidRPr="00CD624D">
        <w:rPr>
          <w:rFonts w:ascii="Arial" w:hAnsi="Arial" w:cs="Arial"/>
          <w:color w:val="222222"/>
          <w:sz w:val="24"/>
          <w:szCs w:val="24"/>
        </w:rPr>
        <w:t>a</w:t>
      </w:r>
      <w:r w:rsidRPr="00CD624D">
        <w:rPr>
          <w:rFonts w:ascii="Arial" w:hAnsi="Arial" w:cs="Arial"/>
          <w:color w:val="222222"/>
          <w:sz w:val="24"/>
          <w:szCs w:val="24"/>
        </w:rPr>
        <w:t>des.</w:t>
      </w:r>
    </w:p>
    <w:p w:rsidR="00CD624D" w:rsidRPr="00CD624D" w:rsidRDefault="00CD624D" w:rsidP="00CD624D">
      <w:pPr>
        <w:shd w:val="clear" w:color="auto" w:fill="FFFFFF"/>
        <w:autoSpaceDN/>
        <w:textAlignment w:val="auto"/>
        <w:rPr>
          <w:color w:val="222222"/>
          <w:sz w:val="20"/>
          <w:szCs w:val="20"/>
        </w:rPr>
      </w:pPr>
      <w:r w:rsidRPr="00CD624D">
        <w:rPr>
          <w:rFonts w:ascii="Arial" w:hAnsi="Arial" w:cs="Arial"/>
          <w:color w:val="262626"/>
          <w:sz w:val="20"/>
          <w:szCs w:val="20"/>
        </w:rPr>
        <w:t> </w:t>
      </w:r>
    </w:p>
    <w:p w:rsidR="003C7EEA" w:rsidRDefault="00CD624D" w:rsidP="00CD624D">
      <w:pPr>
        <w:shd w:val="clear" w:color="auto" w:fill="FFFFFF"/>
        <w:autoSpaceDN/>
        <w:jc w:val="both"/>
        <w:textAlignment w:val="auto"/>
        <w:rPr>
          <w:rFonts w:ascii="Arial" w:hAnsi="Arial" w:cs="Arial"/>
        </w:rPr>
      </w:pPr>
      <w:r w:rsidRPr="00CD624D">
        <w:rPr>
          <w:rFonts w:ascii="Arial" w:hAnsi="Arial" w:cs="Arial"/>
          <w:color w:val="000000"/>
          <w:sz w:val="24"/>
          <w:szCs w:val="24"/>
        </w:rPr>
        <w:t>De la UABC asistieron a la firma de convenio el doctor David Guadalupe Toledo Sarracino, coordinador general de Vinculación y Cooperación Académica; maestro David Álvarez García, Abogado General; y el maestro Alberto Guerrero Reyes, Secretario de Rectoría y Comunicación Institucional. Del IEEBC estuvieron presentes el licenciado Raúl Guzmán Gómez, Secretario Ejecutivo y la licenciada Olga Viridiana Hernández Morales, Consejera Electoral.</w:t>
      </w:r>
    </w:p>
    <w:p w:rsidR="00550FF1" w:rsidRPr="00CD624D" w:rsidRDefault="00550FF1" w:rsidP="004B47C6">
      <w:pPr>
        <w:pStyle w:val="NormalWeb"/>
        <w:spacing w:before="0" w:after="0"/>
        <w:jc w:val="both"/>
        <w:rPr>
          <w:rFonts w:ascii="Arial" w:hAnsi="Arial" w:cs="Arial"/>
          <w:color w:val="FFFFFF" w:themeColor="background1"/>
          <w:sz w:val="16"/>
          <w:szCs w:val="16"/>
          <w:lang w:val="es-MX"/>
        </w:rPr>
      </w:pPr>
    </w:p>
    <w:p w:rsidR="003B7790" w:rsidRPr="00CD624D" w:rsidRDefault="003B7790" w:rsidP="003B7790">
      <w:pPr>
        <w:jc w:val="right"/>
        <w:rPr>
          <w:rFonts w:ascii="Arial" w:hAnsi="Arial" w:cs="Arial"/>
          <w:color w:val="FFFFFF" w:themeColor="background1"/>
          <w:sz w:val="16"/>
          <w:szCs w:val="16"/>
        </w:rPr>
      </w:pPr>
    </w:p>
    <w:p w:rsidR="00304B48" w:rsidRPr="00CD624D" w:rsidRDefault="00304B48" w:rsidP="003B7790">
      <w:pPr>
        <w:jc w:val="right"/>
        <w:rPr>
          <w:rFonts w:ascii="Arial" w:hAnsi="Arial" w:cs="Arial"/>
          <w:color w:val="FFFFFF" w:themeColor="background1"/>
          <w:sz w:val="16"/>
          <w:szCs w:val="16"/>
        </w:rPr>
      </w:pPr>
      <w:r w:rsidRPr="00CD624D">
        <w:rPr>
          <w:rFonts w:ascii="Arial" w:hAnsi="Arial" w:cs="Arial"/>
          <w:color w:val="FFFFFF" w:themeColor="background1"/>
          <w:sz w:val="16"/>
          <w:szCs w:val="16"/>
        </w:rPr>
        <w:t>Redacción: Norma Angélica Gómez Bravo</w:t>
      </w:r>
      <w:r w:rsidR="00CD624D" w:rsidRPr="00CD624D">
        <w:rPr>
          <w:rFonts w:ascii="Arial" w:hAnsi="Arial" w:cs="Arial"/>
          <w:color w:val="FFFFFF" w:themeColor="background1"/>
          <w:sz w:val="16"/>
          <w:szCs w:val="16"/>
        </w:rPr>
        <w:t>/</w:t>
      </w:r>
      <w:r w:rsidRPr="00CD624D">
        <w:rPr>
          <w:rFonts w:ascii="Arial" w:hAnsi="Arial" w:cs="Arial"/>
          <w:color w:val="FFFFFF" w:themeColor="background1"/>
          <w:sz w:val="16"/>
          <w:szCs w:val="16"/>
        </w:rPr>
        <w:t>Fotos: Jorge Armando Ruíz Velarde</w:t>
      </w:r>
    </w:p>
    <w:p w:rsidR="0033277E" w:rsidRPr="00CD624D" w:rsidRDefault="0033277E" w:rsidP="00304B48">
      <w:pPr>
        <w:jc w:val="both"/>
        <w:rPr>
          <w:rFonts w:ascii="Arial" w:hAnsi="Arial" w:cs="Arial"/>
          <w:color w:val="FFFFFF" w:themeColor="background1"/>
          <w:spacing w:val="-2"/>
          <w:sz w:val="16"/>
        </w:rPr>
      </w:pPr>
    </w:p>
    <w:sectPr w:rsidR="0033277E" w:rsidRPr="00CD624D"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A2D" w:rsidRDefault="00DC6A2D">
      <w:r>
        <w:separator/>
      </w:r>
    </w:p>
  </w:endnote>
  <w:endnote w:type="continuationSeparator" w:id="0">
    <w:p w:rsidR="00DC6A2D" w:rsidRDefault="00DC6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A2D" w:rsidRDefault="00DC6A2D">
      <w:r>
        <w:rPr>
          <w:color w:val="000000"/>
        </w:rPr>
        <w:separator/>
      </w:r>
    </w:p>
  </w:footnote>
  <w:footnote w:type="continuationSeparator" w:id="0">
    <w:p w:rsidR="00DC6A2D" w:rsidRDefault="00DC6A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nsid w:val="13E331FB"/>
    <w:multiLevelType w:val="hybridMultilevel"/>
    <w:tmpl w:val="545CC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142AD7"/>
    <w:multiLevelType w:val="hybridMultilevel"/>
    <w:tmpl w:val="5B207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F217D20"/>
    <w:multiLevelType w:val="multilevel"/>
    <w:tmpl w:val="32D4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8">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11">
    <w:nsid w:val="2C9346EA"/>
    <w:multiLevelType w:val="hybridMultilevel"/>
    <w:tmpl w:val="687CE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FC44A27"/>
    <w:multiLevelType w:val="hybridMultilevel"/>
    <w:tmpl w:val="0B344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8">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9">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14"/>
  </w:num>
  <w:num w:numId="2">
    <w:abstractNumId w:val="16"/>
  </w:num>
  <w:num w:numId="3">
    <w:abstractNumId w:val="18"/>
  </w:num>
  <w:num w:numId="4">
    <w:abstractNumId w:val="17"/>
  </w:num>
  <w:num w:numId="5">
    <w:abstractNumId w:val="0"/>
  </w:num>
  <w:num w:numId="6">
    <w:abstractNumId w:val="19"/>
  </w:num>
  <w:num w:numId="7">
    <w:abstractNumId w:val="10"/>
  </w:num>
  <w:num w:numId="8">
    <w:abstractNumId w:val="2"/>
  </w:num>
  <w:num w:numId="9">
    <w:abstractNumId w:val="7"/>
  </w:num>
  <w:num w:numId="10">
    <w:abstractNumId w:val="1"/>
  </w:num>
  <w:num w:numId="11">
    <w:abstractNumId w:val="3"/>
  </w:num>
  <w:num w:numId="12">
    <w:abstractNumId w:val="15"/>
  </w:num>
  <w:num w:numId="13">
    <w:abstractNumId w:val="8"/>
  </w:num>
  <w:num w:numId="14">
    <w:abstractNumId w:val="13"/>
  </w:num>
  <w:num w:numId="15">
    <w:abstractNumId w:val="6"/>
  </w:num>
  <w:num w:numId="16">
    <w:abstractNumId w:val="12"/>
  </w:num>
  <w:num w:numId="17">
    <w:abstractNumId w:val="5"/>
  </w:num>
  <w:num w:numId="18">
    <w:abstractNumId w:val="4"/>
  </w:num>
  <w:num w:numId="19">
    <w:abstractNumId w:val="11"/>
  </w:num>
  <w:num w:numId="2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4D0"/>
    <w:rsid w:val="00027571"/>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198"/>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59"/>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19E"/>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5AC"/>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6AEE"/>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5A"/>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28F"/>
    <w:rsid w:val="00205AE5"/>
    <w:rsid w:val="00205BED"/>
    <w:rsid w:val="002060BA"/>
    <w:rsid w:val="0020634F"/>
    <w:rsid w:val="00206398"/>
    <w:rsid w:val="0020646F"/>
    <w:rsid w:val="00206508"/>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387"/>
    <w:rsid w:val="00223414"/>
    <w:rsid w:val="0022362D"/>
    <w:rsid w:val="0022384B"/>
    <w:rsid w:val="00223BF5"/>
    <w:rsid w:val="0022447D"/>
    <w:rsid w:val="0022512D"/>
    <w:rsid w:val="00225251"/>
    <w:rsid w:val="0022596B"/>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1F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6A1"/>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BE5"/>
    <w:rsid w:val="002E5CA3"/>
    <w:rsid w:val="002E60F6"/>
    <w:rsid w:val="002E65B9"/>
    <w:rsid w:val="002E67F7"/>
    <w:rsid w:val="002E6BF8"/>
    <w:rsid w:val="002E6D3E"/>
    <w:rsid w:val="002E6FE0"/>
    <w:rsid w:val="002E701C"/>
    <w:rsid w:val="002E71E1"/>
    <w:rsid w:val="002E7242"/>
    <w:rsid w:val="002E74C3"/>
    <w:rsid w:val="002E7A30"/>
    <w:rsid w:val="002E7FD5"/>
    <w:rsid w:val="002F022C"/>
    <w:rsid w:val="002F0416"/>
    <w:rsid w:val="002F07FC"/>
    <w:rsid w:val="002F0AB5"/>
    <w:rsid w:val="002F0D77"/>
    <w:rsid w:val="002F1019"/>
    <w:rsid w:val="002F129D"/>
    <w:rsid w:val="002F1482"/>
    <w:rsid w:val="002F16D9"/>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0E"/>
    <w:rsid w:val="002F6AF8"/>
    <w:rsid w:val="002F6E0D"/>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4B48"/>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8F4"/>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9E"/>
    <w:rsid w:val="00332028"/>
    <w:rsid w:val="003320EB"/>
    <w:rsid w:val="0033237E"/>
    <w:rsid w:val="003323E5"/>
    <w:rsid w:val="0033277E"/>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53E"/>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99C"/>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1C8"/>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4E94"/>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73"/>
    <w:rsid w:val="003B07C7"/>
    <w:rsid w:val="003B09B7"/>
    <w:rsid w:val="003B0AF5"/>
    <w:rsid w:val="003B0F72"/>
    <w:rsid w:val="003B114D"/>
    <w:rsid w:val="003B1777"/>
    <w:rsid w:val="003B1BF4"/>
    <w:rsid w:val="003B1D3A"/>
    <w:rsid w:val="003B25ED"/>
    <w:rsid w:val="003B2815"/>
    <w:rsid w:val="003B3963"/>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790"/>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EEA"/>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2F66"/>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A08"/>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D99"/>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6CA8"/>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13D"/>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7C6"/>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390"/>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700"/>
    <w:rsid w:val="004D0F90"/>
    <w:rsid w:val="004D103E"/>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7C4"/>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7A7"/>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0FF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57ECC"/>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1596"/>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42C"/>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27A"/>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6FE"/>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351"/>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2F8"/>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207"/>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D2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3FB"/>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5C7"/>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C3A"/>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6CFD"/>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445"/>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DA8"/>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44A"/>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1F14"/>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29C"/>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696"/>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5ED9"/>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687"/>
    <w:rsid w:val="009E0DB9"/>
    <w:rsid w:val="009E0F58"/>
    <w:rsid w:val="009E170F"/>
    <w:rsid w:val="009E1D30"/>
    <w:rsid w:val="009E219B"/>
    <w:rsid w:val="009E21AA"/>
    <w:rsid w:val="009E2331"/>
    <w:rsid w:val="009E235D"/>
    <w:rsid w:val="009E23A9"/>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0F63"/>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0C22"/>
    <w:rsid w:val="00A3101B"/>
    <w:rsid w:val="00A314D3"/>
    <w:rsid w:val="00A31509"/>
    <w:rsid w:val="00A31805"/>
    <w:rsid w:val="00A3196A"/>
    <w:rsid w:val="00A31A48"/>
    <w:rsid w:val="00A31AE1"/>
    <w:rsid w:val="00A31C1D"/>
    <w:rsid w:val="00A31EC9"/>
    <w:rsid w:val="00A32199"/>
    <w:rsid w:val="00A326BC"/>
    <w:rsid w:val="00A328D0"/>
    <w:rsid w:val="00A328EF"/>
    <w:rsid w:val="00A32950"/>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71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813"/>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BE1"/>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516"/>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CE"/>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D86"/>
    <w:rsid w:val="00BB7F63"/>
    <w:rsid w:val="00BC053B"/>
    <w:rsid w:val="00BC0687"/>
    <w:rsid w:val="00BC09C9"/>
    <w:rsid w:val="00BC0D92"/>
    <w:rsid w:val="00BC1011"/>
    <w:rsid w:val="00BC1FD1"/>
    <w:rsid w:val="00BC2264"/>
    <w:rsid w:val="00BC275E"/>
    <w:rsid w:val="00BC27C7"/>
    <w:rsid w:val="00BC2F90"/>
    <w:rsid w:val="00BC2F9D"/>
    <w:rsid w:val="00BC328A"/>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815"/>
    <w:rsid w:val="00BD690C"/>
    <w:rsid w:val="00BD695E"/>
    <w:rsid w:val="00BD700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4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02B"/>
    <w:rsid w:val="00C01355"/>
    <w:rsid w:val="00C01ACC"/>
    <w:rsid w:val="00C02698"/>
    <w:rsid w:val="00C02704"/>
    <w:rsid w:val="00C029FE"/>
    <w:rsid w:val="00C02CAF"/>
    <w:rsid w:val="00C02F20"/>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4D9"/>
    <w:rsid w:val="00C26887"/>
    <w:rsid w:val="00C26A7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09D"/>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725"/>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48C"/>
    <w:rsid w:val="00CC48D3"/>
    <w:rsid w:val="00CC50C1"/>
    <w:rsid w:val="00CC5287"/>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4D"/>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2DE"/>
    <w:rsid w:val="00CE15FD"/>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3CAD"/>
    <w:rsid w:val="00D44BAE"/>
    <w:rsid w:val="00D44E2A"/>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6D"/>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6C6"/>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13"/>
    <w:rsid w:val="00D94492"/>
    <w:rsid w:val="00D94784"/>
    <w:rsid w:val="00D949FD"/>
    <w:rsid w:val="00D94F56"/>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25A"/>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098B"/>
    <w:rsid w:val="00DB1B09"/>
    <w:rsid w:val="00DB1C5D"/>
    <w:rsid w:val="00DB2D75"/>
    <w:rsid w:val="00DB2E3D"/>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2D"/>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55C"/>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61"/>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93"/>
    <w:rsid w:val="00E17ADB"/>
    <w:rsid w:val="00E20066"/>
    <w:rsid w:val="00E2036F"/>
    <w:rsid w:val="00E206C4"/>
    <w:rsid w:val="00E208E4"/>
    <w:rsid w:val="00E20BCF"/>
    <w:rsid w:val="00E21299"/>
    <w:rsid w:val="00E21C0A"/>
    <w:rsid w:val="00E222D1"/>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5D5B"/>
    <w:rsid w:val="00E260CE"/>
    <w:rsid w:val="00E26326"/>
    <w:rsid w:val="00E2663F"/>
    <w:rsid w:val="00E26713"/>
    <w:rsid w:val="00E26805"/>
    <w:rsid w:val="00E27312"/>
    <w:rsid w:val="00E275B2"/>
    <w:rsid w:val="00E2780F"/>
    <w:rsid w:val="00E27CD9"/>
    <w:rsid w:val="00E27FDC"/>
    <w:rsid w:val="00E3006F"/>
    <w:rsid w:val="00E3038A"/>
    <w:rsid w:val="00E30489"/>
    <w:rsid w:val="00E30635"/>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5D2"/>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739"/>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4EA5"/>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005"/>
    <w:rsid w:val="00F06AF5"/>
    <w:rsid w:val="00F06C62"/>
    <w:rsid w:val="00F06CB7"/>
    <w:rsid w:val="00F07149"/>
    <w:rsid w:val="00F072A1"/>
    <w:rsid w:val="00F07325"/>
    <w:rsid w:val="00F073CE"/>
    <w:rsid w:val="00F073EE"/>
    <w:rsid w:val="00F0779C"/>
    <w:rsid w:val="00F07935"/>
    <w:rsid w:val="00F07C05"/>
    <w:rsid w:val="00F07D5E"/>
    <w:rsid w:val="00F07F70"/>
    <w:rsid w:val="00F101B1"/>
    <w:rsid w:val="00F106E5"/>
    <w:rsid w:val="00F107F6"/>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47DD8"/>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A4F"/>
    <w:rsid w:val="00F71B5B"/>
    <w:rsid w:val="00F71EC7"/>
    <w:rsid w:val="00F71F23"/>
    <w:rsid w:val="00F71F65"/>
    <w:rsid w:val="00F720EE"/>
    <w:rsid w:val="00F722BE"/>
    <w:rsid w:val="00F72300"/>
    <w:rsid w:val="00F72990"/>
    <w:rsid w:val="00F72AC0"/>
    <w:rsid w:val="00F7311C"/>
    <w:rsid w:val="00F735BD"/>
    <w:rsid w:val="00F73C10"/>
    <w:rsid w:val="00F73C72"/>
    <w:rsid w:val="00F7400A"/>
    <w:rsid w:val="00F74255"/>
    <w:rsid w:val="00F74761"/>
    <w:rsid w:val="00F74772"/>
    <w:rsid w:val="00F74C79"/>
    <w:rsid w:val="00F74E5A"/>
    <w:rsid w:val="00F74ECA"/>
    <w:rsid w:val="00F750FD"/>
    <w:rsid w:val="00F75538"/>
    <w:rsid w:val="00F7567B"/>
    <w:rsid w:val="00F75691"/>
    <w:rsid w:val="00F75777"/>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339"/>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827"/>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2482789">
      <w:bodyDiv w:val="1"/>
      <w:marLeft w:val="0"/>
      <w:marRight w:val="0"/>
      <w:marTop w:val="0"/>
      <w:marBottom w:val="0"/>
      <w:divBdr>
        <w:top w:val="none" w:sz="0" w:space="0" w:color="auto"/>
        <w:left w:val="none" w:sz="0" w:space="0" w:color="auto"/>
        <w:bottom w:val="none" w:sz="0" w:space="0" w:color="auto"/>
        <w:right w:val="none" w:sz="0" w:space="0" w:color="auto"/>
      </w:divBdr>
      <w:divsChild>
        <w:div w:id="1184055791">
          <w:marLeft w:val="0"/>
          <w:marRight w:val="0"/>
          <w:marTop w:val="0"/>
          <w:marBottom w:val="0"/>
          <w:divBdr>
            <w:top w:val="none" w:sz="0" w:space="0" w:color="auto"/>
            <w:left w:val="none" w:sz="0" w:space="0" w:color="auto"/>
            <w:bottom w:val="none" w:sz="0" w:space="0" w:color="auto"/>
            <w:right w:val="none" w:sz="0" w:space="0" w:color="auto"/>
          </w:divBdr>
        </w:div>
        <w:div w:id="165363150">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2601328">
      <w:bodyDiv w:val="1"/>
      <w:marLeft w:val="0"/>
      <w:marRight w:val="0"/>
      <w:marTop w:val="0"/>
      <w:marBottom w:val="0"/>
      <w:divBdr>
        <w:top w:val="none" w:sz="0" w:space="0" w:color="auto"/>
        <w:left w:val="none" w:sz="0" w:space="0" w:color="auto"/>
        <w:bottom w:val="none" w:sz="0" w:space="0" w:color="auto"/>
        <w:right w:val="none" w:sz="0" w:space="0" w:color="auto"/>
      </w:divBdr>
      <w:divsChild>
        <w:div w:id="1835949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679134">
              <w:marLeft w:val="0"/>
              <w:marRight w:val="0"/>
              <w:marTop w:val="0"/>
              <w:marBottom w:val="0"/>
              <w:divBdr>
                <w:top w:val="none" w:sz="0" w:space="0" w:color="auto"/>
                <w:left w:val="none" w:sz="0" w:space="0" w:color="auto"/>
                <w:bottom w:val="none" w:sz="0" w:space="0" w:color="auto"/>
                <w:right w:val="none" w:sz="0" w:space="0" w:color="auto"/>
              </w:divBdr>
              <w:divsChild>
                <w:div w:id="463428993">
                  <w:marLeft w:val="0"/>
                  <w:marRight w:val="0"/>
                  <w:marTop w:val="0"/>
                  <w:marBottom w:val="0"/>
                  <w:divBdr>
                    <w:top w:val="none" w:sz="0" w:space="0" w:color="auto"/>
                    <w:left w:val="none" w:sz="0" w:space="0" w:color="auto"/>
                    <w:bottom w:val="none" w:sz="0" w:space="0" w:color="auto"/>
                    <w:right w:val="none" w:sz="0" w:space="0" w:color="auto"/>
                  </w:divBdr>
                </w:div>
                <w:div w:id="1218934275">
                  <w:marLeft w:val="0"/>
                  <w:marRight w:val="0"/>
                  <w:marTop w:val="0"/>
                  <w:marBottom w:val="0"/>
                  <w:divBdr>
                    <w:top w:val="none" w:sz="0" w:space="0" w:color="auto"/>
                    <w:left w:val="none" w:sz="0" w:space="0" w:color="auto"/>
                    <w:bottom w:val="none" w:sz="0" w:space="0" w:color="auto"/>
                    <w:right w:val="none" w:sz="0" w:space="0" w:color="auto"/>
                  </w:divBdr>
                </w:div>
                <w:div w:id="2110200268">
                  <w:marLeft w:val="0"/>
                  <w:marRight w:val="0"/>
                  <w:marTop w:val="0"/>
                  <w:marBottom w:val="0"/>
                  <w:divBdr>
                    <w:top w:val="none" w:sz="0" w:space="0" w:color="auto"/>
                    <w:left w:val="none" w:sz="0" w:space="0" w:color="auto"/>
                    <w:bottom w:val="none" w:sz="0" w:space="0" w:color="auto"/>
                    <w:right w:val="none" w:sz="0" w:space="0" w:color="auto"/>
                  </w:divBdr>
                </w:div>
                <w:div w:id="681933486">
                  <w:marLeft w:val="0"/>
                  <w:marRight w:val="0"/>
                  <w:marTop w:val="0"/>
                  <w:marBottom w:val="0"/>
                  <w:divBdr>
                    <w:top w:val="none" w:sz="0" w:space="0" w:color="auto"/>
                    <w:left w:val="none" w:sz="0" w:space="0" w:color="auto"/>
                    <w:bottom w:val="none" w:sz="0" w:space="0" w:color="auto"/>
                    <w:right w:val="none" w:sz="0" w:space="0" w:color="auto"/>
                  </w:divBdr>
                </w:div>
                <w:div w:id="3123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0321">
          <w:marLeft w:val="0"/>
          <w:marRight w:val="0"/>
          <w:marTop w:val="0"/>
          <w:marBottom w:val="0"/>
          <w:divBdr>
            <w:top w:val="none" w:sz="0" w:space="0" w:color="auto"/>
            <w:left w:val="none" w:sz="0" w:space="0" w:color="auto"/>
            <w:bottom w:val="none" w:sz="0" w:space="0" w:color="auto"/>
            <w:right w:val="none" w:sz="0" w:space="0" w:color="auto"/>
          </w:divBdr>
        </w:div>
      </w:divsChild>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79930905">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5862518">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4506703">
      <w:bodyDiv w:val="1"/>
      <w:marLeft w:val="0"/>
      <w:marRight w:val="0"/>
      <w:marTop w:val="0"/>
      <w:marBottom w:val="0"/>
      <w:divBdr>
        <w:top w:val="none" w:sz="0" w:space="0" w:color="auto"/>
        <w:left w:val="none" w:sz="0" w:space="0" w:color="auto"/>
        <w:bottom w:val="none" w:sz="0" w:space="0" w:color="auto"/>
        <w:right w:val="none" w:sz="0" w:space="0" w:color="auto"/>
      </w:divBdr>
      <w:divsChild>
        <w:div w:id="1740322248">
          <w:marLeft w:val="0"/>
          <w:marRight w:val="0"/>
          <w:marTop w:val="0"/>
          <w:marBottom w:val="0"/>
          <w:divBdr>
            <w:top w:val="none" w:sz="0" w:space="0" w:color="auto"/>
            <w:left w:val="none" w:sz="0" w:space="0" w:color="auto"/>
            <w:bottom w:val="none" w:sz="0" w:space="0" w:color="auto"/>
            <w:right w:val="none" w:sz="0" w:space="0" w:color="auto"/>
          </w:divBdr>
          <w:divsChild>
            <w:div w:id="1642883929">
              <w:marLeft w:val="0"/>
              <w:marRight w:val="0"/>
              <w:marTop w:val="0"/>
              <w:marBottom w:val="0"/>
              <w:divBdr>
                <w:top w:val="none" w:sz="0" w:space="0" w:color="auto"/>
                <w:left w:val="none" w:sz="0" w:space="0" w:color="auto"/>
                <w:bottom w:val="none" w:sz="0" w:space="0" w:color="auto"/>
                <w:right w:val="none" w:sz="0" w:space="0" w:color="auto"/>
              </w:divBdr>
              <w:divsChild>
                <w:div w:id="36394122">
                  <w:marLeft w:val="0"/>
                  <w:marRight w:val="0"/>
                  <w:marTop w:val="120"/>
                  <w:marBottom w:val="0"/>
                  <w:divBdr>
                    <w:top w:val="none" w:sz="0" w:space="0" w:color="auto"/>
                    <w:left w:val="none" w:sz="0" w:space="0" w:color="auto"/>
                    <w:bottom w:val="none" w:sz="0" w:space="0" w:color="auto"/>
                    <w:right w:val="none" w:sz="0" w:space="0" w:color="auto"/>
                  </w:divBdr>
                  <w:divsChild>
                    <w:div w:id="1256208688">
                      <w:marLeft w:val="0"/>
                      <w:marRight w:val="0"/>
                      <w:marTop w:val="0"/>
                      <w:marBottom w:val="0"/>
                      <w:divBdr>
                        <w:top w:val="none" w:sz="0" w:space="0" w:color="auto"/>
                        <w:left w:val="none" w:sz="0" w:space="0" w:color="auto"/>
                        <w:bottom w:val="none" w:sz="0" w:space="0" w:color="auto"/>
                        <w:right w:val="none" w:sz="0" w:space="0" w:color="auto"/>
                      </w:divBdr>
                      <w:divsChild>
                        <w:div w:id="1055205210">
                          <w:marLeft w:val="0"/>
                          <w:marRight w:val="0"/>
                          <w:marTop w:val="0"/>
                          <w:marBottom w:val="0"/>
                          <w:divBdr>
                            <w:top w:val="none" w:sz="0" w:space="0" w:color="auto"/>
                            <w:left w:val="none" w:sz="0" w:space="0" w:color="auto"/>
                            <w:bottom w:val="none" w:sz="0" w:space="0" w:color="auto"/>
                            <w:right w:val="none" w:sz="0" w:space="0" w:color="auto"/>
                          </w:divBdr>
                          <w:divsChild>
                            <w:div w:id="1363821638">
                              <w:marLeft w:val="0"/>
                              <w:marRight w:val="0"/>
                              <w:marTop w:val="0"/>
                              <w:marBottom w:val="0"/>
                              <w:divBdr>
                                <w:top w:val="none" w:sz="0" w:space="0" w:color="auto"/>
                                <w:left w:val="none" w:sz="0" w:space="0" w:color="auto"/>
                                <w:bottom w:val="none" w:sz="0" w:space="0" w:color="auto"/>
                                <w:right w:val="none" w:sz="0" w:space="0" w:color="auto"/>
                              </w:divBdr>
                              <w:divsChild>
                                <w:div w:id="1680892540">
                                  <w:marLeft w:val="0"/>
                                  <w:marRight w:val="0"/>
                                  <w:marTop w:val="0"/>
                                  <w:marBottom w:val="0"/>
                                  <w:divBdr>
                                    <w:top w:val="none" w:sz="0" w:space="0" w:color="auto"/>
                                    <w:left w:val="none" w:sz="0" w:space="0" w:color="auto"/>
                                    <w:bottom w:val="none" w:sz="0" w:space="0" w:color="auto"/>
                                    <w:right w:val="none" w:sz="0" w:space="0" w:color="auto"/>
                                  </w:divBdr>
                                  <w:divsChild>
                                    <w:div w:id="3314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1907">
                              <w:marLeft w:val="0"/>
                              <w:marRight w:val="0"/>
                              <w:marTop w:val="0"/>
                              <w:marBottom w:val="0"/>
                              <w:divBdr>
                                <w:top w:val="none" w:sz="0" w:space="0" w:color="auto"/>
                                <w:left w:val="none" w:sz="0" w:space="0" w:color="auto"/>
                                <w:bottom w:val="none" w:sz="0" w:space="0" w:color="auto"/>
                                <w:right w:val="none" w:sz="0" w:space="0" w:color="auto"/>
                              </w:divBdr>
                            </w:div>
                            <w:div w:id="237206278">
                              <w:marLeft w:val="0"/>
                              <w:marRight w:val="0"/>
                              <w:marTop w:val="0"/>
                              <w:marBottom w:val="0"/>
                              <w:divBdr>
                                <w:top w:val="none" w:sz="0" w:space="0" w:color="auto"/>
                                <w:left w:val="none" w:sz="0" w:space="0" w:color="auto"/>
                                <w:bottom w:val="none" w:sz="0" w:space="0" w:color="auto"/>
                                <w:right w:val="none" w:sz="0" w:space="0" w:color="auto"/>
                              </w:divBdr>
                              <w:divsChild>
                                <w:div w:id="106703245">
                                  <w:marLeft w:val="0"/>
                                  <w:marRight w:val="0"/>
                                  <w:marTop w:val="0"/>
                                  <w:marBottom w:val="0"/>
                                  <w:divBdr>
                                    <w:top w:val="none" w:sz="0" w:space="0" w:color="auto"/>
                                    <w:left w:val="none" w:sz="0" w:space="0" w:color="auto"/>
                                    <w:bottom w:val="none" w:sz="0" w:space="0" w:color="auto"/>
                                    <w:right w:val="none" w:sz="0" w:space="0" w:color="auto"/>
                                  </w:divBdr>
                                  <w:divsChild>
                                    <w:div w:id="1307590390">
                                      <w:marLeft w:val="0"/>
                                      <w:marRight w:val="0"/>
                                      <w:marTop w:val="0"/>
                                      <w:marBottom w:val="0"/>
                                      <w:divBdr>
                                        <w:top w:val="none" w:sz="0" w:space="0" w:color="auto"/>
                                        <w:left w:val="none" w:sz="0" w:space="0" w:color="auto"/>
                                        <w:bottom w:val="none" w:sz="0" w:space="0" w:color="auto"/>
                                        <w:right w:val="none" w:sz="0" w:space="0" w:color="auto"/>
                                      </w:divBdr>
                                      <w:divsChild>
                                        <w:div w:id="1098872879">
                                          <w:marLeft w:val="0"/>
                                          <w:marRight w:val="0"/>
                                          <w:marTop w:val="0"/>
                                          <w:marBottom w:val="0"/>
                                          <w:divBdr>
                                            <w:top w:val="none" w:sz="0" w:space="0" w:color="auto"/>
                                            <w:left w:val="none" w:sz="0" w:space="0" w:color="auto"/>
                                            <w:bottom w:val="none" w:sz="0" w:space="0" w:color="auto"/>
                                            <w:right w:val="none" w:sz="0" w:space="0" w:color="auto"/>
                                          </w:divBdr>
                                          <w:divsChild>
                                            <w:div w:id="851182123">
                                              <w:marLeft w:val="0"/>
                                              <w:marRight w:val="0"/>
                                              <w:marTop w:val="0"/>
                                              <w:marBottom w:val="0"/>
                                              <w:divBdr>
                                                <w:top w:val="none" w:sz="0" w:space="0" w:color="auto"/>
                                                <w:left w:val="none" w:sz="0" w:space="0" w:color="auto"/>
                                                <w:bottom w:val="none" w:sz="0" w:space="0" w:color="auto"/>
                                                <w:right w:val="none" w:sz="0" w:space="0" w:color="auto"/>
                                              </w:divBdr>
                                              <w:divsChild>
                                                <w:div w:id="1014501442">
                                                  <w:marLeft w:val="0"/>
                                                  <w:marRight w:val="0"/>
                                                  <w:marTop w:val="0"/>
                                                  <w:marBottom w:val="0"/>
                                                  <w:divBdr>
                                                    <w:top w:val="none" w:sz="0" w:space="0" w:color="auto"/>
                                                    <w:left w:val="none" w:sz="0" w:space="0" w:color="auto"/>
                                                    <w:bottom w:val="none" w:sz="0" w:space="0" w:color="auto"/>
                                                    <w:right w:val="none" w:sz="0" w:space="0" w:color="auto"/>
                                                  </w:divBdr>
                                                  <w:divsChild>
                                                    <w:div w:id="105320187">
                                                      <w:marLeft w:val="0"/>
                                                      <w:marRight w:val="0"/>
                                                      <w:marTop w:val="0"/>
                                                      <w:marBottom w:val="0"/>
                                                      <w:divBdr>
                                                        <w:top w:val="none" w:sz="0" w:space="0" w:color="auto"/>
                                                        <w:left w:val="none" w:sz="0" w:space="0" w:color="auto"/>
                                                        <w:bottom w:val="none" w:sz="0" w:space="0" w:color="auto"/>
                                                        <w:right w:val="none" w:sz="0" w:space="0" w:color="auto"/>
                                                      </w:divBdr>
                                                      <w:divsChild>
                                                        <w:div w:id="110247340">
                                                          <w:marLeft w:val="0"/>
                                                          <w:marRight w:val="0"/>
                                                          <w:marTop w:val="0"/>
                                                          <w:marBottom w:val="0"/>
                                                          <w:divBdr>
                                                            <w:top w:val="none" w:sz="0" w:space="0" w:color="auto"/>
                                                            <w:left w:val="none" w:sz="0" w:space="0" w:color="auto"/>
                                                            <w:bottom w:val="none" w:sz="0" w:space="0" w:color="auto"/>
                                                            <w:right w:val="none" w:sz="0" w:space="0" w:color="auto"/>
                                                          </w:divBdr>
                                                          <w:divsChild>
                                                            <w:div w:id="1201093900">
                                                              <w:marLeft w:val="0"/>
                                                              <w:marRight w:val="0"/>
                                                              <w:marTop w:val="0"/>
                                                              <w:marBottom w:val="0"/>
                                                              <w:divBdr>
                                                                <w:top w:val="none" w:sz="0" w:space="0" w:color="auto"/>
                                                                <w:left w:val="none" w:sz="0" w:space="0" w:color="auto"/>
                                                                <w:bottom w:val="none" w:sz="0" w:space="0" w:color="auto"/>
                                                                <w:right w:val="none" w:sz="0" w:space="0" w:color="auto"/>
                                                              </w:divBdr>
                                                              <w:divsChild>
                                                                <w:div w:id="1281378638">
                                                                  <w:marLeft w:val="0"/>
                                                                  <w:marRight w:val="0"/>
                                                                  <w:marTop w:val="0"/>
                                                                  <w:marBottom w:val="0"/>
                                                                  <w:divBdr>
                                                                    <w:top w:val="none" w:sz="0" w:space="0" w:color="auto"/>
                                                                    <w:left w:val="none" w:sz="0" w:space="0" w:color="auto"/>
                                                                    <w:bottom w:val="none" w:sz="0" w:space="0" w:color="auto"/>
                                                                    <w:right w:val="none" w:sz="0" w:space="0" w:color="auto"/>
                                                                  </w:divBdr>
                                                                  <w:divsChild>
                                                                    <w:div w:id="784737221">
                                                                      <w:marLeft w:val="0"/>
                                                                      <w:marRight w:val="0"/>
                                                                      <w:marTop w:val="0"/>
                                                                      <w:marBottom w:val="0"/>
                                                                      <w:divBdr>
                                                                        <w:top w:val="none" w:sz="0" w:space="0" w:color="auto"/>
                                                                        <w:left w:val="none" w:sz="0" w:space="0" w:color="auto"/>
                                                                        <w:bottom w:val="none" w:sz="0" w:space="0" w:color="auto"/>
                                                                        <w:right w:val="none" w:sz="0" w:space="0" w:color="auto"/>
                                                                      </w:divBdr>
                                                                      <w:divsChild>
                                                                        <w:div w:id="273902878">
                                                                          <w:marLeft w:val="0"/>
                                                                          <w:marRight w:val="0"/>
                                                                          <w:marTop w:val="0"/>
                                                                          <w:marBottom w:val="0"/>
                                                                          <w:divBdr>
                                                                            <w:top w:val="none" w:sz="0" w:space="0" w:color="auto"/>
                                                                            <w:left w:val="none" w:sz="0" w:space="0" w:color="auto"/>
                                                                            <w:bottom w:val="none" w:sz="0" w:space="0" w:color="auto"/>
                                                                            <w:right w:val="none" w:sz="0" w:space="0" w:color="auto"/>
                                                                          </w:divBdr>
                                                                          <w:divsChild>
                                                                            <w:div w:id="1178614586">
                                                                              <w:marLeft w:val="0"/>
                                                                              <w:marRight w:val="0"/>
                                                                              <w:marTop w:val="0"/>
                                                                              <w:marBottom w:val="0"/>
                                                                              <w:divBdr>
                                                                                <w:top w:val="none" w:sz="0" w:space="0" w:color="auto"/>
                                                                                <w:left w:val="none" w:sz="0" w:space="0" w:color="auto"/>
                                                                                <w:bottom w:val="none" w:sz="0" w:space="0" w:color="auto"/>
                                                                                <w:right w:val="none" w:sz="0" w:space="0" w:color="auto"/>
                                                                              </w:divBdr>
                                                                            </w:div>
                                                                            <w:div w:id="846292890">
                                                                              <w:marLeft w:val="0"/>
                                                                              <w:marRight w:val="0"/>
                                                                              <w:marTop w:val="0"/>
                                                                              <w:marBottom w:val="0"/>
                                                                              <w:divBdr>
                                                                                <w:top w:val="none" w:sz="0" w:space="0" w:color="auto"/>
                                                                                <w:left w:val="none" w:sz="0" w:space="0" w:color="auto"/>
                                                                                <w:bottom w:val="none" w:sz="0" w:space="0" w:color="auto"/>
                                                                                <w:right w:val="none" w:sz="0" w:space="0" w:color="auto"/>
                                                                              </w:divBdr>
                                                                            </w:div>
                                                                            <w:div w:id="569584850">
                                                                              <w:marLeft w:val="0"/>
                                                                              <w:marRight w:val="0"/>
                                                                              <w:marTop w:val="0"/>
                                                                              <w:marBottom w:val="0"/>
                                                                              <w:divBdr>
                                                                                <w:top w:val="none" w:sz="0" w:space="0" w:color="auto"/>
                                                                                <w:left w:val="none" w:sz="0" w:space="0" w:color="auto"/>
                                                                                <w:bottom w:val="none" w:sz="0" w:space="0" w:color="auto"/>
                                                                                <w:right w:val="none" w:sz="0" w:space="0" w:color="auto"/>
                                                                              </w:divBdr>
                                                                            </w:div>
                                                                            <w:div w:id="305428695">
                                                                              <w:marLeft w:val="0"/>
                                                                              <w:marRight w:val="0"/>
                                                                              <w:marTop w:val="0"/>
                                                                              <w:marBottom w:val="0"/>
                                                                              <w:divBdr>
                                                                                <w:top w:val="none" w:sz="0" w:space="0" w:color="auto"/>
                                                                                <w:left w:val="none" w:sz="0" w:space="0" w:color="auto"/>
                                                                                <w:bottom w:val="none" w:sz="0" w:space="0" w:color="auto"/>
                                                                                <w:right w:val="none" w:sz="0" w:space="0" w:color="auto"/>
                                                                              </w:divBdr>
                                                                            </w:div>
                                                                            <w:div w:id="19959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44916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6380202">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282716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04103143">
      <w:bodyDiv w:val="1"/>
      <w:marLeft w:val="0"/>
      <w:marRight w:val="0"/>
      <w:marTop w:val="0"/>
      <w:marBottom w:val="0"/>
      <w:divBdr>
        <w:top w:val="none" w:sz="0" w:space="0" w:color="auto"/>
        <w:left w:val="none" w:sz="0" w:space="0" w:color="auto"/>
        <w:bottom w:val="none" w:sz="0" w:space="0" w:color="auto"/>
        <w:right w:val="none" w:sz="0" w:space="0" w:color="auto"/>
      </w:divBdr>
      <w:divsChild>
        <w:div w:id="1596665869">
          <w:marLeft w:val="0"/>
          <w:marRight w:val="0"/>
          <w:marTop w:val="0"/>
          <w:marBottom w:val="0"/>
          <w:divBdr>
            <w:top w:val="none" w:sz="0" w:space="0" w:color="auto"/>
            <w:left w:val="none" w:sz="0" w:space="0" w:color="auto"/>
            <w:bottom w:val="none" w:sz="0" w:space="0" w:color="auto"/>
            <w:right w:val="none" w:sz="0" w:space="0" w:color="auto"/>
          </w:divBdr>
          <w:divsChild>
            <w:div w:id="367993370">
              <w:marLeft w:val="0"/>
              <w:marRight w:val="0"/>
              <w:marTop w:val="0"/>
              <w:marBottom w:val="0"/>
              <w:divBdr>
                <w:top w:val="none" w:sz="0" w:space="0" w:color="auto"/>
                <w:left w:val="none" w:sz="0" w:space="0" w:color="auto"/>
                <w:bottom w:val="none" w:sz="0" w:space="0" w:color="auto"/>
                <w:right w:val="none" w:sz="0" w:space="0" w:color="auto"/>
              </w:divBdr>
              <w:divsChild>
                <w:div w:id="1203596540">
                  <w:marLeft w:val="0"/>
                  <w:marRight w:val="0"/>
                  <w:marTop w:val="0"/>
                  <w:marBottom w:val="0"/>
                  <w:divBdr>
                    <w:top w:val="none" w:sz="0" w:space="0" w:color="auto"/>
                    <w:left w:val="none" w:sz="0" w:space="0" w:color="auto"/>
                    <w:bottom w:val="none" w:sz="0" w:space="0" w:color="auto"/>
                    <w:right w:val="none" w:sz="0" w:space="0" w:color="auto"/>
                  </w:divBdr>
                  <w:divsChild>
                    <w:div w:id="1740206620">
                      <w:marLeft w:val="0"/>
                      <w:marRight w:val="0"/>
                      <w:marTop w:val="0"/>
                      <w:marBottom w:val="0"/>
                      <w:divBdr>
                        <w:top w:val="none" w:sz="0" w:space="0" w:color="auto"/>
                        <w:left w:val="none" w:sz="0" w:space="0" w:color="auto"/>
                        <w:bottom w:val="none" w:sz="0" w:space="0" w:color="auto"/>
                        <w:right w:val="none" w:sz="0" w:space="0" w:color="auto"/>
                      </w:divBdr>
                      <w:divsChild>
                        <w:div w:id="4682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AD521-A4D8-4C02-A07F-179A3111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477</Words>
  <Characters>2624</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cp:revision>
  <cp:lastPrinted>2020-03-12T17:46:00Z</cp:lastPrinted>
  <dcterms:created xsi:type="dcterms:W3CDTF">2021-02-22T23:14:00Z</dcterms:created>
  <dcterms:modified xsi:type="dcterms:W3CDTF">2021-02-22T23:14:00Z</dcterms:modified>
</cp:coreProperties>
</file>