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5078C29A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BC6B49" w:rsidRPr="00BC6B49">
        <w:rPr>
          <w:rFonts w:ascii="Arial" w:hAnsi="Arial" w:cs="Arial"/>
          <w:b/>
          <w:sz w:val="24"/>
          <w:szCs w:val="24"/>
        </w:rPr>
        <w:t>28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5AA97957" w14:textId="647391D9" w:rsidR="00BC6B49" w:rsidRDefault="00ED3011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4"/>
          <w:szCs w:val="34"/>
        </w:rPr>
      </w:pPr>
      <w:r>
        <w:rPr>
          <w:rFonts w:ascii="Arial" w:hAnsi="Arial" w:cs="Arial"/>
          <w:b/>
          <w:bCs/>
          <w:spacing w:val="-4"/>
          <w:sz w:val="34"/>
          <w:szCs w:val="34"/>
        </w:rPr>
        <w:t>C</w:t>
      </w:r>
      <w:r w:rsidR="00702DC0" w:rsidRPr="00702DC0">
        <w:rPr>
          <w:rFonts w:ascii="Arial" w:hAnsi="Arial" w:cs="Arial"/>
          <w:b/>
          <w:bCs/>
          <w:spacing w:val="-4"/>
          <w:sz w:val="34"/>
          <w:szCs w:val="34"/>
        </w:rPr>
        <w:t xml:space="preserve">imarrones </w:t>
      </w:r>
      <w:r>
        <w:rPr>
          <w:rFonts w:ascii="Arial" w:hAnsi="Arial" w:cs="Arial"/>
          <w:b/>
          <w:bCs/>
          <w:spacing w:val="-4"/>
          <w:sz w:val="34"/>
          <w:szCs w:val="34"/>
        </w:rPr>
        <w:t xml:space="preserve">realizan aportaciones </w:t>
      </w:r>
      <w:r w:rsidR="00BC6B49">
        <w:rPr>
          <w:rFonts w:ascii="Arial" w:hAnsi="Arial" w:cs="Arial"/>
          <w:b/>
          <w:bCs/>
          <w:spacing w:val="-4"/>
          <w:sz w:val="34"/>
          <w:szCs w:val="34"/>
        </w:rPr>
        <w:t xml:space="preserve">que podrían </w:t>
      </w:r>
    </w:p>
    <w:p w14:paraId="653E7A08" w14:textId="5FC95010" w:rsidR="00560F05" w:rsidRDefault="00BC6B49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4"/>
          <w:szCs w:val="34"/>
        </w:rPr>
      </w:pPr>
      <w:r>
        <w:rPr>
          <w:rFonts w:ascii="Arial" w:hAnsi="Arial" w:cs="Arial"/>
          <w:b/>
          <w:bCs/>
          <w:spacing w:val="-4"/>
          <w:sz w:val="34"/>
          <w:szCs w:val="34"/>
        </w:rPr>
        <w:t xml:space="preserve">aplicarse a un </w:t>
      </w:r>
      <w:r w:rsidR="0031612D">
        <w:rPr>
          <w:rFonts w:ascii="Arial" w:hAnsi="Arial" w:cs="Arial"/>
          <w:b/>
          <w:bCs/>
          <w:spacing w:val="-4"/>
          <w:sz w:val="34"/>
          <w:szCs w:val="34"/>
        </w:rPr>
        <w:t>fármaco</w:t>
      </w:r>
      <w:bookmarkStart w:id="0" w:name="_GoBack"/>
      <w:bookmarkEnd w:id="0"/>
      <w:r>
        <w:rPr>
          <w:rFonts w:ascii="Arial" w:hAnsi="Arial" w:cs="Arial"/>
          <w:b/>
          <w:bCs/>
          <w:spacing w:val="-4"/>
          <w:sz w:val="34"/>
          <w:szCs w:val="34"/>
        </w:rPr>
        <w:t xml:space="preserve"> </w:t>
      </w:r>
      <w:r w:rsidR="00702DC0" w:rsidRPr="00702DC0">
        <w:rPr>
          <w:rFonts w:ascii="Arial" w:hAnsi="Arial" w:cs="Arial"/>
          <w:b/>
          <w:bCs/>
          <w:spacing w:val="-4"/>
          <w:sz w:val="34"/>
          <w:szCs w:val="34"/>
        </w:rPr>
        <w:t xml:space="preserve">contra </w:t>
      </w:r>
      <w:r>
        <w:rPr>
          <w:rFonts w:ascii="Arial" w:hAnsi="Arial" w:cs="Arial"/>
          <w:b/>
          <w:bCs/>
          <w:spacing w:val="-4"/>
          <w:sz w:val="34"/>
          <w:szCs w:val="34"/>
        </w:rPr>
        <w:t>la COVID-19</w:t>
      </w:r>
    </w:p>
    <w:p w14:paraId="61A10DFB" w14:textId="7AA24719" w:rsidR="00BC6B49" w:rsidRPr="00BC6B49" w:rsidRDefault="00BC6B49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1728BD08" w14:textId="523F7217" w:rsidR="00620D85" w:rsidRPr="00ED3011" w:rsidRDefault="00ED3011" w:rsidP="00ED3011">
      <w:pPr>
        <w:pStyle w:val="Prrafodelista"/>
        <w:numPr>
          <w:ilvl w:val="0"/>
          <w:numId w:val="12"/>
        </w:numPr>
        <w:shd w:val="clear" w:color="auto" w:fill="FFFFFF"/>
        <w:autoSpaceDN/>
        <w:ind w:left="284" w:hanging="284"/>
        <w:jc w:val="both"/>
        <w:textAlignment w:val="auto"/>
        <w:rPr>
          <w:sz w:val="14"/>
          <w:szCs w:val="16"/>
        </w:rPr>
      </w:pPr>
      <w:r w:rsidRPr="00ED3011">
        <w:rPr>
          <w:rFonts w:ascii="Arial" w:hAnsi="Arial" w:cs="Arial"/>
          <w:szCs w:val="24"/>
          <w:bdr w:val="none" w:sz="0" w:space="0" w:color="auto" w:frame="1"/>
        </w:rPr>
        <w:t>Científicos de la UABC evalúan compuestos para identificar los que producirían un proceso infeccioso más débil del SARS-CoV-2</w:t>
      </w:r>
      <w:r>
        <w:rPr>
          <w:rFonts w:ascii="Arial" w:hAnsi="Arial" w:cs="Arial"/>
          <w:szCs w:val="24"/>
          <w:bdr w:val="none" w:sz="0" w:space="0" w:color="auto" w:frame="1"/>
        </w:rPr>
        <w:t>.</w:t>
      </w:r>
    </w:p>
    <w:p w14:paraId="6708B2AC" w14:textId="77777777" w:rsidR="00ED3011" w:rsidRPr="008D5D6D" w:rsidRDefault="00ED3011" w:rsidP="00ED3011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14"/>
          <w:szCs w:val="16"/>
        </w:rPr>
      </w:pPr>
    </w:p>
    <w:p w14:paraId="10E89F45" w14:textId="6282CBBF" w:rsidR="00C5268C" w:rsidRPr="008D5D6D" w:rsidRDefault="00DA6170" w:rsidP="00C5268C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Cs w:val="24"/>
        </w:rPr>
      </w:pPr>
      <w:r w:rsidRPr="008D5D6D">
        <w:rPr>
          <w:rFonts w:ascii="Arial" w:hAnsi="Arial" w:cs="Arial"/>
          <w:b/>
          <w:bCs/>
          <w:spacing w:val="-4"/>
          <w:szCs w:val="24"/>
        </w:rPr>
        <w:t>Mexicali</w:t>
      </w:r>
      <w:r w:rsidR="00702DC0" w:rsidRPr="008D5D6D">
        <w:rPr>
          <w:rFonts w:ascii="Arial" w:hAnsi="Arial" w:cs="Arial"/>
          <w:b/>
          <w:bCs/>
          <w:spacing w:val="-4"/>
          <w:szCs w:val="24"/>
        </w:rPr>
        <w:t xml:space="preserve">, B.C., </w:t>
      </w:r>
      <w:r w:rsidR="00BC6B49" w:rsidRPr="00BC6B49">
        <w:rPr>
          <w:rFonts w:ascii="Arial" w:hAnsi="Arial" w:cs="Arial"/>
          <w:b/>
          <w:bCs/>
          <w:spacing w:val="-4"/>
          <w:szCs w:val="24"/>
        </w:rPr>
        <w:t xml:space="preserve">miércoles 31 </w:t>
      </w:r>
      <w:r w:rsidR="00773EFA" w:rsidRPr="008D5D6D">
        <w:rPr>
          <w:rFonts w:ascii="Arial" w:hAnsi="Arial" w:cs="Arial"/>
          <w:b/>
          <w:bCs/>
          <w:spacing w:val="-4"/>
          <w:szCs w:val="24"/>
        </w:rPr>
        <w:t xml:space="preserve">de </w:t>
      </w:r>
      <w:r w:rsidR="00C5268C" w:rsidRPr="008D5D6D">
        <w:rPr>
          <w:rFonts w:ascii="Arial" w:hAnsi="Arial" w:cs="Arial"/>
          <w:b/>
          <w:bCs/>
          <w:spacing w:val="-4"/>
          <w:szCs w:val="24"/>
        </w:rPr>
        <w:t xml:space="preserve">marzo </w:t>
      </w:r>
      <w:r w:rsidR="00773EFA" w:rsidRPr="008D5D6D">
        <w:rPr>
          <w:rFonts w:ascii="Arial" w:hAnsi="Arial" w:cs="Arial"/>
          <w:b/>
          <w:bCs/>
          <w:spacing w:val="-4"/>
          <w:szCs w:val="24"/>
        </w:rPr>
        <w:t>de 202</w:t>
      </w:r>
      <w:r w:rsidR="00560F05" w:rsidRPr="008D5D6D">
        <w:rPr>
          <w:rFonts w:ascii="Arial" w:hAnsi="Arial" w:cs="Arial"/>
          <w:b/>
          <w:bCs/>
          <w:spacing w:val="-4"/>
          <w:szCs w:val="24"/>
        </w:rPr>
        <w:t>1</w:t>
      </w:r>
      <w:r w:rsidR="00773EFA" w:rsidRPr="008D5D6D">
        <w:rPr>
          <w:rFonts w:ascii="Arial" w:hAnsi="Arial" w:cs="Arial"/>
          <w:spacing w:val="-4"/>
          <w:szCs w:val="24"/>
        </w:rPr>
        <w:t xml:space="preserve">.- </w:t>
      </w:r>
      <w:r w:rsidR="00477ABF" w:rsidRPr="008D5D6D">
        <w:rPr>
          <w:rFonts w:ascii="Arial" w:hAnsi="Arial" w:cs="Arial"/>
          <w:spacing w:val="-4"/>
          <w:szCs w:val="24"/>
        </w:rPr>
        <w:t>Investigadores de la Facultad de Medicina de la Universidad Autónoma de Baja Cal</w:t>
      </w:r>
      <w:r w:rsidR="000A04EC" w:rsidRPr="008D5D6D">
        <w:rPr>
          <w:rFonts w:ascii="Arial" w:hAnsi="Arial" w:cs="Arial"/>
          <w:spacing w:val="-4"/>
          <w:szCs w:val="24"/>
        </w:rPr>
        <w:t>ifornia (UABC), Campus Mexicali en colaboración con investigadores del Instituto Politécnico Nacional (IPN),</w:t>
      </w:r>
      <w:r w:rsidR="00477ABF" w:rsidRPr="008D5D6D">
        <w:rPr>
          <w:rFonts w:ascii="Arial" w:hAnsi="Arial" w:cs="Arial"/>
          <w:spacing w:val="-4"/>
          <w:szCs w:val="24"/>
        </w:rPr>
        <w:t xml:space="preserve"> están</w:t>
      </w:r>
      <w:r w:rsidR="00DE7D12" w:rsidRPr="008D5D6D">
        <w:rPr>
          <w:rFonts w:ascii="Arial" w:hAnsi="Arial" w:cs="Arial"/>
          <w:spacing w:val="-4"/>
          <w:szCs w:val="24"/>
        </w:rPr>
        <w:t xml:space="preserve"> evaluando compuestos </w:t>
      </w:r>
      <w:r w:rsidR="00BD443B">
        <w:rPr>
          <w:rFonts w:ascii="Arial" w:hAnsi="Arial" w:cs="Arial"/>
          <w:spacing w:val="-4"/>
          <w:szCs w:val="24"/>
        </w:rPr>
        <w:t>con el fin de</w:t>
      </w:r>
      <w:r w:rsidR="00DE7D12" w:rsidRPr="008D5D6D">
        <w:rPr>
          <w:rFonts w:ascii="Arial" w:hAnsi="Arial" w:cs="Arial"/>
          <w:spacing w:val="-4"/>
          <w:szCs w:val="24"/>
        </w:rPr>
        <w:t xml:space="preserve"> determinar cuáles serían los idóneos para </w:t>
      </w:r>
      <w:r w:rsidR="00477ABF" w:rsidRPr="008D5D6D">
        <w:rPr>
          <w:rFonts w:ascii="Arial" w:hAnsi="Arial" w:cs="Arial"/>
          <w:spacing w:val="-4"/>
          <w:szCs w:val="24"/>
        </w:rPr>
        <w:t>desar</w:t>
      </w:r>
      <w:r w:rsidR="00D510D5" w:rsidRPr="008D5D6D">
        <w:rPr>
          <w:rFonts w:ascii="Arial" w:hAnsi="Arial" w:cs="Arial"/>
          <w:spacing w:val="-4"/>
          <w:szCs w:val="24"/>
        </w:rPr>
        <w:t>rolla</w:t>
      </w:r>
      <w:r w:rsidR="00DF700B" w:rsidRPr="008D5D6D">
        <w:rPr>
          <w:rFonts w:ascii="Arial" w:hAnsi="Arial" w:cs="Arial"/>
          <w:spacing w:val="-4"/>
          <w:szCs w:val="24"/>
        </w:rPr>
        <w:t>r</w:t>
      </w:r>
      <w:r w:rsidR="00D510D5" w:rsidRPr="008D5D6D">
        <w:rPr>
          <w:rFonts w:ascii="Arial" w:hAnsi="Arial" w:cs="Arial"/>
          <w:spacing w:val="-4"/>
          <w:szCs w:val="24"/>
        </w:rPr>
        <w:t xml:space="preserve"> un fármaco específico que inhiba la interacción del coronavirus SARS-CoV-2 con célula</w:t>
      </w:r>
      <w:r w:rsidR="00AA59C7" w:rsidRPr="008D5D6D">
        <w:rPr>
          <w:rFonts w:ascii="Arial" w:hAnsi="Arial" w:cs="Arial"/>
          <w:spacing w:val="-4"/>
          <w:szCs w:val="24"/>
        </w:rPr>
        <w:t>s</w:t>
      </w:r>
      <w:r w:rsidR="00D510D5" w:rsidRPr="008D5D6D">
        <w:rPr>
          <w:rFonts w:ascii="Arial" w:hAnsi="Arial" w:cs="Arial"/>
          <w:spacing w:val="-4"/>
          <w:szCs w:val="24"/>
        </w:rPr>
        <w:t xml:space="preserve"> huésped </w:t>
      </w:r>
      <w:r w:rsidR="0033391A" w:rsidRPr="008D5D6D">
        <w:rPr>
          <w:rFonts w:ascii="Arial" w:hAnsi="Arial" w:cs="Arial"/>
          <w:spacing w:val="-4"/>
          <w:szCs w:val="24"/>
        </w:rPr>
        <w:t xml:space="preserve">o receptores </w:t>
      </w:r>
      <w:r w:rsidR="00D510D5" w:rsidRPr="008D5D6D">
        <w:rPr>
          <w:rFonts w:ascii="Arial" w:hAnsi="Arial" w:cs="Arial"/>
          <w:spacing w:val="-4"/>
          <w:szCs w:val="24"/>
        </w:rPr>
        <w:t xml:space="preserve">en humanos. </w:t>
      </w:r>
    </w:p>
    <w:p w14:paraId="4732D8DB" w14:textId="77777777" w:rsidR="00AA59C7" w:rsidRPr="008D5D6D" w:rsidRDefault="00AA59C7" w:rsidP="00C5268C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14"/>
          <w:szCs w:val="16"/>
        </w:rPr>
      </w:pPr>
    </w:p>
    <w:p w14:paraId="04B62BA5" w14:textId="039FE9EC" w:rsidR="00C5268C" w:rsidRPr="00BC6B49" w:rsidRDefault="00AA59C7" w:rsidP="0033391A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Cs w:val="24"/>
        </w:rPr>
      </w:pPr>
      <w:r w:rsidRPr="00BC6B49">
        <w:rPr>
          <w:rFonts w:ascii="Arial" w:hAnsi="Arial" w:cs="Arial"/>
          <w:spacing w:val="-2"/>
          <w:szCs w:val="24"/>
        </w:rPr>
        <w:t>D</w:t>
      </w:r>
      <w:r w:rsidR="0033391A" w:rsidRPr="00BC6B49">
        <w:rPr>
          <w:rFonts w:ascii="Arial" w:hAnsi="Arial" w:cs="Arial"/>
          <w:spacing w:val="-2"/>
          <w:szCs w:val="24"/>
        </w:rPr>
        <w:t>ich</w:t>
      </w:r>
      <w:r w:rsidR="00FC3EDF" w:rsidRPr="00BC6B49">
        <w:rPr>
          <w:rFonts w:ascii="Arial" w:hAnsi="Arial" w:cs="Arial"/>
          <w:spacing w:val="-2"/>
          <w:szCs w:val="24"/>
        </w:rPr>
        <w:t>o</w:t>
      </w:r>
      <w:r w:rsidR="0033391A" w:rsidRPr="00BC6B49">
        <w:rPr>
          <w:rFonts w:ascii="Arial" w:hAnsi="Arial" w:cs="Arial"/>
          <w:spacing w:val="-2"/>
          <w:szCs w:val="24"/>
        </w:rPr>
        <w:t>s receptores</w:t>
      </w:r>
      <w:r w:rsidR="00FC3EDF" w:rsidRPr="00BC6B49">
        <w:rPr>
          <w:rFonts w:ascii="Arial" w:hAnsi="Arial" w:cs="Arial"/>
          <w:spacing w:val="-2"/>
          <w:szCs w:val="24"/>
        </w:rPr>
        <w:t xml:space="preserve"> o proteínas en las células</w:t>
      </w:r>
      <w:r w:rsidR="0033391A" w:rsidRPr="00BC6B49">
        <w:rPr>
          <w:rFonts w:ascii="Arial" w:hAnsi="Arial" w:cs="Arial"/>
          <w:spacing w:val="-2"/>
          <w:szCs w:val="24"/>
        </w:rPr>
        <w:t xml:space="preserve"> human</w:t>
      </w:r>
      <w:r w:rsidR="00FC3EDF" w:rsidRPr="00BC6B49">
        <w:rPr>
          <w:rFonts w:ascii="Arial" w:hAnsi="Arial" w:cs="Arial"/>
          <w:spacing w:val="-2"/>
          <w:szCs w:val="24"/>
        </w:rPr>
        <w:t>a</w:t>
      </w:r>
      <w:r w:rsidR="0033391A" w:rsidRPr="00BC6B49">
        <w:rPr>
          <w:rFonts w:ascii="Arial" w:hAnsi="Arial" w:cs="Arial"/>
          <w:spacing w:val="-2"/>
          <w:szCs w:val="24"/>
        </w:rPr>
        <w:t xml:space="preserve">s son: </w:t>
      </w:r>
      <w:r w:rsidR="00C5268C" w:rsidRPr="00BC6B49">
        <w:rPr>
          <w:rFonts w:ascii="Arial" w:hAnsi="Arial" w:cs="Arial"/>
          <w:spacing w:val="-2"/>
          <w:szCs w:val="24"/>
        </w:rPr>
        <w:t>la e</w:t>
      </w:r>
      <w:r w:rsidR="000A04EC" w:rsidRPr="00BC6B49">
        <w:rPr>
          <w:rFonts w:ascii="Arial" w:hAnsi="Arial" w:cs="Arial"/>
          <w:spacing w:val="-2"/>
          <w:szCs w:val="24"/>
        </w:rPr>
        <w:t>nzima</w:t>
      </w:r>
      <w:r w:rsidR="00C5268C" w:rsidRPr="00BC6B49">
        <w:rPr>
          <w:rFonts w:ascii="Arial" w:hAnsi="Arial" w:cs="Arial"/>
          <w:spacing w:val="-2"/>
          <w:szCs w:val="24"/>
        </w:rPr>
        <w:t xml:space="preserve"> convertidora de angiotensina 2 (ACE2), la neuropilina</w:t>
      </w:r>
      <w:r w:rsidR="0033391A" w:rsidRPr="00BC6B49">
        <w:rPr>
          <w:rFonts w:ascii="Arial" w:hAnsi="Arial" w:cs="Arial"/>
          <w:spacing w:val="-2"/>
          <w:szCs w:val="24"/>
        </w:rPr>
        <w:t xml:space="preserve"> </w:t>
      </w:r>
      <w:r w:rsidR="00C5268C" w:rsidRPr="00BC6B49">
        <w:rPr>
          <w:rFonts w:ascii="Arial" w:hAnsi="Arial" w:cs="Arial"/>
          <w:spacing w:val="-2"/>
          <w:szCs w:val="24"/>
        </w:rPr>
        <w:t>1 (NRP1) y la</w:t>
      </w:r>
      <w:r w:rsidR="00C524F6" w:rsidRPr="00BC6B49">
        <w:rPr>
          <w:rFonts w:ascii="Arial" w:hAnsi="Arial" w:cs="Arial"/>
          <w:spacing w:val="-2"/>
          <w:szCs w:val="24"/>
        </w:rPr>
        <w:t xml:space="preserve"> </w:t>
      </w:r>
      <w:r w:rsidR="00FC3EDF" w:rsidRPr="00BC6B49">
        <w:rPr>
          <w:rStyle w:val="nfasis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proteasa transmembrana serina 2</w:t>
      </w:r>
      <w:r w:rsidR="00FC3EDF" w:rsidRPr="00BC6B49">
        <w:rPr>
          <w:rFonts w:ascii="Arial" w:hAnsi="Arial" w:cs="Arial"/>
          <w:sz w:val="21"/>
          <w:szCs w:val="21"/>
          <w:shd w:val="clear" w:color="auto" w:fill="FFFFFF"/>
        </w:rPr>
        <w:t xml:space="preserve"> (</w:t>
      </w:r>
      <w:r w:rsidR="00C5268C" w:rsidRPr="00BC6B49">
        <w:rPr>
          <w:rFonts w:ascii="Arial" w:hAnsi="Arial" w:cs="Arial"/>
          <w:spacing w:val="-2"/>
          <w:szCs w:val="24"/>
        </w:rPr>
        <w:t>TMPRSS2</w:t>
      </w:r>
      <w:r w:rsidR="00FC3EDF" w:rsidRPr="00BC6B49">
        <w:rPr>
          <w:rFonts w:ascii="Arial" w:hAnsi="Arial" w:cs="Arial"/>
          <w:spacing w:val="-2"/>
          <w:szCs w:val="24"/>
        </w:rPr>
        <w:t>)</w:t>
      </w:r>
      <w:r w:rsidR="00D510D5" w:rsidRPr="00BC6B49">
        <w:rPr>
          <w:rFonts w:ascii="Arial" w:hAnsi="Arial" w:cs="Arial"/>
          <w:spacing w:val="-2"/>
          <w:szCs w:val="24"/>
        </w:rPr>
        <w:t xml:space="preserve">. </w:t>
      </w:r>
      <w:r w:rsidR="0033391A" w:rsidRPr="00BC6B49">
        <w:rPr>
          <w:rFonts w:ascii="Arial" w:hAnsi="Arial" w:cs="Arial"/>
          <w:spacing w:val="-2"/>
          <w:szCs w:val="24"/>
        </w:rPr>
        <w:t>“</w:t>
      </w:r>
      <w:r w:rsidR="00D510D5" w:rsidRPr="00BC6B49">
        <w:rPr>
          <w:rFonts w:ascii="Arial" w:hAnsi="Arial" w:cs="Arial"/>
          <w:spacing w:val="-2"/>
          <w:szCs w:val="24"/>
        </w:rPr>
        <w:t xml:space="preserve">Pretendemos </w:t>
      </w:r>
      <w:r w:rsidR="00C5268C" w:rsidRPr="00BC6B49">
        <w:rPr>
          <w:rFonts w:ascii="Arial" w:hAnsi="Arial" w:cs="Arial"/>
          <w:spacing w:val="-2"/>
          <w:szCs w:val="24"/>
        </w:rPr>
        <w:t>hacer una combinación de tres moléculas</w:t>
      </w:r>
      <w:r w:rsidR="00437897" w:rsidRPr="00BC6B49">
        <w:rPr>
          <w:rFonts w:ascii="Arial" w:hAnsi="Arial" w:cs="Arial"/>
          <w:spacing w:val="-2"/>
          <w:szCs w:val="24"/>
        </w:rPr>
        <w:t>; una</w:t>
      </w:r>
      <w:r w:rsidR="00C5268C" w:rsidRPr="00BC6B49">
        <w:rPr>
          <w:rFonts w:ascii="Arial" w:hAnsi="Arial" w:cs="Arial"/>
          <w:spacing w:val="-2"/>
          <w:szCs w:val="24"/>
        </w:rPr>
        <w:t xml:space="preserve"> para cada receptor y de esta forma impedir </w:t>
      </w:r>
      <w:r w:rsidR="000A04EC" w:rsidRPr="00BC6B49">
        <w:rPr>
          <w:rFonts w:ascii="Arial" w:hAnsi="Arial" w:cs="Arial"/>
          <w:spacing w:val="-2"/>
          <w:szCs w:val="24"/>
        </w:rPr>
        <w:t xml:space="preserve">o dificultar </w:t>
      </w:r>
      <w:r w:rsidR="00C5268C" w:rsidRPr="00BC6B49">
        <w:rPr>
          <w:rFonts w:ascii="Arial" w:hAnsi="Arial" w:cs="Arial"/>
          <w:spacing w:val="-2"/>
          <w:szCs w:val="24"/>
        </w:rPr>
        <w:t xml:space="preserve">que el virus interaccione con la </w:t>
      </w:r>
      <w:r w:rsidR="00437897" w:rsidRPr="00BC6B49">
        <w:rPr>
          <w:rFonts w:ascii="Arial" w:hAnsi="Arial" w:cs="Arial"/>
          <w:spacing w:val="-2"/>
          <w:szCs w:val="24"/>
        </w:rPr>
        <w:t xml:space="preserve">membrana </w:t>
      </w:r>
      <w:r w:rsidR="00BC6B49" w:rsidRPr="00BC6B49">
        <w:rPr>
          <w:rFonts w:ascii="Arial" w:hAnsi="Arial" w:cs="Arial"/>
          <w:spacing w:val="-2"/>
          <w:szCs w:val="24"/>
        </w:rPr>
        <w:t>ce</w:t>
      </w:r>
      <w:r w:rsidR="00C5268C" w:rsidRPr="00BC6B49">
        <w:rPr>
          <w:rFonts w:ascii="Arial" w:hAnsi="Arial" w:cs="Arial"/>
          <w:spacing w:val="-2"/>
          <w:szCs w:val="24"/>
        </w:rPr>
        <w:t>lula</w:t>
      </w:r>
      <w:r w:rsidR="00437897" w:rsidRPr="00BC6B49">
        <w:rPr>
          <w:rFonts w:ascii="Arial" w:hAnsi="Arial" w:cs="Arial"/>
          <w:spacing w:val="-2"/>
          <w:szCs w:val="24"/>
        </w:rPr>
        <w:t>r</w:t>
      </w:r>
      <w:r w:rsidR="000A04EC" w:rsidRPr="00BC6B49">
        <w:rPr>
          <w:rFonts w:ascii="Arial" w:hAnsi="Arial" w:cs="Arial"/>
          <w:spacing w:val="-2"/>
          <w:szCs w:val="24"/>
        </w:rPr>
        <w:t xml:space="preserve">”, explicó el doctor José Luis Vique Sánchez, catedrático de la UABC y uno de los </w:t>
      </w:r>
      <w:r w:rsidR="0033391A" w:rsidRPr="00BC6B49">
        <w:rPr>
          <w:rFonts w:ascii="Arial" w:hAnsi="Arial" w:cs="Arial"/>
          <w:spacing w:val="-2"/>
          <w:szCs w:val="24"/>
        </w:rPr>
        <w:t>precursores</w:t>
      </w:r>
      <w:r w:rsidRPr="00BC6B49">
        <w:rPr>
          <w:rFonts w:ascii="Arial" w:hAnsi="Arial" w:cs="Arial"/>
          <w:spacing w:val="-2"/>
          <w:szCs w:val="24"/>
        </w:rPr>
        <w:t xml:space="preserve"> d</w:t>
      </w:r>
      <w:r w:rsidR="000A04EC" w:rsidRPr="00BC6B49">
        <w:rPr>
          <w:rFonts w:ascii="Arial" w:hAnsi="Arial" w:cs="Arial"/>
          <w:spacing w:val="-2"/>
          <w:szCs w:val="24"/>
        </w:rPr>
        <w:t>el proyecto</w:t>
      </w:r>
      <w:r w:rsidR="00C5268C" w:rsidRPr="00BC6B49">
        <w:rPr>
          <w:rFonts w:ascii="Arial" w:hAnsi="Arial" w:cs="Arial"/>
          <w:spacing w:val="-2"/>
          <w:szCs w:val="24"/>
        </w:rPr>
        <w:t>.</w:t>
      </w:r>
    </w:p>
    <w:p w14:paraId="5BB50380" w14:textId="77777777" w:rsidR="000A04EC" w:rsidRPr="00BC6B49" w:rsidRDefault="000A04EC" w:rsidP="00C5268C">
      <w:pPr>
        <w:autoSpaceDN/>
        <w:jc w:val="both"/>
        <w:rPr>
          <w:rFonts w:ascii="Arial" w:hAnsi="Arial" w:cs="Arial"/>
          <w:sz w:val="14"/>
          <w:szCs w:val="16"/>
        </w:rPr>
      </w:pPr>
    </w:p>
    <w:p w14:paraId="4A5425EF" w14:textId="64A6EF71" w:rsidR="00C5268C" w:rsidRPr="008D5D6D" w:rsidRDefault="00AA59C7" w:rsidP="0033391A">
      <w:pPr>
        <w:autoSpaceDN/>
        <w:jc w:val="both"/>
        <w:rPr>
          <w:rFonts w:ascii="Arial" w:hAnsi="Arial" w:cs="Arial"/>
          <w:color w:val="FF0000"/>
          <w:szCs w:val="24"/>
        </w:rPr>
      </w:pPr>
      <w:r w:rsidRPr="00BC6B49">
        <w:rPr>
          <w:rFonts w:ascii="Arial" w:hAnsi="Arial" w:cs="Arial"/>
          <w:szCs w:val="24"/>
        </w:rPr>
        <w:t xml:space="preserve">Explicó </w:t>
      </w:r>
      <w:r w:rsidR="00437897" w:rsidRPr="00BC6B49">
        <w:rPr>
          <w:rFonts w:ascii="Arial" w:hAnsi="Arial" w:cs="Arial"/>
          <w:szCs w:val="24"/>
        </w:rPr>
        <w:t>el</w:t>
      </w:r>
      <w:r w:rsidRPr="00BC6B49">
        <w:rPr>
          <w:rFonts w:ascii="Arial" w:hAnsi="Arial" w:cs="Arial"/>
          <w:szCs w:val="24"/>
        </w:rPr>
        <w:t xml:space="preserve"> científico cimarrón que </w:t>
      </w:r>
      <w:r w:rsidR="0033391A" w:rsidRPr="00BC6B49">
        <w:rPr>
          <w:rFonts w:ascii="Arial" w:hAnsi="Arial" w:cs="Arial"/>
          <w:szCs w:val="24"/>
        </w:rPr>
        <w:t xml:space="preserve">esta </w:t>
      </w:r>
      <w:r w:rsidR="00C5268C" w:rsidRPr="00BC6B49">
        <w:rPr>
          <w:rFonts w:ascii="Arial" w:hAnsi="Arial" w:cs="Arial"/>
          <w:szCs w:val="24"/>
        </w:rPr>
        <w:t xml:space="preserve">sería una forma diferente de </w:t>
      </w:r>
      <w:r w:rsidR="00960BC0" w:rsidRPr="00BC6B49">
        <w:rPr>
          <w:rFonts w:ascii="Arial" w:hAnsi="Arial" w:cs="Arial"/>
          <w:szCs w:val="24"/>
        </w:rPr>
        <w:t>combatir a</w:t>
      </w:r>
      <w:r w:rsidR="00C5268C" w:rsidRPr="00BC6B49">
        <w:rPr>
          <w:rFonts w:ascii="Arial" w:hAnsi="Arial" w:cs="Arial"/>
          <w:szCs w:val="24"/>
        </w:rPr>
        <w:t xml:space="preserve"> la COVID-19 dado que </w:t>
      </w:r>
      <w:r w:rsidR="004F3DC4" w:rsidRPr="00BC6B49">
        <w:rPr>
          <w:rFonts w:ascii="Arial" w:hAnsi="Arial" w:cs="Arial"/>
          <w:szCs w:val="24"/>
        </w:rPr>
        <w:t>otros</w:t>
      </w:r>
      <w:r w:rsidR="00C5268C" w:rsidRPr="00BC6B49">
        <w:rPr>
          <w:rFonts w:ascii="Arial" w:hAnsi="Arial" w:cs="Arial"/>
          <w:szCs w:val="24"/>
        </w:rPr>
        <w:t xml:space="preserve"> desarrollos </w:t>
      </w:r>
      <w:r w:rsidR="004F3DC4" w:rsidRPr="00BC6B49">
        <w:rPr>
          <w:rFonts w:ascii="Arial" w:hAnsi="Arial" w:cs="Arial"/>
          <w:szCs w:val="24"/>
        </w:rPr>
        <w:t>de fármacos</w:t>
      </w:r>
      <w:r w:rsidR="002B2650" w:rsidRPr="00BC6B49">
        <w:rPr>
          <w:rFonts w:ascii="Arial" w:hAnsi="Arial" w:cs="Arial"/>
          <w:szCs w:val="24"/>
        </w:rPr>
        <w:t>,</w:t>
      </w:r>
      <w:r w:rsidR="004F3DC4" w:rsidRPr="00BC6B49">
        <w:rPr>
          <w:rFonts w:ascii="Arial" w:hAnsi="Arial" w:cs="Arial"/>
          <w:szCs w:val="24"/>
        </w:rPr>
        <w:t xml:space="preserve"> </w:t>
      </w:r>
      <w:r w:rsidR="00C5268C" w:rsidRPr="00BC6B49">
        <w:rPr>
          <w:rFonts w:ascii="Arial" w:hAnsi="Arial" w:cs="Arial"/>
          <w:szCs w:val="24"/>
        </w:rPr>
        <w:t>así como las vacunas</w:t>
      </w:r>
      <w:r w:rsidR="00F5304D" w:rsidRPr="00BC6B49">
        <w:rPr>
          <w:rFonts w:ascii="Arial" w:hAnsi="Arial" w:cs="Arial"/>
          <w:szCs w:val="24"/>
        </w:rPr>
        <w:t>,</w:t>
      </w:r>
      <w:r w:rsidR="00C5268C" w:rsidRPr="00BC6B49">
        <w:rPr>
          <w:rFonts w:ascii="Arial" w:hAnsi="Arial" w:cs="Arial"/>
          <w:szCs w:val="24"/>
        </w:rPr>
        <w:t xml:space="preserve"> están enfocad</w:t>
      </w:r>
      <w:r w:rsidR="00F5304D" w:rsidRPr="00BC6B49">
        <w:rPr>
          <w:rFonts w:ascii="Arial" w:hAnsi="Arial" w:cs="Arial"/>
          <w:szCs w:val="24"/>
        </w:rPr>
        <w:t>o</w:t>
      </w:r>
      <w:r w:rsidR="00C5268C" w:rsidRPr="00BC6B49">
        <w:rPr>
          <w:rFonts w:ascii="Arial" w:hAnsi="Arial" w:cs="Arial"/>
          <w:szCs w:val="24"/>
        </w:rPr>
        <w:t xml:space="preserve">s en </w:t>
      </w:r>
      <w:r w:rsidR="00F5304D" w:rsidRPr="00BC6B49">
        <w:rPr>
          <w:rFonts w:ascii="Arial" w:hAnsi="Arial" w:cs="Arial"/>
          <w:szCs w:val="24"/>
        </w:rPr>
        <w:t>el</w:t>
      </w:r>
      <w:r w:rsidR="00C5268C" w:rsidRPr="00BC6B49">
        <w:rPr>
          <w:rFonts w:ascii="Arial" w:hAnsi="Arial" w:cs="Arial"/>
          <w:szCs w:val="24"/>
        </w:rPr>
        <w:t xml:space="preserve"> virus</w:t>
      </w:r>
      <w:r w:rsidR="0033391A" w:rsidRPr="00BC6B49">
        <w:rPr>
          <w:rFonts w:ascii="Arial" w:hAnsi="Arial" w:cs="Arial"/>
          <w:szCs w:val="24"/>
        </w:rPr>
        <w:t>. “N</w:t>
      </w:r>
      <w:r w:rsidR="00C5268C" w:rsidRPr="00BC6B49">
        <w:rPr>
          <w:rFonts w:ascii="Arial" w:hAnsi="Arial" w:cs="Arial"/>
          <w:szCs w:val="24"/>
        </w:rPr>
        <w:t>osotros estaríamos enfocados a proteger</w:t>
      </w:r>
      <w:r w:rsidR="00437897" w:rsidRPr="00BC6B49">
        <w:rPr>
          <w:rFonts w:ascii="Arial" w:hAnsi="Arial" w:cs="Arial"/>
          <w:szCs w:val="24"/>
        </w:rPr>
        <w:t xml:space="preserve"> la membrana </w:t>
      </w:r>
      <w:r w:rsidR="00BC6B49" w:rsidRPr="00BC6B49">
        <w:rPr>
          <w:rFonts w:ascii="Arial" w:hAnsi="Arial" w:cs="Arial"/>
          <w:szCs w:val="24"/>
        </w:rPr>
        <w:t>ce</w:t>
      </w:r>
      <w:r w:rsidR="00C5268C" w:rsidRPr="00BC6B49">
        <w:rPr>
          <w:rFonts w:ascii="Arial" w:hAnsi="Arial" w:cs="Arial"/>
          <w:szCs w:val="24"/>
        </w:rPr>
        <w:t>lula</w:t>
      </w:r>
      <w:r w:rsidR="00437897" w:rsidRPr="00BC6B49">
        <w:rPr>
          <w:rFonts w:ascii="Arial" w:hAnsi="Arial" w:cs="Arial"/>
          <w:szCs w:val="24"/>
        </w:rPr>
        <w:t>r</w:t>
      </w:r>
      <w:r w:rsidR="00C5268C" w:rsidRPr="00BC6B49">
        <w:rPr>
          <w:rFonts w:ascii="Arial" w:hAnsi="Arial" w:cs="Arial"/>
          <w:szCs w:val="24"/>
        </w:rPr>
        <w:t xml:space="preserve">, algo así como un cubrebocas a las células. Al bloquear estos </w:t>
      </w:r>
      <w:r w:rsidR="00C5268C" w:rsidRPr="008D5D6D">
        <w:rPr>
          <w:rFonts w:ascii="Arial" w:hAnsi="Arial" w:cs="Arial"/>
          <w:szCs w:val="24"/>
        </w:rPr>
        <w:t>receptores proponemos que este virus interaccione de una forma menos eficiente y por tanto el proceso infeccioso sea más débil y le dé tiempo a nuestro organismo a responder al proceso que lleva a cabo el COVID-19</w:t>
      </w:r>
      <w:r w:rsidR="004F3DC4" w:rsidRPr="008D5D6D">
        <w:rPr>
          <w:rFonts w:ascii="Arial" w:hAnsi="Arial" w:cs="Arial"/>
          <w:szCs w:val="24"/>
        </w:rPr>
        <w:t>”</w:t>
      </w:r>
      <w:r w:rsidR="00C5268C" w:rsidRPr="008D5D6D">
        <w:rPr>
          <w:rFonts w:ascii="Arial" w:hAnsi="Arial" w:cs="Arial"/>
          <w:szCs w:val="24"/>
        </w:rPr>
        <w:t>.</w:t>
      </w:r>
    </w:p>
    <w:p w14:paraId="194012E6" w14:textId="77777777" w:rsidR="00C5268C" w:rsidRPr="008D5D6D" w:rsidRDefault="00C5268C" w:rsidP="00C5268C">
      <w:pPr>
        <w:autoSpaceDN/>
        <w:jc w:val="both"/>
        <w:rPr>
          <w:rFonts w:ascii="Arial" w:hAnsi="Arial" w:cs="Arial"/>
          <w:color w:val="FF0000"/>
          <w:sz w:val="14"/>
          <w:szCs w:val="16"/>
        </w:rPr>
      </w:pPr>
    </w:p>
    <w:p w14:paraId="4A21C98F" w14:textId="40ADD781" w:rsidR="00530E99" w:rsidRPr="00BD443B" w:rsidRDefault="00702DC0" w:rsidP="00A161C4">
      <w:pPr>
        <w:autoSpaceDN/>
        <w:jc w:val="both"/>
        <w:rPr>
          <w:rFonts w:ascii="Arial" w:hAnsi="Arial" w:cs="Arial"/>
          <w:szCs w:val="24"/>
        </w:rPr>
      </w:pPr>
      <w:r w:rsidRPr="008D5D6D">
        <w:rPr>
          <w:rFonts w:ascii="Arial" w:hAnsi="Arial" w:cs="Arial"/>
          <w:szCs w:val="24"/>
        </w:rPr>
        <w:t>Hasta el momento han detectado</w:t>
      </w:r>
      <w:r w:rsidR="000D5603" w:rsidRPr="008D5D6D">
        <w:rPr>
          <w:rFonts w:ascii="Arial" w:hAnsi="Arial" w:cs="Arial"/>
          <w:szCs w:val="24"/>
        </w:rPr>
        <w:t xml:space="preserve"> tres</w:t>
      </w:r>
      <w:r w:rsidRPr="008D5D6D">
        <w:rPr>
          <w:rFonts w:ascii="Arial" w:hAnsi="Arial" w:cs="Arial"/>
          <w:szCs w:val="24"/>
        </w:rPr>
        <w:t xml:space="preserve"> </w:t>
      </w:r>
      <w:r w:rsidR="00C5268C" w:rsidRPr="008D5D6D">
        <w:rPr>
          <w:rFonts w:ascii="Arial" w:hAnsi="Arial" w:cs="Arial"/>
          <w:szCs w:val="24"/>
        </w:rPr>
        <w:t>moléculas que son específic</w:t>
      </w:r>
      <w:r w:rsidRPr="008D5D6D">
        <w:rPr>
          <w:rFonts w:ascii="Arial" w:hAnsi="Arial" w:cs="Arial"/>
          <w:szCs w:val="24"/>
        </w:rPr>
        <w:t>a</w:t>
      </w:r>
      <w:r w:rsidR="00C5268C" w:rsidRPr="008D5D6D">
        <w:rPr>
          <w:rFonts w:ascii="Arial" w:hAnsi="Arial" w:cs="Arial"/>
          <w:szCs w:val="24"/>
        </w:rPr>
        <w:t>s para una región en la ACE2</w:t>
      </w:r>
      <w:r w:rsidR="00C8047C" w:rsidRPr="008D5D6D">
        <w:rPr>
          <w:rFonts w:ascii="Arial" w:hAnsi="Arial" w:cs="Arial"/>
          <w:szCs w:val="24"/>
        </w:rPr>
        <w:t>, la cual interacciona con la proteína Spike (</w:t>
      </w:r>
      <w:r w:rsidR="00C8047C" w:rsidRPr="00BD443B">
        <w:rPr>
          <w:rFonts w:ascii="Arial" w:hAnsi="Arial" w:cs="Arial"/>
          <w:szCs w:val="24"/>
        </w:rPr>
        <w:t>proteína</w:t>
      </w:r>
      <w:r w:rsidR="00437897" w:rsidRPr="00BD443B">
        <w:rPr>
          <w:rFonts w:ascii="Arial" w:hAnsi="Arial" w:cs="Arial"/>
          <w:szCs w:val="24"/>
        </w:rPr>
        <w:t>-</w:t>
      </w:r>
      <w:r w:rsidR="00C8047C" w:rsidRPr="00BD443B">
        <w:rPr>
          <w:rFonts w:ascii="Arial" w:hAnsi="Arial" w:cs="Arial"/>
          <w:szCs w:val="24"/>
        </w:rPr>
        <w:t>S) del coronavirus</w:t>
      </w:r>
      <w:r w:rsidR="000D5603" w:rsidRPr="00BD443B">
        <w:rPr>
          <w:rFonts w:ascii="Arial" w:hAnsi="Arial" w:cs="Arial"/>
          <w:szCs w:val="24"/>
        </w:rPr>
        <w:t>,</w:t>
      </w:r>
      <w:r w:rsidR="00A161C4" w:rsidRPr="00BD443B">
        <w:rPr>
          <w:rFonts w:ascii="Arial" w:hAnsi="Arial" w:cs="Arial"/>
          <w:szCs w:val="24"/>
        </w:rPr>
        <w:t xml:space="preserve"> y tienen un importante avance en la selección de </w:t>
      </w:r>
      <w:r w:rsidR="000D5603" w:rsidRPr="00BD443B">
        <w:rPr>
          <w:rFonts w:ascii="Arial" w:hAnsi="Arial" w:cs="Arial"/>
          <w:szCs w:val="24"/>
        </w:rPr>
        <w:t>10</w:t>
      </w:r>
      <w:r w:rsidR="00A161C4" w:rsidRPr="00BD443B">
        <w:rPr>
          <w:rFonts w:ascii="Arial" w:hAnsi="Arial" w:cs="Arial"/>
          <w:szCs w:val="24"/>
        </w:rPr>
        <w:t xml:space="preserve"> moléculas que están dirigidas </w:t>
      </w:r>
      <w:r w:rsidR="00437897" w:rsidRPr="00BD443B">
        <w:rPr>
          <w:rFonts w:ascii="Arial" w:hAnsi="Arial" w:cs="Arial"/>
          <w:szCs w:val="24"/>
        </w:rPr>
        <w:t>a</w:t>
      </w:r>
      <w:r w:rsidR="00A161C4" w:rsidRPr="00BD443B">
        <w:rPr>
          <w:rFonts w:ascii="Arial" w:hAnsi="Arial" w:cs="Arial"/>
          <w:szCs w:val="24"/>
        </w:rPr>
        <w:t xml:space="preserve"> la </w:t>
      </w:r>
      <w:r w:rsidR="00F50627" w:rsidRPr="00BD443B">
        <w:rPr>
          <w:rFonts w:ascii="Arial" w:hAnsi="Arial" w:cs="Arial"/>
          <w:szCs w:val="24"/>
        </w:rPr>
        <w:t>NRP</w:t>
      </w:r>
      <w:r w:rsidR="00C5268C" w:rsidRPr="00BD443B">
        <w:rPr>
          <w:rFonts w:ascii="Arial" w:hAnsi="Arial" w:cs="Arial"/>
          <w:szCs w:val="24"/>
        </w:rPr>
        <w:t>1</w:t>
      </w:r>
      <w:r w:rsidR="00530E99" w:rsidRPr="00BD443B">
        <w:rPr>
          <w:rFonts w:ascii="Arial" w:hAnsi="Arial" w:cs="Arial"/>
          <w:szCs w:val="24"/>
        </w:rPr>
        <w:t>.</w:t>
      </w:r>
    </w:p>
    <w:p w14:paraId="0D3E6225" w14:textId="77777777" w:rsidR="00530E99" w:rsidRPr="00BD443B" w:rsidRDefault="00530E99" w:rsidP="00A161C4">
      <w:pPr>
        <w:autoSpaceDN/>
        <w:jc w:val="both"/>
        <w:rPr>
          <w:rFonts w:ascii="Arial" w:hAnsi="Arial" w:cs="Arial"/>
          <w:sz w:val="14"/>
          <w:szCs w:val="16"/>
        </w:rPr>
      </w:pPr>
    </w:p>
    <w:p w14:paraId="2D47EE33" w14:textId="123767DF" w:rsidR="00F27790" w:rsidRPr="008D5D6D" w:rsidRDefault="00530E99" w:rsidP="00C5268C">
      <w:pPr>
        <w:autoSpaceDN/>
        <w:jc w:val="both"/>
        <w:rPr>
          <w:rFonts w:ascii="Arial" w:hAnsi="Arial" w:cs="Arial"/>
          <w:szCs w:val="24"/>
        </w:rPr>
      </w:pPr>
      <w:r w:rsidRPr="00BD443B">
        <w:rPr>
          <w:rFonts w:ascii="Arial" w:hAnsi="Arial" w:cs="Arial"/>
          <w:szCs w:val="24"/>
        </w:rPr>
        <w:t xml:space="preserve">Expuso el </w:t>
      </w:r>
      <w:r w:rsidR="00BD443B">
        <w:rPr>
          <w:rFonts w:ascii="Arial" w:hAnsi="Arial" w:cs="Arial"/>
          <w:szCs w:val="24"/>
        </w:rPr>
        <w:t>investigador</w:t>
      </w:r>
      <w:r w:rsidRPr="00BD443B">
        <w:rPr>
          <w:rFonts w:ascii="Arial" w:hAnsi="Arial" w:cs="Arial"/>
          <w:szCs w:val="24"/>
        </w:rPr>
        <w:t xml:space="preserve"> que </w:t>
      </w:r>
      <w:r w:rsidR="00F27790" w:rsidRPr="00BD443B">
        <w:rPr>
          <w:rFonts w:ascii="Arial" w:hAnsi="Arial" w:cs="Arial"/>
          <w:szCs w:val="24"/>
        </w:rPr>
        <w:t>l</w:t>
      </w:r>
      <w:r w:rsidR="0013606C" w:rsidRPr="00BD443B">
        <w:rPr>
          <w:rFonts w:ascii="Arial" w:hAnsi="Arial" w:cs="Arial"/>
          <w:szCs w:val="24"/>
        </w:rPr>
        <w:t xml:space="preserve">a </w:t>
      </w:r>
      <w:r w:rsidR="00F50627" w:rsidRPr="00BD443B">
        <w:rPr>
          <w:rFonts w:ascii="Arial" w:hAnsi="Arial" w:cs="Arial"/>
          <w:szCs w:val="24"/>
        </w:rPr>
        <w:t>NRP</w:t>
      </w:r>
      <w:r w:rsidR="0013606C" w:rsidRPr="00BD443B">
        <w:rPr>
          <w:rFonts w:ascii="Arial" w:hAnsi="Arial" w:cs="Arial"/>
          <w:szCs w:val="24"/>
        </w:rPr>
        <w:t>1</w:t>
      </w:r>
      <w:r w:rsidR="00C5268C" w:rsidRPr="00BD443B">
        <w:rPr>
          <w:rFonts w:ascii="Arial" w:hAnsi="Arial" w:cs="Arial"/>
          <w:szCs w:val="24"/>
        </w:rPr>
        <w:t xml:space="preserve"> tiene diferentes regiones,</w:t>
      </w:r>
      <w:r w:rsidR="00F27790" w:rsidRPr="00BD443B">
        <w:rPr>
          <w:rFonts w:ascii="Arial" w:hAnsi="Arial" w:cs="Arial"/>
          <w:szCs w:val="24"/>
        </w:rPr>
        <w:t xml:space="preserve"> siendo la b1 en la que enfocan</w:t>
      </w:r>
      <w:r w:rsidR="00290598" w:rsidRPr="00BD443B">
        <w:rPr>
          <w:rFonts w:ascii="Arial" w:hAnsi="Arial" w:cs="Arial"/>
          <w:szCs w:val="24"/>
        </w:rPr>
        <w:t xml:space="preserve"> su investigación, ya que es la que interacciona con la región </w:t>
      </w:r>
      <w:r w:rsidR="00437897" w:rsidRPr="00BD443B">
        <w:rPr>
          <w:rFonts w:ascii="Arial" w:hAnsi="Arial" w:cs="Arial"/>
          <w:szCs w:val="24"/>
        </w:rPr>
        <w:t>S</w:t>
      </w:r>
      <w:r w:rsidR="00290598" w:rsidRPr="00BD443B">
        <w:rPr>
          <w:rFonts w:ascii="Arial" w:hAnsi="Arial" w:cs="Arial"/>
          <w:szCs w:val="24"/>
        </w:rPr>
        <w:t xml:space="preserve">1 </w:t>
      </w:r>
      <w:r w:rsidR="00290598" w:rsidRPr="008D5D6D">
        <w:rPr>
          <w:rFonts w:ascii="Arial" w:hAnsi="Arial" w:cs="Arial"/>
          <w:szCs w:val="24"/>
        </w:rPr>
        <w:t>de la proteína</w:t>
      </w:r>
      <w:r w:rsidR="00437897" w:rsidRPr="00437897">
        <w:rPr>
          <w:rFonts w:ascii="Arial" w:hAnsi="Arial" w:cs="Arial"/>
          <w:color w:val="FF0000"/>
          <w:szCs w:val="24"/>
        </w:rPr>
        <w:t>-</w:t>
      </w:r>
      <w:r w:rsidR="00290598" w:rsidRPr="008D5D6D">
        <w:rPr>
          <w:rFonts w:ascii="Arial" w:hAnsi="Arial" w:cs="Arial"/>
          <w:szCs w:val="24"/>
        </w:rPr>
        <w:t>S. E</w:t>
      </w:r>
      <w:r w:rsidR="00CF2D19" w:rsidRPr="008D5D6D">
        <w:rPr>
          <w:rFonts w:ascii="Arial" w:hAnsi="Arial" w:cs="Arial"/>
          <w:szCs w:val="24"/>
        </w:rPr>
        <w:t xml:space="preserve">n </w:t>
      </w:r>
      <w:r w:rsidR="00E04B41" w:rsidRPr="008D5D6D">
        <w:rPr>
          <w:rFonts w:ascii="Arial" w:hAnsi="Arial" w:cs="Arial"/>
          <w:szCs w:val="24"/>
        </w:rPr>
        <w:t xml:space="preserve">la </w:t>
      </w:r>
      <w:r w:rsidR="00437897">
        <w:rPr>
          <w:rFonts w:ascii="Arial" w:hAnsi="Arial" w:cs="Arial"/>
          <w:szCs w:val="24"/>
        </w:rPr>
        <w:t xml:space="preserve">región </w:t>
      </w:r>
      <w:r w:rsidR="00E04B41" w:rsidRPr="008D5D6D">
        <w:rPr>
          <w:rFonts w:ascii="Arial" w:hAnsi="Arial" w:cs="Arial"/>
          <w:szCs w:val="24"/>
        </w:rPr>
        <w:t>b1</w:t>
      </w:r>
      <w:r w:rsidR="00290598" w:rsidRPr="008D5D6D">
        <w:rPr>
          <w:rFonts w:ascii="Arial" w:hAnsi="Arial" w:cs="Arial"/>
          <w:szCs w:val="24"/>
        </w:rPr>
        <w:t xml:space="preserve"> realizan la </w:t>
      </w:r>
      <w:r w:rsidR="00F27790" w:rsidRPr="008D5D6D">
        <w:rPr>
          <w:rFonts w:ascii="Arial" w:hAnsi="Arial" w:cs="Arial"/>
          <w:szCs w:val="24"/>
        </w:rPr>
        <w:t>búsqueda de inhibidores que pueda</w:t>
      </w:r>
      <w:r w:rsidR="00290598" w:rsidRPr="008D5D6D">
        <w:rPr>
          <w:rFonts w:ascii="Arial" w:hAnsi="Arial" w:cs="Arial"/>
          <w:szCs w:val="24"/>
        </w:rPr>
        <w:t>n</w:t>
      </w:r>
      <w:r w:rsidR="00F27790" w:rsidRPr="008D5D6D">
        <w:rPr>
          <w:rFonts w:ascii="Arial" w:hAnsi="Arial" w:cs="Arial"/>
          <w:szCs w:val="24"/>
        </w:rPr>
        <w:t xml:space="preserve"> impedir la interacción entre </w:t>
      </w:r>
      <w:r w:rsidR="00290598" w:rsidRPr="008D5D6D">
        <w:rPr>
          <w:rFonts w:ascii="Arial" w:hAnsi="Arial" w:cs="Arial"/>
          <w:szCs w:val="24"/>
        </w:rPr>
        <w:t>ambas regiones, la de los humanos y la del coronavirus</w:t>
      </w:r>
      <w:r w:rsidR="00F27790" w:rsidRPr="008D5D6D">
        <w:rPr>
          <w:rFonts w:ascii="Arial" w:hAnsi="Arial" w:cs="Arial"/>
          <w:szCs w:val="24"/>
        </w:rPr>
        <w:t>.</w:t>
      </w:r>
    </w:p>
    <w:p w14:paraId="3B89DC51" w14:textId="77777777" w:rsidR="00F27790" w:rsidRPr="008D5D6D" w:rsidRDefault="00F27790" w:rsidP="00C5268C">
      <w:pPr>
        <w:autoSpaceDN/>
        <w:jc w:val="both"/>
        <w:rPr>
          <w:rFonts w:ascii="Arial" w:hAnsi="Arial" w:cs="Arial"/>
          <w:sz w:val="14"/>
          <w:szCs w:val="16"/>
        </w:rPr>
      </w:pPr>
    </w:p>
    <w:p w14:paraId="32D5D556" w14:textId="77777777" w:rsidR="00C5268C" w:rsidRPr="008D5D6D" w:rsidRDefault="00790825" w:rsidP="00C5268C">
      <w:pPr>
        <w:autoSpaceDN/>
        <w:jc w:val="both"/>
        <w:rPr>
          <w:rFonts w:ascii="Arial" w:hAnsi="Arial" w:cs="Arial"/>
          <w:szCs w:val="24"/>
        </w:rPr>
      </w:pPr>
      <w:r w:rsidRPr="008D5D6D">
        <w:rPr>
          <w:rFonts w:ascii="Arial" w:hAnsi="Arial" w:cs="Arial"/>
          <w:szCs w:val="24"/>
        </w:rPr>
        <w:t xml:space="preserve">Un aspecto que destacó el investigador es que a pesar de que el virus tenga mutaciones no interfiere con su propuesta, </w:t>
      </w:r>
      <w:r w:rsidR="00CF2D19" w:rsidRPr="008D5D6D">
        <w:rPr>
          <w:rFonts w:ascii="Arial" w:hAnsi="Arial" w:cs="Arial"/>
          <w:szCs w:val="24"/>
        </w:rPr>
        <w:t>puesto</w:t>
      </w:r>
      <w:r w:rsidRPr="008D5D6D">
        <w:rPr>
          <w:rFonts w:ascii="Arial" w:hAnsi="Arial" w:cs="Arial"/>
          <w:szCs w:val="24"/>
        </w:rPr>
        <w:t xml:space="preserve"> que está enfocada en las proteínas de los seres humanos</w:t>
      </w:r>
      <w:r w:rsidR="00CF2D19" w:rsidRPr="008D5D6D">
        <w:rPr>
          <w:rFonts w:ascii="Arial" w:hAnsi="Arial" w:cs="Arial"/>
          <w:szCs w:val="24"/>
        </w:rPr>
        <w:t xml:space="preserve">, en las cuales los cambios no son </w:t>
      </w:r>
      <w:r w:rsidR="00CB0284" w:rsidRPr="008D5D6D">
        <w:rPr>
          <w:rFonts w:ascii="Arial" w:hAnsi="Arial" w:cs="Arial"/>
          <w:szCs w:val="24"/>
        </w:rPr>
        <w:t xml:space="preserve">tan </w:t>
      </w:r>
      <w:r w:rsidR="00CF2D19" w:rsidRPr="008D5D6D">
        <w:rPr>
          <w:rFonts w:ascii="Arial" w:hAnsi="Arial" w:cs="Arial"/>
          <w:szCs w:val="24"/>
        </w:rPr>
        <w:t>frecuentes</w:t>
      </w:r>
      <w:r w:rsidR="00CB0284" w:rsidRPr="008D5D6D">
        <w:rPr>
          <w:rFonts w:ascii="Arial" w:hAnsi="Arial" w:cs="Arial"/>
          <w:szCs w:val="24"/>
        </w:rPr>
        <w:t>.</w:t>
      </w:r>
    </w:p>
    <w:p w14:paraId="506609C6" w14:textId="77777777" w:rsidR="00790825" w:rsidRPr="008D5D6D" w:rsidRDefault="00790825" w:rsidP="00C5268C">
      <w:pPr>
        <w:autoSpaceDN/>
        <w:jc w:val="both"/>
        <w:rPr>
          <w:rFonts w:ascii="Arial" w:hAnsi="Arial" w:cs="Arial"/>
          <w:color w:val="FF0000"/>
          <w:sz w:val="14"/>
          <w:szCs w:val="16"/>
        </w:rPr>
      </w:pPr>
    </w:p>
    <w:p w14:paraId="7591E058" w14:textId="4CBA1E27" w:rsidR="00C5268C" w:rsidRPr="008D5D6D" w:rsidRDefault="00CF2D19" w:rsidP="00C5268C">
      <w:pPr>
        <w:autoSpaceDN/>
        <w:jc w:val="both"/>
        <w:rPr>
          <w:rFonts w:ascii="Arial" w:hAnsi="Arial" w:cs="Arial"/>
          <w:szCs w:val="24"/>
        </w:rPr>
      </w:pPr>
      <w:r w:rsidRPr="008D5D6D">
        <w:rPr>
          <w:rFonts w:ascii="Arial" w:hAnsi="Arial" w:cs="Arial"/>
          <w:szCs w:val="24"/>
        </w:rPr>
        <w:t xml:space="preserve">“Las 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>que sí muta</w:t>
      </w:r>
      <w:r w:rsidRPr="008D5D6D">
        <w:rPr>
          <w:rFonts w:ascii="Arial" w:hAnsi="Arial" w:cs="Arial"/>
          <w:szCs w:val="24"/>
          <w:bdr w:val="none" w:sz="0" w:space="0" w:color="auto" w:frame="1"/>
        </w:rPr>
        <w:t>n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 xml:space="preserve"> son las proteínas virales, entonces</w:t>
      </w:r>
      <w:r w:rsidRPr="008D5D6D">
        <w:rPr>
          <w:rFonts w:ascii="Arial" w:hAnsi="Arial" w:cs="Arial"/>
          <w:szCs w:val="24"/>
          <w:bdr w:val="none" w:sz="0" w:space="0" w:color="auto" w:frame="1"/>
        </w:rPr>
        <w:t xml:space="preserve">, si 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>un fármaco está dirigido a la proteína</w:t>
      </w:r>
      <w:r w:rsidR="00437897">
        <w:rPr>
          <w:rFonts w:ascii="Arial" w:hAnsi="Arial" w:cs="Arial"/>
          <w:szCs w:val="24"/>
          <w:bdr w:val="none" w:sz="0" w:space="0" w:color="auto" w:frame="1"/>
        </w:rPr>
        <w:t>-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>S</w:t>
      </w:r>
      <w:r w:rsidRPr="008D5D6D">
        <w:rPr>
          <w:rFonts w:ascii="Arial" w:hAnsi="Arial" w:cs="Arial"/>
          <w:szCs w:val="24"/>
          <w:bdr w:val="none" w:sz="0" w:space="0" w:color="auto" w:frame="1"/>
        </w:rPr>
        <w:t xml:space="preserve"> –que es la del coronavirus–, sí puede llegar a tener problemas porque estaría 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 xml:space="preserve">mutando una región de aminoácidos importante para llevar a cabo la identificación, pero nuestros compuestos están dirigidos a células </w:t>
      </w:r>
      <w:r w:rsidRPr="008D5D6D">
        <w:rPr>
          <w:rFonts w:ascii="Arial" w:hAnsi="Arial" w:cs="Arial"/>
          <w:szCs w:val="24"/>
          <w:bdr w:val="none" w:sz="0" w:space="0" w:color="auto" w:frame="1"/>
        </w:rPr>
        <w:t xml:space="preserve">humanas 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>que es más difícil que lleguen a mutar</w:t>
      </w:r>
      <w:r w:rsidRPr="008D5D6D">
        <w:rPr>
          <w:rFonts w:ascii="Arial" w:hAnsi="Arial" w:cs="Arial"/>
          <w:szCs w:val="24"/>
          <w:bdr w:val="none" w:sz="0" w:space="0" w:color="auto" w:frame="1"/>
        </w:rPr>
        <w:t>. E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>n teoría</w:t>
      </w:r>
      <w:r w:rsidRPr="008D5D6D">
        <w:rPr>
          <w:rFonts w:ascii="Arial" w:hAnsi="Arial" w:cs="Arial"/>
          <w:szCs w:val="24"/>
          <w:bdr w:val="none" w:sz="0" w:space="0" w:color="auto" w:frame="1"/>
        </w:rPr>
        <w:t>,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 xml:space="preserve"> a nosotros no nos afecta dado que estamos dirigiendo </w:t>
      </w:r>
      <w:r w:rsidRPr="008D5D6D">
        <w:rPr>
          <w:rFonts w:ascii="Arial" w:hAnsi="Arial" w:cs="Arial"/>
          <w:szCs w:val="24"/>
          <w:bdr w:val="none" w:sz="0" w:space="0" w:color="auto" w:frame="1"/>
        </w:rPr>
        <w:t xml:space="preserve">los 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>compuestos a regiones o proteínas que son altamente conservables</w:t>
      </w:r>
      <w:r w:rsidRPr="008D5D6D">
        <w:rPr>
          <w:rFonts w:ascii="Arial" w:hAnsi="Arial" w:cs="Arial"/>
          <w:szCs w:val="24"/>
          <w:bdr w:val="none" w:sz="0" w:space="0" w:color="auto" w:frame="1"/>
        </w:rPr>
        <w:t>”, explicó el investigador</w:t>
      </w:r>
      <w:r w:rsidR="00C5268C" w:rsidRPr="008D5D6D">
        <w:rPr>
          <w:rFonts w:ascii="Arial" w:hAnsi="Arial" w:cs="Arial"/>
          <w:szCs w:val="24"/>
          <w:bdr w:val="none" w:sz="0" w:space="0" w:color="auto" w:frame="1"/>
        </w:rPr>
        <w:t>.</w:t>
      </w:r>
    </w:p>
    <w:p w14:paraId="785893FD" w14:textId="77777777" w:rsidR="00C5268C" w:rsidRPr="008D5D6D" w:rsidRDefault="00C5268C" w:rsidP="00C5268C">
      <w:pPr>
        <w:autoSpaceDN/>
        <w:jc w:val="both"/>
        <w:rPr>
          <w:rFonts w:ascii="Arial" w:hAnsi="Arial" w:cs="Arial"/>
          <w:b/>
          <w:szCs w:val="24"/>
          <w:bdr w:val="none" w:sz="0" w:space="0" w:color="auto" w:frame="1"/>
        </w:rPr>
      </w:pPr>
      <w:r w:rsidRPr="008D5D6D">
        <w:rPr>
          <w:rFonts w:ascii="Arial" w:hAnsi="Arial" w:cs="Arial"/>
          <w:color w:val="FF0000"/>
          <w:sz w:val="14"/>
          <w:szCs w:val="16"/>
          <w:bdr w:val="none" w:sz="0" w:space="0" w:color="auto" w:frame="1"/>
        </w:rPr>
        <w:br/>
      </w:r>
      <w:r w:rsidRPr="008D5D6D">
        <w:rPr>
          <w:rFonts w:ascii="Arial" w:hAnsi="Arial" w:cs="Arial"/>
          <w:b/>
          <w:szCs w:val="24"/>
          <w:bdr w:val="none" w:sz="0" w:space="0" w:color="auto" w:frame="1"/>
        </w:rPr>
        <w:t>Etapa actual</w:t>
      </w:r>
      <w:r w:rsidR="00CF2D19" w:rsidRPr="008D5D6D">
        <w:rPr>
          <w:rFonts w:ascii="Arial" w:hAnsi="Arial" w:cs="Arial"/>
          <w:b/>
          <w:szCs w:val="24"/>
          <w:bdr w:val="none" w:sz="0" w:space="0" w:color="auto" w:frame="1"/>
        </w:rPr>
        <w:t xml:space="preserve"> de la investig</w:t>
      </w:r>
      <w:r w:rsidR="00DE6348" w:rsidRPr="008D5D6D">
        <w:rPr>
          <w:rFonts w:ascii="Arial" w:hAnsi="Arial" w:cs="Arial"/>
          <w:b/>
          <w:szCs w:val="24"/>
          <w:bdr w:val="none" w:sz="0" w:space="0" w:color="auto" w:frame="1"/>
        </w:rPr>
        <w:t>a</w:t>
      </w:r>
      <w:r w:rsidR="00CF2D19" w:rsidRPr="008D5D6D">
        <w:rPr>
          <w:rFonts w:ascii="Arial" w:hAnsi="Arial" w:cs="Arial"/>
          <w:b/>
          <w:szCs w:val="24"/>
          <w:bdr w:val="none" w:sz="0" w:space="0" w:color="auto" w:frame="1"/>
        </w:rPr>
        <w:t>ción</w:t>
      </w:r>
    </w:p>
    <w:p w14:paraId="79325335" w14:textId="0EAA3B1D" w:rsidR="00DE6348" w:rsidRPr="008D5D6D" w:rsidRDefault="00C216EA" w:rsidP="00DE6348">
      <w:pPr>
        <w:autoSpaceDN/>
        <w:jc w:val="both"/>
        <w:rPr>
          <w:rFonts w:ascii="Arial" w:hAnsi="Arial" w:cs="Arial"/>
          <w:spacing w:val="-2"/>
          <w:szCs w:val="24"/>
          <w:bdr w:val="none" w:sz="0" w:space="0" w:color="auto" w:frame="1"/>
        </w:rPr>
      </w:pPr>
      <w:r>
        <w:rPr>
          <w:rFonts w:ascii="Arial" w:hAnsi="Arial" w:cs="Arial"/>
          <w:spacing w:val="-2"/>
          <w:szCs w:val="24"/>
          <w:bdr w:val="none" w:sz="0" w:space="0" w:color="auto" w:frame="1"/>
        </w:rPr>
        <w:t>Se</w:t>
      </w:r>
      <w:r w:rsidR="00DE6348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están evaluando experimentalmente algunos compuestos dirigidos contra la ACE2 y la </w:t>
      </w:r>
      <w:r w:rsidR="00F50627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NRP</w:t>
      </w:r>
      <w:r w:rsidR="00DE6348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1. De la primera </w:t>
      </w:r>
      <w:r w:rsidR="00437897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proteína/receptor (ACE2)</w:t>
      </w:r>
      <w:r w:rsidR="002B2650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pacing w:val="-2"/>
          <w:szCs w:val="24"/>
          <w:bdr w:val="none" w:sz="0" w:space="0" w:color="auto" w:frame="1"/>
        </w:rPr>
        <w:t>está</w:t>
      </w:r>
      <w:r w:rsidR="008B0D18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</w:t>
      </w:r>
      <w:r w:rsidR="002B2650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avanzada la evaluación de tres compuestos </w:t>
      </w:r>
      <w:r w:rsidR="008B0D18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y de la segunda </w:t>
      </w:r>
      <w:r w:rsidR="00437897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(NRP1)</w:t>
      </w:r>
      <w:r w:rsidR="008B0D18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se </w:t>
      </w:r>
      <w:r w:rsidR="008B0D18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e</w:t>
      </w:r>
      <w:r w:rsidR="008B0D18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st</w:t>
      </w:r>
      <w:r w:rsidR="002B2650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án </w:t>
      </w:r>
      <w:r w:rsidR="008B0D18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valorando</w:t>
      </w:r>
      <w:r w:rsidR="002B2650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</w:t>
      </w:r>
      <w:r w:rsidR="00B74EB2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10 compuestos</w:t>
      </w:r>
      <w:r w:rsidR="002B2650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con capacidades farmacológicas </w:t>
      </w:r>
      <w:r w:rsidR="00B74EB2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y</w:t>
      </w:r>
      <w:r w:rsidR="002B2650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una alta probabilidad de interaccionar con la región b1. Los estudios para </w:t>
      </w:r>
      <w:r w:rsidR="00437897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la</w:t>
      </w:r>
      <w:r w:rsidR="002B2650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</w:t>
      </w:r>
      <w:r w:rsidR="002B2650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TMPR</w:t>
      </w:r>
      <w:r w:rsidR="00437897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S</w:t>
      </w:r>
      <w:r w:rsidR="002B2650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S2</w:t>
      </w:r>
      <w:r w:rsidR="007816E7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pacing w:val="-2"/>
          <w:szCs w:val="24"/>
          <w:bdr w:val="none" w:sz="0" w:space="0" w:color="auto" w:frame="1"/>
        </w:rPr>
        <w:t>iniciarán</w:t>
      </w:r>
      <w:r w:rsidR="007816E7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en un par de semanas, siendo </w:t>
      </w:r>
      <w:r w:rsidR="008B0D18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también </w:t>
      </w:r>
      <w:r w:rsidR="007816E7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10 compuestos los que serán </w:t>
      </w:r>
      <w:r>
        <w:rPr>
          <w:rFonts w:ascii="Arial" w:hAnsi="Arial" w:cs="Arial"/>
          <w:spacing w:val="-2"/>
          <w:szCs w:val="24"/>
          <w:bdr w:val="none" w:sz="0" w:space="0" w:color="auto" w:frame="1"/>
        </w:rPr>
        <w:t>analizados</w:t>
      </w:r>
      <w:r w:rsidR="007816E7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.</w:t>
      </w:r>
    </w:p>
    <w:p w14:paraId="1AAF13AA" w14:textId="2C6E64CF" w:rsidR="00DE6348" w:rsidRDefault="00DE6348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221E22EE" w14:textId="792ED41B" w:rsidR="00ED3011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148C133C" w14:textId="5CCAAF59" w:rsidR="00ED3011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66B5DF44" w14:textId="6A433028" w:rsidR="00ED3011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2E9B636C" w14:textId="1A41E780" w:rsidR="00ED3011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6D5AD4FE" w14:textId="50A9F6A7" w:rsidR="00ED3011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2368518A" w14:textId="740CF20C" w:rsidR="00ED3011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2FAEAB2D" w14:textId="5AE997B7" w:rsidR="00ED3011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4E6E346D" w14:textId="77777777" w:rsidR="00ED3011" w:rsidRPr="008D5D6D" w:rsidRDefault="00ED3011" w:rsidP="00DE6348">
      <w:pPr>
        <w:autoSpaceDN/>
        <w:jc w:val="both"/>
        <w:rPr>
          <w:rFonts w:ascii="Arial" w:hAnsi="Arial" w:cs="Arial"/>
          <w:sz w:val="14"/>
          <w:szCs w:val="14"/>
          <w:bdr w:val="none" w:sz="0" w:space="0" w:color="auto" w:frame="1"/>
        </w:rPr>
      </w:pPr>
    </w:p>
    <w:p w14:paraId="66557ACC" w14:textId="0737BA61" w:rsidR="008D5D6D" w:rsidRDefault="004F0D81" w:rsidP="00C5268C">
      <w:pPr>
        <w:autoSpaceDN/>
        <w:jc w:val="both"/>
        <w:rPr>
          <w:rFonts w:ascii="Arial" w:hAnsi="Arial" w:cs="Arial"/>
          <w:spacing w:val="-2"/>
          <w:sz w:val="14"/>
          <w:szCs w:val="16"/>
          <w:bdr w:val="none" w:sz="0" w:space="0" w:color="auto" w:frame="1"/>
        </w:rPr>
      </w:pPr>
      <w:r w:rsidRPr="008D5D6D">
        <w:rPr>
          <w:rFonts w:ascii="Arial" w:hAnsi="Arial" w:cs="Arial"/>
          <w:szCs w:val="24"/>
          <w:bdr w:val="none" w:sz="0" w:space="0" w:color="auto" w:frame="1"/>
        </w:rPr>
        <w:t>Para evaluar</w:t>
      </w:r>
      <w:r w:rsidR="00FD7287" w:rsidRPr="008D5D6D">
        <w:rPr>
          <w:rFonts w:ascii="Arial" w:hAnsi="Arial" w:cs="Arial"/>
          <w:szCs w:val="24"/>
          <w:bdr w:val="none" w:sz="0" w:space="0" w:color="auto" w:frame="1"/>
        </w:rPr>
        <w:t xml:space="preserve"> los compuestos </w:t>
      </w:r>
      <w:r w:rsidRPr="008D5D6D">
        <w:rPr>
          <w:rFonts w:ascii="Arial" w:hAnsi="Arial" w:cs="Arial"/>
          <w:szCs w:val="24"/>
          <w:bdr w:val="none" w:sz="0" w:space="0" w:color="auto" w:frame="1"/>
        </w:rPr>
        <w:t>utilizan</w:t>
      </w:r>
      <w:r w:rsidR="00EF31FB" w:rsidRPr="008D5D6D">
        <w:rPr>
          <w:rFonts w:ascii="Arial" w:hAnsi="Arial" w:cs="Arial"/>
          <w:szCs w:val="24"/>
          <w:bdr w:val="none" w:sz="0" w:space="0" w:color="auto" w:frame="1"/>
        </w:rPr>
        <w:t xml:space="preserve"> servidores web</w:t>
      </w:r>
      <w:r w:rsidRPr="008D5D6D">
        <w:rPr>
          <w:rFonts w:ascii="Arial" w:hAnsi="Arial" w:cs="Arial"/>
          <w:szCs w:val="24"/>
          <w:bdr w:val="none" w:sz="0" w:space="0" w:color="auto" w:frame="1"/>
        </w:rPr>
        <w:t>, los cuales</w:t>
      </w:r>
      <w:r w:rsidR="00EF31FB" w:rsidRPr="008D5D6D">
        <w:rPr>
          <w:rFonts w:ascii="Arial" w:hAnsi="Arial" w:cs="Arial"/>
          <w:szCs w:val="24"/>
          <w:bdr w:val="none" w:sz="0" w:space="0" w:color="auto" w:frame="1"/>
        </w:rPr>
        <w:t xml:space="preserve"> pueden aportar una predicción de toxicidad o seguridad en un organismo</w:t>
      </w:r>
      <w:r w:rsidR="00121683" w:rsidRPr="008D5D6D">
        <w:rPr>
          <w:rFonts w:ascii="Arial" w:hAnsi="Arial" w:cs="Arial"/>
          <w:szCs w:val="24"/>
          <w:bdr w:val="none" w:sz="0" w:space="0" w:color="auto" w:frame="1"/>
        </w:rPr>
        <w:t>. D</w:t>
      </w:r>
      <w:r w:rsidR="00EF31FB" w:rsidRPr="008D5D6D">
        <w:rPr>
          <w:rFonts w:ascii="Arial" w:hAnsi="Arial" w:cs="Arial"/>
          <w:szCs w:val="24"/>
          <w:bdr w:val="none" w:sz="0" w:space="0" w:color="auto" w:frame="1"/>
        </w:rPr>
        <w:t xml:space="preserve">e acuerdo con el doctor Vique Sánchez, algunos compuestos </w:t>
      </w:r>
      <w:r w:rsidR="00121683" w:rsidRPr="008D5D6D">
        <w:rPr>
          <w:rFonts w:ascii="Arial" w:hAnsi="Arial" w:cs="Arial"/>
          <w:szCs w:val="24"/>
          <w:bdr w:val="none" w:sz="0" w:space="0" w:color="auto" w:frame="1"/>
        </w:rPr>
        <w:t xml:space="preserve">ya evaluados </w:t>
      </w:r>
      <w:r w:rsidR="00D74AF3" w:rsidRPr="008D5D6D">
        <w:rPr>
          <w:rFonts w:ascii="Arial" w:hAnsi="Arial" w:cs="Arial"/>
          <w:szCs w:val="24"/>
          <w:bdr w:val="none" w:sz="0" w:space="0" w:color="auto" w:frame="1"/>
        </w:rPr>
        <w:t xml:space="preserve">han presentado </w:t>
      </w:r>
      <w:r w:rsidR="00A40149" w:rsidRPr="008D5D6D">
        <w:rPr>
          <w:rFonts w:ascii="Arial" w:hAnsi="Arial" w:cs="Arial"/>
          <w:szCs w:val="24"/>
          <w:bdr w:val="none" w:sz="0" w:space="0" w:color="auto" w:frame="1"/>
        </w:rPr>
        <w:t>una alta probabilidad de ser seguros en humanos</w:t>
      </w:r>
      <w:r w:rsidR="00EF31FB" w:rsidRPr="008D5D6D">
        <w:rPr>
          <w:rFonts w:ascii="Arial" w:hAnsi="Arial" w:cs="Arial"/>
          <w:szCs w:val="24"/>
          <w:bdr w:val="none" w:sz="0" w:space="0" w:color="auto" w:frame="1"/>
        </w:rPr>
        <w:t>.</w:t>
      </w:r>
      <w:r w:rsidR="00F5304D" w:rsidRPr="008D5D6D">
        <w:rPr>
          <w:rFonts w:ascii="Arial" w:hAnsi="Arial" w:cs="Arial"/>
          <w:szCs w:val="24"/>
          <w:bdr w:val="none" w:sz="0" w:space="0" w:color="auto" w:frame="1"/>
        </w:rPr>
        <w:t xml:space="preserve"> </w:t>
      </w:r>
      <w:r w:rsidR="009011BF" w:rsidRPr="008D5D6D">
        <w:rPr>
          <w:rFonts w:ascii="Arial" w:hAnsi="Arial" w:cs="Arial"/>
          <w:szCs w:val="24"/>
          <w:bdr w:val="none" w:sz="0" w:space="0" w:color="auto" w:frame="1"/>
        </w:rPr>
        <w:t>“</w:t>
      </w:r>
      <w:r w:rsidR="009A74F0" w:rsidRPr="008D5D6D">
        <w:rPr>
          <w:rFonts w:ascii="Arial" w:hAnsi="Arial" w:cs="Arial"/>
          <w:szCs w:val="24"/>
          <w:bdr w:val="none" w:sz="0" w:space="0" w:color="auto" w:frame="1"/>
        </w:rPr>
        <w:t>El punto ser</w:t>
      </w:r>
      <w:r w:rsidR="00BD0AF6" w:rsidRPr="008D5D6D">
        <w:rPr>
          <w:rFonts w:ascii="Arial" w:hAnsi="Arial" w:cs="Arial"/>
          <w:szCs w:val="24"/>
          <w:bdr w:val="none" w:sz="0" w:space="0" w:color="auto" w:frame="1"/>
        </w:rPr>
        <w:t>á</w:t>
      </w:r>
      <w:r w:rsidR="009A74F0" w:rsidRPr="008D5D6D">
        <w:rPr>
          <w:rFonts w:ascii="Arial" w:hAnsi="Arial" w:cs="Arial"/>
          <w:szCs w:val="24"/>
          <w:bdr w:val="none" w:sz="0" w:space="0" w:color="auto" w:frame="1"/>
        </w:rPr>
        <w:t xml:space="preserve"> poder tener una propuesta de fármaco </w:t>
      </w:r>
      <w:r w:rsidR="009011BF" w:rsidRPr="008D5D6D">
        <w:rPr>
          <w:rFonts w:ascii="Arial" w:hAnsi="Arial" w:cs="Arial"/>
          <w:szCs w:val="24"/>
          <w:bdr w:val="none" w:sz="0" w:space="0" w:color="auto" w:frame="1"/>
        </w:rPr>
        <w:t xml:space="preserve">con los tres compuestos, uno dirigido a la ACE2, otro a la </w:t>
      </w:r>
      <w:r w:rsidR="009011BF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NRP1 y el tercero </w:t>
      </w:r>
      <w:r w:rsidR="009011BF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a</w:t>
      </w:r>
      <w:r w:rsidR="00437897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la</w:t>
      </w:r>
      <w:r w:rsidR="00437897" w:rsidRPr="00BC6B49">
        <w:rPr>
          <w:rFonts w:ascii="Arial" w:hAnsi="Arial" w:cs="Arial"/>
          <w:b/>
          <w:spacing w:val="-2"/>
          <w:szCs w:val="24"/>
          <w:bdr w:val="none" w:sz="0" w:space="0" w:color="auto" w:frame="1"/>
        </w:rPr>
        <w:t xml:space="preserve"> </w:t>
      </w:r>
      <w:r w:rsidR="009011BF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TMPR</w:t>
      </w:r>
      <w:r w:rsidR="00437897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S</w:t>
      </w:r>
      <w:r w:rsidR="009011BF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S2, así se podría dificultar la interacción del virus de tres formas”, expresó</w:t>
      </w:r>
      <w:r w:rsidR="00F5304D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.</w:t>
      </w:r>
    </w:p>
    <w:p w14:paraId="7854D1CD" w14:textId="77777777" w:rsidR="008D5D6D" w:rsidRPr="008D5D6D" w:rsidRDefault="008D5D6D" w:rsidP="00C5268C">
      <w:pPr>
        <w:autoSpaceDN/>
        <w:jc w:val="both"/>
        <w:rPr>
          <w:rFonts w:ascii="Arial" w:hAnsi="Arial" w:cs="Arial"/>
          <w:spacing w:val="-2"/>
          <w:sz w:val="14"/>
          <w:szCs w:val="16"/>
          <w:bdr w:val="none" w:sz="0" w:space="0" w:color="auto" w:frame="1"/>
        </w:rPr>
      </w:pPr>
    </w:p>
    <w:p w14:paraId="6901A2AD" w14:textId="16C26D2A" w:rsidR="00F3237D" w:rsidRPr="00BC6B49" w:rsidRDefault="00534D3F" w:rsidP="00C5268C">
      <w:pPr>
        <w:autoSpaceDN/>
        <w:jc w:val="both"/>
        <w:rPr>
          <w:rFonts w:ascii="Arial" w:hAnsi="Arial" w:cs="Arial"/>
          <w:spacing w:val="-2"/>
          <w:szCs w:val="24"/>
          <w:bdr w:val="none" w:sz="0" w:space="0" w:color="auto" w:frame="1"/>
        </w:rPr>
      </w:pPr>
      <w:r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Aclaró que difícilmente se podría inhibir por completo </w:t>
      </w:r>
      <w:r w:rsidR="0028733C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que el virus se introduzca en el </w:t>
      </w:r>
      <w:r w:rsidR="00F3237D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organismo, pero el proceso infeccioso no tendría mayores consecuencias, lo que </w:t>
      </w:r>
      <w:r w:rsidR="009773D2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permitiría que el sistema inmune tenga tiempo para </w:t>
      </w:r>
      <w:r w:rsidR="00F3237D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>generar anticuerpos.</w:t>
      </w:r>
      <w:r w:rsidR="00017BA4" w:rsidRPr="008D5D6D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“En teoría el fármaco no debería generar tantos efectos secundarios</w:t>
      </w:r>
      <w:r w:rsidR="00C35DE0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, </w:t>
      </w:r>
      <w:r w:rsidR="00C35DE0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ya que actuaría con sus blancos terapéuticos que están en la membrana celular, y</w:t>
      </w:r>
      <w:r w:rsidR="00017BA4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</w:t>
      </w:r>
      <w:r w:rsidR="00C35DE0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probablemente </w:t>
      </w:r>
      <w:r w:rsidR="00017BA4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no ingresa a la célula como tal, se queda en la superficie, bloquea</w:t>
      </w:r>
      <w:r w:rsidR="00C35DE0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>ndo</w:t>
      </w:r>
      <w:r w:rsidR="00017BA4" w:rsidRPr="00BC6B49">
        <w:rPr>
          <w:rFonts w:ascii="Arial" w:hAnsi="Arial" w:cs="Arial"/>
          <w:spacing w:val="-2"/>
          <w:szCs w:val="24"/>
          <w:bdr w:val="none" w:sz="0" w:space="0" w:color="auto" w:frame="1"/>
        </w:rPr>
        <w:t xml:space="preserve"> la interacción entre el virus y la célula”, explicó.</w:t>
      </w:r>
    </w:p>
    <w:p w14:paraId="7ECAB4C4" w14:textId="77777777" w:rsidR="00191CE5" w:rsidRPr="00BC6B49" w:rsidRDefault="00191CE5" w:rsidP="00C5268C">
      <w:pPr>
        <w:autoSpaceDN/>
        <w:jc w:val="both"/>
        <w:rPr>
          <w:rFonts w:ascii="Arial" w:hAnsi="Arial" w:cs="Arial"/>
          <w:spacing w:val="-2"/>
          <w:sz w:val="14"/>
          <w:szCs w:val="16"/>
          <w:bdr w:val="none" w:sz="0" w:space="0" w:color="auto" w:frame="1"/>
        </w:rPr>
      </w:pPr>
    </w:p>
    <w:p w14:paraId="4185AEF3" w14:textId="494BAF3D" w:rsidR="00BD0AF6" w:rsidRPr="00BC6B49" w:rsidRDefault="00CF7BEB" w:rsidP="00BD0AF6">
      <w:pPr>
        <w:autoSpaceDN/>
        <w:jc w:val="both"/>
        <w:rPr>
          <w:rFonts w:ascii="Arial" w:hAnsi="Arial" w:cs="Arial"/>
          <w:szCs w:val="24"/>
        </w:rPr>
      </w:pPr>
      <w:r w:rsidRPr="00BC6B49">
        <w:rPr>
          <w:rFonts w:ascii="Arial" w:hAnsi="Arial" w:cs="Arial"/>
          <w:szCs w:val="24"/>
        </w:rPr>
        <w:t>E</w:t>
      </w:r>
      <w:r w:rsidR="00CE469A" w:rsidRPr="00BC6B49">
        <w:rPr>
          <w:rFonts w:ascii="Arial" w:hAnsi="Arial" w:cs="Arial"/>
          <w:szCs w:val="24"/>
        </w:rPr>
        <w:t xml:space="preserve">n este proyecto, que inició en el 2020, colabora la </w:t>
      </w:r>
      <w:r w:rsidR="00BD0AF6" w:rsidRPr="00BC6B49">
        <w:rPr>
          <w:rFonts w:ascii="Arial" w:hAnsi="Arial" w:cs="Arial"/>
          <w:szCs w:val="24"/>
        </w:rPr>
        <w:t>doctora Claudia Guadalupe Benítez Cardoza, docente de la Escuela Nacional de Medicina y Homeopatía del Instituto Politécnico Nacional,</w:t>
      </w:r>
      <w:r w:rsidR="00CE469A" w:rsidRPr="00BC6B49">
        <w:rPr>
          <w:rFonts w:ascii="Arial" w:hAnsi="Arial" w:cs="Arial"/>
          <w:szCs w:val="24"/>
        </w:rPr>
        <w:t xml:space="preserve"> institución en la que iniciaron la valoración de los compuestos para la </w:t>
      </w:r>
      <w:r w:rsidR="00BD0AF6" w:rsidRPr="00BC6B49">
        <w:rPr>
          <w:rFonts w:ascii="Arial" w:hAnsi="Arial" w:cs="Arial"/>
          <w:szCs w:val="24"/>
        </w:rPr>
        <w:t>ACE2</w:t>
      </w:r>
      <w:r w:rsidR="00CE469A" w:rsidRPr="00BC6B49">
        <w:rPr>
          <w:rFonts w:ascii="Arial" w:hAnsi="Arial" w:cs="Arial"/>
          <w:szCs w:val="24"/>
        </w:rPr>
        <w:t xml:space="preserve">. Recientemente se integraron los doctores Octavio Galindo </w:t>
      </w:r>
      <w:r w:rsidR="00C35DE0" w:rsidRPr="00BC6B49">
        <w:rPr>
          <w:rFonts w:ascii="Arial" w:hAnsi="Arial" w:cs="Arial"/>
          <w:szCs w:val="24"/>
        </w:rPr>
        <w:t xml:space="preserve">Hernández </w:t>
      </w:r>
      <w:r w:rsidR="00CE469A" w:rsidRPr="00BC6B49">
        <w:rPr>
          <w:rFonts w:ascii="Arial" w:hAnsi="Arial" w:cs="Arial"/>
          <w:szCs w:val="24"/>
        </w:rPr>
        <w:t xml:space="preserve">y Víctor García </w:t>
      </w:r>
      <w:r w:rsidR="00C35DE0" w:rsidRPr="00BC6B49">
        <w:rPr>
          <w:rFonts w:ascii="Arial" w:hAnsi="Arial" w:cs="Arial"/>
          <w:szCs w:val="24"/>
        </w:rPr>
        <w:t xml:space="preserve">González </w:t>
      </w:r>
      <w:r w:rsidR="00CE469A" w:rsidRPr="00BC6B49">
        <w:rPr>
          <w:rFonts w:ascii="Arial" w:hAnsi="Arial" w:cs="Arial"/>
          <w:szCs w:val="24"/>
        </w:rPr>
        <w:t>del Laboratorio de Bioquímica de la Facultad de Medicina de la UABC, Campus Mexicali</w:t>
      </w:r>
      <w:r w:rsidR="00BD0AF6" w:rsidRPr="00BC6B49">
        <w:rPr>
          <w:rFonts w:ascii="Arial" w:hAnsi="Arial" w:cs="Arial"/>
          <w:szCs w:val="24"/>
        </w:rPr>
        <w:t>.</w:t>
      </w:r>
    </w:p>
    <w:p w14:paraId="409581E9" w14:textId="77777777" w:rsidR="00BD0AF6" w:rsidRPr="008D5D6D" w:rsidRDefault="00BD0AF6" w:rsidP="00BD0AF6">
      <w:pPr>
        <w:autoSpaceDN/>
        <w:jc w:val="both"/>
        <w:rPr>
          <w:rFonts w:ascii="Arial" w:hAnsi="Arial" w:cs="Arial"/>
          <w:color w:val="FF0000"/>
          <w:sz w:val="14"/>
          <w:szCs w:val="16"/>
        </w:rPr>
      </w:pPr>
    </w:p>
    <w:p w14:paraId="42A5951F" w14:textId="5BF765B4" w:rsidR="00121683" w:rsidRPr="008D5D6D" w:rsidRDefault="00121683" w:rsidP="00121683">
      <w:pPr>
        <w:autoSpaceDN/>
        <w:jc w:val="both"/>
        <w:rPr>
          <w:rFonts w:ascii="Arial" w:hAnsi="Arial" w:cs="Arial"/>
          <w:szCs w:val="24"/>
        </w:rPr>
      </w:pPr>
      <w:r w:rsidRPr="008D5D6D">
        <w:rPr>
          <w:rFonts w:ascii="Arial" w:hAnsi="Arial" w:cs="Arial"/>
          <w:szCs w:val="24"/>
        </w:rPr>
        <w:t>Uno de los limitantes para los científicos es el recurso económico, sin embargo, continuarán con la búsqueda de compuestos que pueda</w:t>
      </w:r>
      <w:r w:rsidR="00C216EA">
        <w:rPr>
          <w:rFonts w:ascii="Arial" w:hAnsi="Arial" w:cs="Arial"/>
          <w:szCs w:val="24"/>
        </w:rPr>
        <w:t>n</w:t>
      </w:r>
      <w:r w:rsidRPr="008D5D6D">
        <w:rPr>
          <w:rFonts w:ascii="Arial" w:hAnsi="Arial" w:cs="Arial"/>
          <w:szCs w:val="24"/>
        </w:rPr>
        <w:t xml:space="preserve"> desarrollar fármacos adyuvantes o complementarios contra la COVID-19.</w:t>
      </w:r>
      <w:r w:rsidRPr="008D5D6D">
        <w:rPr>
          <w:rFonts w:ascii="Arial" w:hAnsi="Arial" w:cs="Arial"/>
          <w:szCs w:val="24"/>
          <w:bdr w:val="none" w:sz="0" w:space="0" w:color="auto" w:frame="1"/>
        </w:rPr>
        <w:t xml:space="preserve"> “</w:t>
      </w:r>
      <w:r w:rsidR="00C216EA">
        <w:rPr>
          <w:rFonts w:ascii="Arial" w:hAnsi="Arial" w:cs="Arial"/>
          <w:szCs w:val="24"/>
          <w:bdr w:val="none" w:sz="0" w:space="0" w:color="auto" w:frame="1"/>
        </w:rPr>
        <w:t>L</w:t>
      </w:r>
      <w:r w:rsidRPr="008D5D6D">
        <w:rPr>
          <w:rFonts w:ascii="Arial" w:hAnsi="Arial" w:cs="Arial"/>
          <w:szCs w:val="24"/>
          <w:bdr w:val="none" w:sz="0" w:space="0" w:color="auto" w:frame="1"/>
        </w:rPr>
        <w:t>a UABC, a través de la Facultad de Medicina Mexicali, hace su aportación para el desarrollo de fármacos contra esta enfermedad que es un problema a nivel mundial”, expresó el catedrático.</w:t>
      </w:r>
    </w:p>
    <w:p w14:paraId="6556990E" w14:textId="77777777" w:rsidR="00121683" w:rsidRPr="008D5D6D" w:rsidRDefault="00121683" w:rsidP="00121683">
      <w:pPr>
        <w:autoSpaceDN/>
        <w:jc w:val="both"/>
        <w:rPr>
          <w:rFonts w:ascii="Arial" w:hAnsi="Arial" w:cs="Arial"/>
          <w:sz w:val="14"/>
          <w:szCs w:val="16"/>
        </w:rPr>
      </w:pPr>
    </w:p>
    <w:p w14:paraId="463AA346" w14:textId="77777777" w:rsidR="00191CE5" w:rsidRPr="008D5D6D" w:rsidRDefault="00191CE5" w:rsidP="00191CE5">
      <w:pPr>
        <w:autoSpaceDN/>
        <w:jc w:val="both"/>
        <w:rPr>
          <w:rFonts w:ascii="Arial" w:hAnsi="Arial" w:cs="Arial"/>
          <w:color w:val="FF0000"/>
          <w:szCs w:val="24"/>
        </w:rPr>
      </w:pPr>
      <w:r w:rsidRPr="00BC6B49">
        <w:rPr>
          <w:rFonts w:ascii="Arial" w:hAnsi="Arial" w:cs="Arial"/>
          <w:szCs w:val="24"/>
        </w:rPr>
        <w:t xml:space="preserve">“Los científicos mexicanos y los cimarrones somos capaces de desarrollar fármacos específicos, </w:t>
      </w:r>
      <w:r w:rsidRPr="008D5D6D">
        <w:rPr>
          <w:rFonts w:ascii="Arial" w:hAnsi="Arial" w:cs="Arial"/>
          <w:szCs w:val="24"/>
        </w:rPr>
        <w:t>novedosos, y podríamos desarrollar una etapa preclínica con algunos laboratorios o grupo de investigación que deseen colaborar con nosotros y de esta forma, tal vez en seis meses, tener los resultados de una etapa preclínica” finalizó el doctor Vique Sánchez.</w:t>
      </w:r>
    </w:p>
    <w:p w14:paraId="52969191" w14:textId="77777777" w:rsidR="00191CE5" w:rsidRPr="008D5D6D" w:rsidRDefault="00191CE5" w:rsidP="00191CE5">
      <w:pPr>
        <w:autoSpaceDN/>
        <w:jc w:val="both"/>
        <w:rPr>
          <w:rFonts w:ascii="Arial" w:hAnsi="Arial" w:cs="Arial"/>
          <w:color w:val="FF0000"/>
          <w:szCs w:val="24"/>
        </w:rPr>
      </w:pPr>
    </w:p>
    <w:p w14:paraId="755B390C" w14:textId="77777777" w:rsidR="00F41318" w:rsidRPr="008D5D6D" w:rsidRDefault="00F41318" w:rsidP="00642403">
      <w:pPr>
        <w:autoSpaceDN/>
        <w:jc w:val="both"/>
        <w:rPr>
          <w:rFonts w:ascii="Arial" w:hAnsi="Arial" w:cs="Arial"/>
          <w:szCs w:val="24"/>
        </w:rPr>
      </w:pPr>
    </w:p>
    <w:p w14:paraId="47A8653D" w14:textId="77777777" w:rsidR="0023562D" w:rsidRPr="008D5D6D" w:rsidRDefault="0023562D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Cs w:val="12"/>
        </w:rPr>
      </w:pPr>
    </w:p>
    <w:p w14:paraId="2240B3F2" w14:textId="77777777" w:rsidR="0023562D" w:rsidRPr="00C5268C" w:rsidRDefault="0023562D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27441C23" w14:textId="775B3801" w:rsidR="0023562D" w:rsidRDefault="0023562D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01807282" w14:textId="77777777" w:rsidR="00BD443B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5184DCDA" w14:textId="71197082" w:rsidR="00BD443B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77FE18D8" w14:textId="6A0C0CC7" w:rsidR="00BD443B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6B53274D" w14:textId="70179C39" w:rsidR="00BD443B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54D11C3C" w14:textId="77777777" w:rsidR="00BD443B" w:rsidRPr="00C5268C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7AF840A8" w14:textId="77777777" w:rsidR="0023562D" w:rsidRPr="00C5268C" w:rsidRDefault="0023562D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20D553FC" w14:textId="77777777" w:rsidR="0023562D" w:rsidRPr="00BD443B" w:rsidRDefault="0023562D" w:rsidP="00BD443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BD443B">
        <w:rPr>
          <w:rFonts w:ascii="Arial" w:hAnsi="Arial" w:cs="Arial"/>
          <w:color w:val="FFFFFF" w:themeColor="background1"/>
          <w:sz w:val="20"/>
          <w:szCs w:val="12"/>
        </w:rPr>
        <w:t>Redacción: Norma Angélica Gómez Bravo</w:t>
      </w:r>
    </w:p>
    <w:p w14:paraId="3303B434" w14:textId="77777777" w:rsidR="00C5268C" w:rsidRPr="00BD443B" w:rsidRDefault="00C5268C" w:rsidP="00BD443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BD443B">
        <w:rPr>
          <w:rFonts w:ascii="Arial" w:hAnsi="Arial" w:cs="Arial"/>
          <w:color w:val="FFFFFF" w:themeColor="background1"/>
          <w:sz w:val="20"/>
          <w:szCs w:val="12"/>
        </w:rPr>
        <w:t>Fotos: Jorge Armando Ruíz Velarde</w:t>
      </w:r>
    </w:p>
    <w:sectPr w:rsidR="00C5268C" w:rsidRPr="00BD443B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AA2D8" w14:textId="77777777" w:rsidR="00B36ABF" w:rsidRDefault="00B36ABF">
      <w:r>
        <w:separator/>
      </w:r>
    </w:p>
  </w:endnote>
  <w:endnote w:type="continuationSeparator" w:id="0">
    <w:p w14:paraId="7D911549" w14:textId="77777777" w:rsidR="00B36ABF" w:rsidRDefault="00B3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9C31A" w14:textId="77777777" w:rsidR="00B36ABF" w:rsidRDefault="00B36ABF">
      <w:r>
        <w:rPr>
          <w:color w:val="000000"/>
        </w:rPr>
        <w:separator/>
      </w:r>
    </w:p>
  </w:footnote>
  <w:footnote w:type="continuationSeparator" w:id="0">
    <w:p w14:paraId="3518761B" w14:textId="77777777" w:rsidR="00B36ABF" w:rsidRDefault="00B36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0"/>
  </w:num>
  <w:num w:numId="11">
    <w:abstractNumId w:val="6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1374-5E93-41A4-BAA4-10E25A68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901</Words>
  <Characters>4956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8</cp:revision>
  <cp:lastPrinted>2020-02-29T01:01:00Z</cp:lastPrinted>
  <dcterms:created xsi:type="dcterms:W3CDTF">2021-03-12T17:36:00Z</dcterms:created>
  <dcterms:modified xsi:type="dcterms:W3CDTF">2021-03-28T06:46:00Z</dcterms:modified>
</cp:coreProperties>
</file>