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49FF5C68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D64A0A" w:rsidRPr="008C6C47">
        <w:rPr>
          <w:rFonts w:ascii="Arial" w:hAnsi="Arial" w:cs="Arial"/>
          <w:b/>
          <w:sz w:val="24"/>
          <w:szCs w:val="24"/>
        </w:rPr>
        <w:t>3</w:t>
      </w:r>
      <w:r w:rsidR="005B016F" w:rsidRPr="008C6C47">
        <w:rPr>
          <w:rFonts w:ascii="Arial" w:hAnsi="Arial" w:cs="Arial"/>
          <w:b/>
          <w:sz w:val="24"/>
          <w:szCs w:val="24"/>
        </w:rPr>
        <w:t>5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653E7A08" w14:textId="5E5F4657" w:rsidR="00560F05" w:rsidRPr="005B016F" w:rsidRDefault="005B016F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34"/>
        </w:rPr>
      </w:pPr>
      <w:r w:rsidRPr="005B016F">
        <w:rPr>
          <w:rFonts w:ascii="Arial" w:hAnsi="Arial" w:cs="Arial"/>
          <w:b/>
          <w:bCs/>
          <w:spacing w:val="-4"/>
          <w:sz w:val="36"/>
          <w:szCs w:val="34"/>
        </w:rPr>
        <w:t xml:space="preserve">Reciben título universitario </w:t>
      </w:r>
      <w:r w:rsidR="00CE3CE6" w:rsidRPr="005B016F">
        <w:rPr>
          <w:rFonts w:ascii="Arial" w:hAnsi="Arial" w:cs="Arial"/>
          <w:b/>
          <w:bCs/>
          <w:spacing w:val="-4"/>
          <w:sz w:val="36"/>
          <w:szCs w:val="34"/>
        </w:rPr>
        <w:t>en el Cereso El Hongo 1</w:t>
      </w:r>
    </w:p>
    <w:p w14:paraId="61A10DFB" w14:textId="7AA24719" w:rsidR="00BC6B49" w:rsidRPr="005B016F" w:rsidRDefault="00BC6B49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spacing w:val="-4"/>
          <w:sz w:val="20"/>
          <w:szCs w:val="20"/>
        </w:rPr>
      </w:pPr>
    </w:p>
    <w:p w14:paraId="6AA53693" w14:textId="0488E08B" w:rsidR="00D27CA7" w:rsidRPr="005B016F" w:rsidRDefault="005B016F" w:rsidP="00FB7F6E">
      <w:pPr>
        <w:pStyle w:val="Prrafodelista"/>
        <w:numPr>
          <w:ilvl w:val="0"/>
          <w:numId w:val="13"/>
        </w:numPr>
        <w:shd w:val="clear" w:color="auto" w:fill="FFFFFF"/>
        <w:autoSpaceDN/>
        <w:ind w:left="284" w:hanging="284"/>
        <w:jc w:val="both"/>
        <w:textAlignment w:val="auto"/>
        <w:rPr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>T</w:t>
      </w:r>
      <w:r w:rsidR="00544186">
        <w:rPr>
          <w:rFonts w:ascii="Arial" w:hAnsi="Arial" w:cs="Arial"/>
          <w:sz w:val="24"/>
          <w:szCs w:val="24"/>
        </w:rPr>
        <w:t xml:space="preserve">oman protesta tres egresados de la segunda generación de </w:t>
      </w:r>
      <w:r w:rsidRPr="005B016F">
        <w:rPr>
          <w:rFonts w:ascii="Arial" w:eastAsia="Calibri" w:hAnsi="Arial" w:cs="Arial"/>
          <w:sz w:val="24"/>
          <w:lang w:val="es-ES"/>
        </w:rPr>
        <w:t>Licenciados en Ciencias de la Educación por la UABC</w:t>
      </w:r>
      <w:r w:rsidR="000E08AA">
        <w:rPr>
          <w:rFonts w:ascii="Arial" w:eastAsia="Calibri" w:hAnsi="Arial" w:cs="Arial"/>
          <w:sz w:val="24"/>
          <w:lang w:val="es-ES"/>
        </w:rPr>
        <w:t>.</w:t>
      </w:r>
      <w:bookmarkStart w:id="0" w:name="_GoBack"/>
      <w:bookmarkEnd w:id="0"/>
    </w:p>
    <w:p w14:paraId="0CBB8403" w14:textId="651FAF33" w:rsidR="00BA5F91" w:rsidRPr="005B016F" w:rsidRDefault="00544186" w:rsidP="00CE3CE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lang w:val="es-ES_tradnl"/>
        </w:rPr>
      </w:pPr>
      <w:r w:rsidRPr="00544186">
        <w:rPr>
          <w:rFonts w:ascii="Arial" w:hAnsi="Arial" w:cs="Arial"/>
          <w:sz w:val="20"/>
          <w:szCs w:val="12"/>
        </w:rPr>
        <w:tab/>
      </w:r>
    </w:p>
    <w:p w14:paraId="31E62184" w14:textId="47357E9E" w:rsidR="00863B7D" w:rsidRPr="005B016F" w:rsidRDefault="00863B7D" w:rsidP="00863B7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lang w:val="es-ES_tradnl"/>
        </w:rPr>
      </w:pPr>
      <w:r w:rsidRPr="005B016F">
        <w:rPr>
          <w:rFonts w:ascii="Arial" w:hAnsi="Arial" w:cs="Arial"/>
          <w:b/>
          <w:bCs/>
          <w:spacing w:val="-4"/>
          <w:sz w:val="24"/>
          <w:szCs w:val="24"/>
        </w:rPr>
        <w:t xml:space="preserve">El Hongo, B.C., </w:t>
      </w:r>
      <w:r w:rsidR="00D47414" w:rsidRPr="008C6C47">
        <w:rPr>
          <w:rFonts w:ascii="Arial" w:hAnsi="Arial" w:cs="Arial"/>
          <w:b/>
          <w:bCs/>
          <w:spacing w:val="-4"/>
          <w:sz w:val="24"/>
          <w:szCs w:val="24"/>
        </w:rPr>
        <w:t xml:space="preserve">miércoles </w:t>
      </w:r>
      <w:r w:rsidR="008C6C47" w:rsidRPr="008C6C47">
        <w:rPr>
          <w:rFonts w:ascii="Arial" w:hAnsi="Arial" w:cs="Arial"/>
          <w:b/>
          <w:bCs/>
          <w:spacing w:val="-4"/>
          <w:sz w:val="24"/>
          <w:szCs w:val="24"/>
        </w:rPr>
        <w:t>21</w:t>
      </w:r>
      <w:r w:rsidR="005B016F" w:rsidRPr="008C6C47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5B016F" w:rsidRPr="005B016F">
        <w:rPr>
          <w:rFonts w:ascii="Arial" w:hAnsi="Arial" w:cs="Arial"/>
          <w:b/>
          <w:bCs/>
          <w:spacing w:val="-4"/>
          <w:sz w:val="24"/>
          <w:szCs w:val="24"/>
        </w:rPr>
        <w:t>de</w:t>
      </w:r>
      <w:r w:rsidRPr="005B016F">
        <w:rPr>
          <w:rFonts w:ascii="Arial" w:hAnsi="Arial" w:cs="Arial"/>
          <w:b/>
          <w:bCs/>
          <w:spacing w:val="-4"/>
          <w:sz w:val="24"/>
          <w:szCs w:val="24"/>
        </w:rPr>
        <w:t xml:space="preserve"> abril de 2021</w:t>
      </w:r>
      <w:r w:rsidRPr="005B016F">
        <w:rPr>
          <w:rFonts w:ascii="Arial" w:hAnsi="Arial" w:cs="Arial"/>
          <w:spacing w:val="-4"/>
          <w:sz w:val="24"/>
          <w:szCs w:val="24"/>
        </w:rPr>
        <w:t xml:space="preserve">.- </w:t>
      </w:r>
      <w:r w:rsidR="00927CD3" w:rsidRPr="005B016F">
        <w:rPr>
          <w:rFonts w:ascii="Arial" w:hAnsi="Arial" w:cs="Arial"/>
          <w:sz w:val="24"/>
          <w:szCs w:val="24"/>
        </w:rPr>
        <w:t>Como parte de la responsabilidad social</w:t>
      </w:r>
      <w:r w:rsidRPr="005B016F">
        <w:rPr>
          <w:rFonts w:ascii="Arial" w:hAnsi="Arial" w:cs="Arial"/>
          <w:sz w:val="24"/>
          <w:szCs w:val="24"/>
        </w:rPr>
        <w:t xml:space="preserve"> universitaria y </w:t>
      </w:r>
      <w:r w:rsidR="005B016F" w:rsidRPr="005B016F">
        <w:rPr>
          <w:rFonts w:ascii="Arial" w:hAnsi="Arial" w:cs="Arial"/>
          <w:sz w:val="24"/>
          <w:szCs w:val="24"/>
        </w:rPr>
        <w:t>cumpliendo</w:t>
      </w:r>
      <w:r w:rsidRPr="005B016F">
        <w:rPr>
          <w:rFonts w:ascii="Arial" w:hAnsi="Arial" w:cs="Arial"/>
          <w:sz w:val="24"/>
          <w:szCs w:val="24"/>
        </w:rPr>
        <w:t xml:space="preserve"> su función sustantiva de brindar educación superior de calidad, la </w:t>
      </w:r>
      <w:r w:rsidR="00927CD3" w:rsidRPr="005B016F">
        <w:rPr>
          <w:rFonts w:ascii="Arial" w:hAnsi="Arial" w:cs="Arial"/>
          <w:sz w:val="24"/>
          <w:szCs w:val="24"/>
        </w:rPr>
        <w:t>Universidad Autónoma de Baja California (UABC)</w:t>
      </w:r>
      <w:r w:rsidRPr="005B016F">
        <w:rPr>
          <w:rFonts w:ascii="Arial" w:hAnsi="Arial" w:cs="Arial"/>
          <w:sz w:val="24"/>
          <w:szCs w:val="24"/>
        </w:rPr>
        <w:t xml:space="preserve">, ofrece desde 2007 </w:t>
      </w:r>
      <w:r w:rsidR="00927CD3" w:rsidRPr="005B016F">
        <w:rPr>
          <w:rFonts w:ascii="Arial" w:hAnsi="Arial" w:cs="Arial"/>
          <w:sz w:val="24"/>
          <w:szCs w:val="24"/>
        </w:rPr>
        <w:t>la</w:t>
      </w:r>
      <w:r w:rsidRPr="005B016F">
        <w:rPr>
          <w:rFonts w:ascii="Arial" w:hAnsi="Arial" w:cs="Arial"/>
          <w:sz w:val="24"/>
          <w:szCs w:val="24"/>
        </w:rPr>
        <w:t xml:space="preserve"> Licenciatura en Ciencias de la Educación en el </w:t>
      </w:r>
      <w:r w:rsidRPr="005B016F">
        <w:rPr>
          <w:rFonts w:ascii="Arial" w:hAnsi="Arial" w:cs="Arial"/>
          <w:sz w:val="24"/>
          <w:lang w:val="es-ES_tradnl"/>
        </w:rPr>
        <w:t>Centro de Reinserción Social (C</w:t>
      </w:r>
      <w:r w:rsidR="008C6C47" w:rsidRPr="005B016F">
        <w:rPr>
          <w:rFonts w:ascii="Arial" w:hAnsi="Arial" w:cs="Arial"/>
          <w:sz w:val="24"/>
          <w:lang w:val="es-ES_tradnl"/>
        </w:rPr>
        <w:t>ereso</w:t>
      </w:r>
      <w:r w:rsidRPr="005B016F">
        <w:rPr>
          <w:rFonts w:ascii="Arial" w:hAnsi="Arial" w:cs="Arial"/>
          <w:sz w:val="24"/>
          <w:lang w:val="es-ES_tradnl"/>
        </w:rPr>
        <w:t xml:space="preserve">) El Hongo I y en días </w:t>
      </w:r>
      <w:r w:rsidRPr="005B016F">
        <w:rPr>
          <w:rFonts w:ascii="Arial" w:hAnsi="Arial" w:cs="Arial"/>
          <w:spacing w:val="-4"/>
          <w:sz w:val="24"/>
          <w:szCs w:val="24"/>
        </w:rPr>
        <w:t xml:space="preserve">pasados se llevó </w:t>
      </w:r>
      <w:r w:rsidRPr="005B016F">
        <w:rPr>
          <w:rFonts w:ascii="Arial" w:hAnsi="Arial" w:cs="Arial"/>
          <w:sz w:val="24"/>
          <w:lang w:val="es-ES_tradnl"/>
        </w:rPr>
        <w:t>a cabo la ceremonia de toma de protesta de los tres egresados de la segunda generación.</w:t>
      </w:r>
    </w:p>
    <w:p w14:paraId="46FADB0A" w14:textId="20B1EB06" w:rsidR="008661B8" w:rsidRPr="00544186" w:rsidRDefault="008661B8" w:rsidP="00863B7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0"/>
          <w:szCs w:val="20"/>
          <w:lang w:val="es-ES_tradnl"/>
        </w:rPr>
      </w:pPr>
    </w:p>
    <w:p w14:paraId="3B263733" w14:textId="379B1071" w:rsidR="00863B7D" w:rsidRPr="005B016F" w:rsidRDefault="008661B8" w:rsidP="00863B7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Para la UABC es </w:t>
      </w:r>
      <w:r w:rsidR="00753191" w:rsidRPr="005B016F">
        <w:rPr>
          <w:rFonts w:ascii="Arial" w:hAnsi="Arial" w:cs="Arial"/>
          <w:sz w:val="24"/>
          <w:szCs w:val="24"/>
        </w:rPr>
        <w:t xml:space="preserve">importante implementar acciones de responsabilidad social que tengan como objetivo fortalecer el bienestar de la ciudadanía e impulsar el desarrollo económico y social del Estado. </w:t>
      </w:r>
      <w:r w:rsidRPr="005B016F">
        <w:rPr>
          <w:rFonts w:ascii="Arial" w:hAnsi="Arial" w:cs="Arial"/>
          <w:sz w:val="24"/>
          <w:szCs w:val="24"/>
        </w:rPr>
        <w:t xml:space="preserve">Dentro de </w:t>
      </w:r>
      <w:r w:rsidR="00753191" w:rsidRPr="005B016F">
        <w:rPr>
          <w:rFonts w:ascii="Arial" w:hAnsi="Arial" w:cs="Arial"/>
          <w:sz w:val="24"/>
          <w:szCs w:val="24"/>
        </w:rPr>
        <w:t xml:space="preserve">dichas </w:t>
      </w:r>
      <w:r w:rsidRPr="005B016F">
        <w:rPr>
          <w:rFonts w:ascii="Arial" w:hAnsi="Arial" w:cs="Arial"/>
          <w:sz w:val="24"/>
          <w:szCs w:val="24"/>
        </w:rPr>
        <w:t>acc</w:t>
      </w:r>
      <w:r w:rsidR="00753191" w:rsidRPr="005B016F">
        <w:rPr>
          <w:rFonts w:ascii="Arial" w:hAnsi="Arial" w:cs="Arial"/>
          <w:sz w:val="24"/>
          <w:szCs w:val="24"/>
        </w:rPr>
        <w:t xml:space="preserve">iones, </w:t>
      </w:r>
      <w:r w:rsidRPr="005B016F">
        <w:rPr>
          <w:rFonts w:ascii="Arial" w:hAnsi="Arial" w:cs="Arial"/>
          <w:sz w:val="24"/>
          <w:szCs w:val="24"/>
        </w:rPr>
        <w:t>una de las más importantes está relacionada con la ampliación de oportunidades de acceso a la educación superior, que sea de buena calidad y brinde posibilidades reales de superación a grupos que son socialmente marginados o con desventaja.</w:t>
      </w:r>
      <w:r w:rsidR="00753191" w:rsidRPr="005B016F">
        <w:rPr>
          <w:rFonts w:ascii="Arial" w:hAnsi="Arial" w:cs="Arial"/>
          <w:sz w:val="24"/>
          <w:szCs w:val="24"/>
        </w:rPr>
        <w:t xml:space="preserve"> </w:t>
      </w:r>
    </w:p>
    <w:p w14:paraId="52D284CF" w14:textId="713DD728" w:rsidR="00046CE9" w:rsidRPr="00544186" w:rsidRDefault="00046CE9" w:rsidP="00863B7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14:paraId="6E05A394" w14:textId="0498B278" w:rsidR="00046CE9" w:rsidRPr="005B016F" w:rsidRDefault="00046CE9" w:rsidP="00046CE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B016F">
        <w:rPr>
          <w:rFonts w:ascii="Arial" w:hAnsi="Arial" w:cs="Arial"/>
          <w:sz w:val="24"/>
          <w:szCs w:val="24"/>
        </w:rPr>
        <w:t xml:space="preserve">El trabajo realizado por esta casa de estudios en los Ceresos del Estado </w:t>
      </w:r>
      <w:r w:rsidR="005B016F" w:rsidRPr="005B016F">
        <w:rPr>
          <w:rFonts w:ascii="Arial" w:hAnsi="Arial" w:cs="Arial"/>
          <w:sz w:val="24"/>
          <w:szCs w:val="24"/>
        </w:rPr>
        <w:t xml:space="preserve">ha </w:t>
      </w:r>
      <w:r w:rsidRPr="005B016F">
        <w:rPr>
          <w:rFonts w:ascii="Arial" w:hAnsi="Arial" w:cs="Arial"/>
          <w:sz w:val="24"/>
          <w:szCs w:val="24"/>
        </w:rPr>
        <w:t xml:space="preserve">sido una experiencia única en todo el país, ya que además de impartir clases de licenciatura, también ha impartido diversos talleres culturales y programas de apoyo a los adultos mayores.  </w:t>
      </w:r>
      <w:r w:rsidRPr="005B016F">
        <w:rPr>
          <w:rFonts w:ascii="Arial" w:hAnsi="Arial" w:cs="Arial"/>
          <w:sz w:val="24"/>
          <w:lang w:val="es-ES_tradnl"/>
        </w:rPr>
        <w:t xml:space="preserve">Esto ha sido posible gracias al trabajo en conjunto efectuado por la UABC </w:t>
      </w:r>
      <w:r w:rsidR="005B016F" w:rsidRPr="005B016F">
        <w:rPr>
          <w:rFonts w:ascii="Arial" w:hAnsi="Arial" w:cs="Arial"/>
          <w:sz w:val="24"/>
          <w:lang w:val="es-ES_tradnl"/>
        </w:rPr>
        <w:t xml:space="preserve">y </w:t>
      </w:r>
      <w:r w:rsidRPr="005B016F">
        <w:rPr>
          <w:rFonts w:ascii="Arial" w:hAnsi="Arial" w:cs="Arial"/>
          <w:sz w:val="24"/>
          <w:lang w:val="es-ES_tradnl"/>
        </w:rPr>
        <w:t>la Comisión Estatal del Sistema Penitenciario de Baja California (Cesispe).</w:t>
      </w:r>
    </w:p>
    <w:p w14:paraId="41C5B39B" w14:textId="77777777" w:rsidR="008661B8" w:rsidRPr="00544186" w:rsidRDefault="008661B8" w:rsidP="00863B7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0"/>
          <w:szCs w:val="20"/>
          <w:lang w:val="es-ES_tradnl"/>
        </w:rPr>
      </w:pPr>
    </w:p>
    <w:p w14:paraId="2C4D234A" w14:textId="4B0C238B" w:rsidR="00863B7D" w:rsidRPr="005B016F" w:rsidRDefault="00863B7D" w:rsidP="00863B7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lang w:val="es-ES_tradnl"/>
        </w:rPr>
      </w:pPr>
      <w:r w:rsidRPr="005B016F">
        <w:rPr>
          <w:rFonts w:ascii="Arial" w:hAnsi="Arial" w:cs="Arial"/>
          <w:sz w:val="24"/>
          <w:lang w:val="es-ES_tradnl"/>
        </w:rPr>
        <w:t xml:space="preserve">La vicerrectora de la UABC Campus Mexicali, doctora Gisela Montero Alpírez, </w:t>
      </w:r>
      <w:r w:rsidR="00A14D47" w:rsidRPr="005B016F">
        <w:rPr>
          <w:rFonts w:ascii="Arial" w:hAnsi="Arial" w:cs="Arial"/>
          <w:sz w:val="24"/>
          <w:lang w:val="es-ES_tradnl"/>
        </w:rPr>
        <w:t xml:space="preserve">fue la encargada de tomar </w:t>
      </w:r>
      <w:r w:rsidRPr="005B016F">
        <w:rPr>
          <w:rFonts w:ascii="Arial" w:hAnsi="Arial" w:cs="Arial"/>
          <w:sz w:val="24"/>
          <w:lang w:val="es-ES_tradnl"/>
        </w:rPr>
        <w:t>protesta a los nuevos licenciados: Clemente Pérez Corrales, Óscar Alfonso Ruíz Díaz y Cristian Ponce Medrano. Asimismo, los felicitó por su empeño y esfuerzo al estudiar bajo las condiciones en que ellos lo han hecho.</w:t>
      </w:r>
    </w:p>
    <w:p w14:paraId="04F699DF" w14:textId="0379A4F5" w:rsidR="00863B7D" w:rsidRPr="00544186" w:rsidRDefault="00863B7D" w:rsidP="00863B7D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20"/>
          <w:szCs w:val="20"/>
          <w:lang w:val="es-ES_tradnl"/>
        </w:rPr>
      </w:pPr>
    </w:p>
    <w:p w14:paraId="33CC843B" w14:textId="60ED0EC3" w:rsidR="00863B7D" w:rsidRPr="005B016F" w:rsidRDefault="00863B7D" w:rsidP="00863B7D">
      <w:pPr>
        <w:jc w:val="both"/>
        <w:rPr>
          <w:rFonts w:ascii="Arial" w:hAnsi="Arial" w:cs="Arial"/>
          <w:spacing w:val="-2"/>
          <w:sz w:val="24"/>
        </w:rPr>
      </w:pPr>
      <w:r w:rsidRPr="005B016F">
        <w:rPr>
          <w:rFonts w:ascii="Arial" w:hAnsi="Arial" w:cs="Arial"/>
          <w:spacing w:val="-2"/>
          <w:sz w:val="24"/>
          <w:lang w:val="es-ES_tradnl"/>
        </w:rPr>
        <w:t>“</w:t>
      </w:r>
      <w:r w:rsidRPr="005B016F">
        <w:rPr>
          <w:rFonts w:ascii="Arial" w:hAnsi="Arial" w:cs="Arial"/>
          <w:spacing w:val="-2"/>
          <w:sz w:val="24"/>
        </w:rPr>
        <w:t xml:space="preserve">Hoy somos testigos de los resultados de este proyecto </w:t>
      </w:r>
      <w:r w:rsidR="008661B8" w:rsidRPr="005B016F">
        <w:rPr>
          <w:rFonts w:ascii="Arial" w:hAnsi="Arial" w:cs="Arial"/>
          <w:spacing w:val="-2"/>
          <w:sz w:val="24"/>
        </w:rPr>
        <w:t>de</w:t>
      </w:r>
      <w:r w:rsidRPr="005B016F">
        <w:rPr>
          <w:rFonts w:ascii="Arial" w:hAnsi="Arial" w:cs="Arial"/>
          <w:spacing w:val="-2"/>
          <w:sz w:val="24"/>
        </w:rPr>
        <w:t xml:space="preserve"> la UABC </w:t>
      </w:r>
      <w:r w:rsidR="008661B8" w:rsidRPr="005B016F">
        <w:rPr>
          <w:rFonts w:ascii="Arial" w:hAnsi="Arial" w:cs="Arial"/>
          <w:spacing w:val="-2"/>
          <w:sz w:val="24"/>
        </w:rPr>
        <w:t>que</w:t>
      </w:r>
      <w:r w:rsidRPr="005B016F">
        <w:rPr>
          <w:rFonts w:ascii="Arial" w:hAnsi="Arial" w:cs="Arial"/>
          <w:spacing w:val="-2"/>
          <w:sz w:val="24"/>
        </w:rPr>
        <w:t xml:space="preserve"> integra en su oferta educativa la apertura de la licenciatura en Ciencias de la Educación, dependiente de la estructura académica y administrativa de la Facultad de Ciencias Humanas del</w:t>
      </w:r>
      <w:r w:rsidR="006346E3" w:rsidRPr="005B016F">
        <w:rPr>
          <w:rFonts w:ascii="Arial" w:hAnsi="Arial" w:cs="Arial"/>
          <w:spacing w:val="-2"/>
          <w:sz w:val="24"/>
        </w:rPr>
        <w:t xml:space="preserve"> Campus Mexicali, </w:t>
      </w:r>
      <w:r w:rsidRPr="005B016F">
        <w:rPr>
          <w:rFonts w:ascii="Arial" w:hAnsi="Arial" w:cs="Arial"/>
          <w:spacing w:val="-2"/>
          <w:sz w:val="24"/>
        </w:rPr>
        <w:t xml:space="preserve">para crear las oportunidades y apoyar </w:t>
      </w:r>
      <w:r w:rsidR="006346E3" w:rsidRPr="005B016F">
        <w:rPr>
          <w:rFonts w:ascii="Arial" w:hAnsi="Arial" w:cs="Arial"/>
          <w:spacing w:val="-2"/>
          <w:sz w:val="24"/>
        </w:rPr>
        <w:t>a la</w:t>
      </w:r>
      <w:r w:rsidRPr="005B016F">
        <w:rPr>
          <w:rFonts w:ascii="Arial" w:hAnsi="Arial" w:cs="Arial"/>
          <w:spacing w:val="-2"/>
          <w:sz w:val="24"/>
        </w:rPr>
        <w:t xml:space="preserve"> reinserción social en el Estado”</w:t>
      </w:r>
      <w:r w:rsidR="008661B8" w:rsidRPr="005B016F">
        <w:rPr>
          <w:rFonts w:ascii="Arial" w:hAnsi="Arial" w:cs="Arial"/>
          <w:spacing w:val="-2"/>
          <w:sz w:val="24"/>
        </w:rPr>
        <w:t xml:space="preserve">, </w:t>
      </w:r>
      <w:r w:rsidRPr="005B016F">
        <w:rPr>
          <w:rFonts w:ascii="Arial" w:hAnsi="Arial" w:cs="Arial"/>
          <w:spacing w:val="-2"/>
          <w:sz w:val="24"/>
        </w:rPr>
        <w:t xml:space="preserve">manifestó la doctora Montero Alpírez.   </w:t>
      </w:r>
    </w:p>
    <w:p w14:paraId="0E7DF590" w14:textId="11425E4C" w:rsidR="008661B8" w:rsidRPr="00544186" w:rsidRDefault="008661B8" w:rsidP="00863B7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0"/>
          <w:szCs w:val="20"/>
          <w:lang w:val="es-ES_tradnl"/>
        </w:rPr>
      </w:pPr>
    </w:p>
    <w:p w14:paraId="34438C19" w14:textId="18C966F0" w:rsidR="008661B8" w:rsidRPr="005B016F" w:rsidRDefault="008661B8" w:rsidP="008661B8">
      <w:pPr>
        <w:jc w:val="both"/>
        <w:rPr>
          <w:rFonts w:ascii="Arial" w:hAnsi="Arial" w:cs="Arial"/>
          <w:sz w:val="24"/>
          <w:lang w:val="es-ES_tradnl"/>
        </w:rPr>
      </w:pPr>
      <w:r w:rsidRPr="005B016F">
        <w:rPr>
          <w:rFonts w:ascii="Arial" w:hAnsi="Arial" w:cs="Arial"/>
          <w:sz w:val="24"/>
          <w:lang w:val="es-ES_tradnl"/>
        </w:rPr>
        <w:t xml:space="preserve">Por su parte el licenciado Juan Enrique Méndez Meza, director del Centro de Reinserción Social El Hongo I, agradeció por </w:t>
      </w:r>
      <w:r w:rsidR="006D769D" w:rsidRPr="005B016F">
        <w:rPr>
          <w:rFonts w:ascii="Arial" w:hAnsi="Arial" w:cs="Arial"/>
          <w:sz w:val="24"/>
          <w:lang w:val="es-ES_tradnl"/>
        </w:rPr>
        <w:t xml:space="preserve">la </w:t>
      </w:r>
      <w:r w:rsidRPr="005B016F">
        <w:rPr>
          <w:rFonts w:ascii="Arial" w:hAnsi="Arial" w:cs="Arial"/>
          <w:sz w:val="24"/>
          <w:lang w:val="es-ES_tradnl"/>
        </w:rPr>
        <w:t xml:space="preserve">colaboración </w:t>
      </w:r>
      <w:r w:rsidR="006D769D" w:rsidRPr="005B016F">
        <w:rPr>
          <w:rFonts w:ascii="Arial" w:hAnsi="Arial" w:cs="Arial"/>
          <w:sz w:val="24"/>
          <w:lang w:val="es-ES_tradnl"/>
        </w:rPr>
        <w:t>que se tiene con</w:t>
      </w:r>
      <w:r w:rsidRPr="005B016F">
        <w:rPr>
          <w:rFonts w:ascii="Arial" w:hAnsi="Arial" w:cs="Arial"/>
          <w:sz w:val="24"/>
          <w:lang w:val="es-ES_tradnl"/>
        </w:rPr>
        <w:t xml:space="preserve"> la UABC</w:t>
      </w:r>
      <w:r w:rsidR="006D769D" w:rsidRPr="005B016F">
        <w:rPr>
          <w:rFonts w:ascii="Arial" w:hAnsi="Arial" w:cs="Arial"/>
          <w:sz w:val="24"/>
          <w:lang w:val="es-ES_tradnl"/>
        </w:rPr>
        <w:t xml:space="preserve"> desde hace más </w:t>
      </w:r>
      <w:r w:rsidR="009E0503" w:rsidRPr="005B016F">
        <w:rPr>
          <w:rFonts w:ascii="Arial" w:hAnsi="Arial" w:cs="Arial"/>
          <w:sz w:val="24"/>
          <w:lang w:val="es-ES_tradnl"/>
        </w:rPr>
        <w:t>de 10 años</w:t>
      </w:r>
      <w:r w:rsidRPr="005B016F">
        <w:rPr>
          <w:rFonts w:ascii="Arial" w:hAnsi="Arial" w:cs="Arial"/>
          <w:sz w:val="24"/>
          <w:lang w:val="es-ES_tradnl"/>
        </w:rPr>
        <w:t xml:space="preserve"> para </w:t>
      </w:r>
      <w:r w:rsidR="009E0503" w:rsidRPr="005B016F">
        <w:rPr>
          <w:rFonts w:ascii="Arial" w:hAnsi="Arial" w:cs="Arial"/>
          <w:sz w:val="24"/>
          <w:lang w:val="es-ES_tradnl"/>
        </w:rPr>
        <w:t>ofrecer</w:t>
      </w:r>
      <w:r w:rsidRPr="005B016F">
        <w:rPr>
          <w:rFonts w:ascii="Arial" w:hAnsi="Arial" w:cs="Arial"/>
          <w:sz w:val="24"/>
          <w:lang w:val="es-ES_tradnl"/>
        </w:rPr>
        <w:t xml:space="preserve"> </w:t>
      </w:r>
      <w:r w:rsidR="009E0503" w:rsidRPr="005B016F">
        <w:rPr>
          <w:rFonts w:ascii="Arial" w:hAnsi="Arial" w:cs="Arial"/>
          <w:sz w:val="24"/>
          <w:lang w:val="es-ES_tradnl"/>
        </w:rPr>
        <w:t>una</w:t>
      </w:r>
      <w:r w:rsidRPr="005B016F">
        <w:rPr>
          <w:rFonts w:ascii="Arial" w:hAnsi="Arial" w:cs="Arial"/>
          <w:sz w:val="24"/>
          <w:lang w:val="es-ES_tradnl"/>
        </w:rPr>
        <w:t xml:space="preserve"> carrera </w:t>
      </w:r>
      <w:r w:rsidR="009E0503" w:rsidRPr="005B016F">
        <w:rPr>
          <w:rFonts w:ascii="Arial" w:hAnsi="Arial" w:cs="Arial"/>
          <w:sz w:val="24"/>
          <w:lang w:val="es-ES_tradnl"/>
        </w:rPr>
        <w:t>universitaria</w:t>
      </w:r>
      <w:r w:rsidRPr="005B016F">
        <w:rPr>
          <w:rFonts w:ascii="Arial" w:hAnsi="Arial" w:cs="Arial"/>
          <w:sz w:val="24"/>
          <w:lang w:val="es-ES_tradnl"/>
        </w:rPr>
        <w:t xml:space="preserve"> </w:t>
      </w:r>
      <w:r w:rsidR="009E0503" w:rsidRPr="005B016F">
        <w:rPr>
          <w:rFonts w:ascii="Arial" w:hAnsi="Arial" w:cs="Arial"/>
          <w:sz w:val="24"/>
          <w:lang w:val="es-ES_tradnl"/>
        </w:rPr>
        <w:t xml:space="preserve">y demás oferta educativa </w:t>
      </w:r>
      <w:r w:rsidRPr="005B016F">
        <w:rPr>
          <w:rFonts w:ascii="Arial" w:hAnsi="Arial" w:cs="Arial"/>
          <w:sz w:val="24"/>
          <w:lang w:val="es-ES_tradnl"/>
        </w:rPr>
        <w:t xml:space="preserve">al interior de los penales de Baja California y enfatizó sobre la importancia de la educación como eje rector de la reinserción social.  </w:t>
      </w:r>
    </w:p>
    <w:p w14:paraId="1E6261BE" w14:textId="77777777" w:rsidR="008661B8" w:rsidRPr="00544186" w:rsidRDefault="008661B8" w:rsidP="008661B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F4C7484" w14:textId="056BD761" w:rsidR="008661B8" w:rsidRPr="005B016F" w:rsidRDefault="009E0503" w:rsidP="008661B8">
      <w:pPr>
        <w:jc w:val="both"/>
        <w:rPr>
          <w:rFonts w:ascii="Arial" w:hAnsi="Arial" w:cs="Arial"/>
          <w:sz w:val="24"/>
          <w:lang w:val="es-ES_tradnl"/>
        </w:rPr>
      </w:pPr>
      <w:r w:rsidRPr="005B016F">
        <w:rPr>
          <w:rFonts w:ascii="Arial" w:hAnsi="Arial" w:cs="Arial"/>
          <w:sz w:val="24"/>
          <w:lang w:val="es-ES_tradnl"/>
        </w:rPr>
        <w:t xml:space="preserve">También asistieron a la ceremonia de titulación </w:t>
      </w:r>
      <w:r w:rsidR="008661B8" w:rsidRPr="005B016F">
        <w:rPr>
          <w:rFonts w:ascii="Arial" w:hAnsi="Arial" w:cs="Arial"/>
          <w:sz w:val="24"/>
          <w:lang w:val="es-ES_tradnl"/>
        </w:rPr>
        <w:t>el doctor Luis Enrique Palafox Maestre, coordinador general de Servicios Estudiantiles y Gestión Escolar</w:t>
      </w:r>
      <w:r w:rsidRPr="005B016F">
        <w:rPr>
          <w:rFonts w:ascii="Arial" w:hAnsi="Arial" w:cs="Arial"/>
          <w:sz w:val="24"/>
          <w:lang w:val="es-ES_tradnl"/>
        </w:rPr>
        <w:t xml:space="preserve"> de la UABC; </w:t>
      </w:r>
      <w:r w:rsidR="008661B8" w:rsidRPr="005B016F">
        <w:rPr>
          <w:rFonts w:ascii="Arial" w:hAnsi="Arial" w:cs="Arial"/>
          <w:sz w:val="24"/>
          <w:lang w:val="es-ES_tradnl"/>
        </w:rPr>
        <w:t xml:space="preserve">doctora Heidy Anhelí Zúñiga Amaya, subdirectora de la Facultad de Ciencias Humanas; licenciado Luis Chiang Rodríguez, subdirector general Normativa y la </w:t>
      </w:r>
      <w:r w:rsidRPr="005B016F">
        <w:rPr>
          <w:rFonts w:ascii="Arial" w:hAnsi="Arial" w:cs="Arial"/>
          <w:sz w:val="24"/>
          <w:lang w:val="es-ES_tradnl"/>
        </w:rPr>
        <w:t>l</w:t>
      </w:r>
      <w:r w:rsidR="008661B8" w:rsidRPr="005B016F">
        <w:rPr>
          <w:rFonts w:ascii="Arial" w:hAnsi="Arial" w:cs="Arial"/>
          <w:sz w:val="24"/>
          <w:lang w:val="es-ES_tradnl"/>
        </w:rPr>
        <w:t xml:space="preserve">icenciada Elizabeth Villalaz González, Directora de Reinserción Social y Servicios Postpenales. </w:t>
      </w:r>
    </w:p>
    <w:p w14:paraId="3A2839F0" w14:textId="08CB06D6" w:rsidR="008661B8" w:rsidRPr="008C6C47" w:rsidRDefault="008661B8" w:rsidP="00863B7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lang w:val="es-ES_tradnl"/>
        </w:rPr>
      </w:pPr>
    </w:p>
    <w:p w14:paraId="6FD1FBFB" w14:textId="77777777" w:rsidR="009E0503" w:rsidRPr="008C6C47" w:rsidRDefault="009E0503" w:rsidP="00863B7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lang w:val="es-ES_tradnl"/>
        </w:rPr>
      </w:pPr>
    </w:p>
    <w:p w14:paraId="3A90EB84" w14:textId="6B6BDD7D" w:rsidR="006D5A10" w:rsidRPr="00544186" w:rsidRDefault="006D5A10" w:rsidP="006D5A10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pacing w:val="-4"/>
          <w:sz w:val="20"/>
          <w:szCs w:val="24"/>
        </w:rPr>
      </w:pPr>
      <w:r w:rsidRPr="00544186">
        <w:rPr>
          <w:rFonts w:ascii="Arial" w:hAnsi="Arial" w:cs="Arial"/>
          <w:color w:val="FFFFFF" w:themeColor="background1"/>
          <w:spacing w:val="-4"/>
          <w:sz w:val="20"/>
          <w:szCs w:val="24"/>
        </w:rPr>
        <w:t>Redacción: Isaac Coronado y Angélica Gómez</w:t>
      </w:r>
      <w:r w:rsidR="009E0503" w:rsidRPr="00544186">
        <w:rPr>
          <w:rFonts w:ascii="Arial" w:hAnsi="Arial" w:cs="Arial"/>
          <w:color w:val="FFFFFF" w:themeColor="background1"/>
          <w:spacing w:val="-4"/>
          <w:sz w:val="20"/>
          <w:szCs w:val="24"/>
        </w:rPr>
        <w:t>.</w:t>
      </w:r>
    </w:p>
    <w:p w14:paraId="101F204F" w14:textId="74AC4EA3" w:rsidR="00544186" w:rsidRPr="00544186" w:rsidRDefault="006D5A10" w:rsidP="00544186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12"/>
        </w:rPr>
      </w:pPr>
      <w:r w:rsidRPr="00544186">
        <w:rPr>
          <w:rFonts w:ascii="Arial" w:hAnsi="Arial" w:cs="Arial"/>
          <w:color w:val="FFFFFF" w:themeColor="background1"/>
          <w:spacing w:val="-4"/>
          <w:sz w:val="20"/>
          <w:szCs w:val="24"/>
        </w:rPr>
        <w:t>Con información y fotografías de</w:t>
      </w:r>
      <w:r w:rsidR="008C6C47" w:rsidRPr="00544186">
        <w:rPr>
          <w:rFonts w:ascii="Arial" w:hAnsi="Arial" w:cs="Arial"/>
          <w:color w:val="FFFFFF" w:themeColor="background1"/>
          <w:spacing w:val="-4"/>
          <w:sz w:val="20"/>
          <w:szCs w:val="24"/>
        </w:rPr>
        <w:t>:</w:t>
      </w:r>
      <w:r w:rsidRPr="00544186">
        <w:rPr>
          <w:rFonts w:ascii="Arial" w:hAnsi="Arial" w:cs="Arial"/>
          <w:color w:val="FFFFFF" w:themeColor="background1"/>
          <w:spacing w:val="-4"/>
          <w:sz w:val="20"/>
          <w:szCs w:val="24"/>
        </w:rPr>
        <w:t xml:space="preserve"> Alejandro Pérez Limón.</w:t>
      </w:r>
      <w:r w:rsidR="00544186" w:rsidRPr="00544186">
        <w:rPr>
          <w:rFonts w:ascii="Arial" w:hAnsi="Arial" w:cs="Arial"/>
          <w:color w:val="FFFFFF" w:themeColor="background1"/>
          <w:sz w:val="20"/>
          <w:szCs w:val="12"/>
        </w:rPr>
        <w:tab/>
      </w:r>
    </w:p>
    <w:sectPr w:rsidR="00544186" w:rsidRPr="00544186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CE1DC" w14:textId="77777777" w:rsidR="00927812" w:rsidRDefault="00927812">
      <w:r>
        <w:separator/>
      </w:r>
    </w:p>
  </w:endnote>
  <w:endnote w:type="continuationSeparator" w:id="0">
    <w:p w14:paraId="3BBB9031" w14:textId="77777777" w:rsidR="00927812" w:rsidRDefault="0092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A3CF0" w14:textId="77777777" w:rsidR="00927812" w:rsidRDefault="00927812">
      <w:r>
        <w:rPr>
          <w:color w:val="000000"/>
        </w:rPr>
        <w:separator/>
      </w:r>
    </w:p>
  </w:footnote>
  <w:footnote w:type="continuationSeparator" w:id="0">
    <w:p w14:paraId="33167D76" w14:textId="77777777" w:rsidR="00927812" w:rsidRDefault="00927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11"/>
  </w:num>
  <w:num w:numId="1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AC3E7-EFE5-48E7-AE8E-62A48F09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496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17</cp:revision>
  <cp:lastPrinted>2020-02-29T01:01:00Z</cp:lastPrinted>
  <dcterms:created xsi:type="dcterms:W3CDTF">2021-04-15T23:54:00Z</dcterms:created>
  <dcterms:modified xsi:type="dcterms:W3CDTF">2021-04-21T21:09:00Z</dcterms:modified>
</cp:coreProperties>
</file>