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C6F0890"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322E11">
        <w:rPr>
          <w:rFonts w:ascii="Arial" w:hAnsi="Arial" w:cs="Arial"/>
          <w:b/>
          <w:sz w:val="24"/>
          <w:szCs w:val="24"/>
        </w:rPr>
        <w:t>5</w:t>
      </w:r>
      <w:r w:rsidR="00DA0205">
        <w:rPr>
          <w:rFonts w:ascii="Arial" w:hAnsi="Arial" w:cs="Arial"/>
          <w:b/>
          <w:sz w:val="24"/>
          <w:szCs w:val="24"/>
        </w:rPr>
        <w:t>8</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0A2983" w:rsidRDefault="003C4E4A" w:rsidP="003C4E4A">
      <w:pPr>
        <w:shd w:val="clear" w:color="auto" w:fill="FFFFFF"/>
        <w:suppressAutoHyphens w:val="0"/>
        <w:autoSpaceDN/>
        <w:jc w:val="center"/>
        <w:textAlignment w:val="auto"/>
        <w:rPr>
          <w:rFonts w:ascii="Arial" w:hAnsi="Arial" w:cs="Arial"/>
          <w:color w:val="000000"/>
          <w:spacing w:val="-6"/>
          <w:sz w:val="12"/>
          <w:szCs w:val="12"/>
        </w:rPr>
      </w:pPr>
    </w:p>
    <w:p w14:paraId="3C453C3F" w14:textId="4B2573A4" w:rsidR="00DA0205" w:rsidRPr="00DA0205" w:rsidRDefault="009106FF" w:rsidP="009106FF">
      <w:pPr>
        <w:shd w:val="clear" w:color="auto" w:fill="FFFFFF"/>
        <w:suppressAutoHyphens w:val="0"/>
        <w:autoSpaceDN/>
        <w:ind w:left="-142"/>
        <w:jc w:val="center"/>
        <w:textAlignment w:val="auto"/>
        <w:rPr>
          <w:color w:val="222222"/>
        </w:rPr>
      </w:pPr>
      <w:r>
        <w:rPr>
          <w:rFonts w:ascii="Arial" w:hAnsi="Arial" w:cs="Arial"/>
          <w:b/>
          <w:bCs/>
          <w:color w:val="222222"/>
          <w:sz w:val="36"/>
          <w:szCs w:val="36"/>
        </w:rPr>
        <w:t>Reciben 120 estudiantes laptops de la Fundación UABC</w:t>
      </w:r>
    </w:p>
    <w:p w14:paraId="47252004" w14:textId="77777777" w:rsidR="00DA0205" w:rsidRPr="00DA0205" w:rsidRDefault="00DA0205" w:rsidP="00DA0205">
      <w:pPr>
        <w:shd w:val="clear" w:color="auto" w:fill="FFFFFF"/>
        <w:suppressAutoHyphens w:val="0"/>
        <w:autoSpaceDN/>
        <w:jc w:val="both"/>
        <w:textAlignment w:val="auto"/>
        <w:rPr>
          <w:color w:val="222222"/>
        </w:rPr>
      </w:pPr>
      <w:r w:rsidRPr="00DA0205">
        <w:rPr>
          <w:rFonts w:ascii="Arial" w:hAnsi="Arial" w:cs="Arial"/>
          <w:b/>
          <w:bCs/>
          <w:color w:val="222222"/>
          <w:sz w:val="12"/>
          <w:szCs w:val="12"/>
        </w:rPr>
        <w:t> </w:t>
      </w:r>
    </w:p>
    <w:p w14:paraId="764A1F34" w14:textId="6BE81973" w:rsidR="00DA0205" w:rsidRPr="00DA0205" w:rsidRDefault="00DA0205" w:rsidP="00DA0205">
      <w:pPr>
        <w:shd w:val="clear" w:color="auto" w:fill="FFFFFF"/>
        <w:suppressAutoHyphens w:val="0"/>
        <w:autoSpaceDN/>
        <w:jc w:val="both"/>
        <w:textAlignment w:val="auto"/>
        <w:rPr>
          <w:color w:val="222222"/>
        </w:rPr>
      </w:pPr>
      <w:r w:rsidRPr="00DA0205">
        <w:rPr>
          <w:rFonts w:ascii="Symbol" w:hAnsi="Symbol"/>
          <w:color w:val="222222"/>
          <w:sz w:val="24"/>
          <w:szCs w:val="24"/>
        </w:rPr>
        <w:t></w:t>
      </w:r>
      <w:r w:rsidRPr="00DA0205">
        <w:rPr>
          <w:rFonts w:ascii="Times New Roman" w:hAnsi="Times New Roman"/>
          <w:color w:val="222222"/>
          <w:sz w:val="14"/>
          <w:szCs w:val="14"/>
        </w:rPr>
        <w:t>    </w:t>
      </w:r>
      <w:r w:rsidR="00FA6D17">
        <w:rPr>
          <w:rFonts w:ascii="Arial" w:hAnsi="Arial" w:cs="Arial"/>
          <w:color w:val="222222"/>
          <w:sz w:val="24"/>
          <w:szCs w:val="24"/>
          <w:lang w:val="es-ES"/>
        </w:rPr>
        <w:t xml:space="preserve">Esta herramienta les </w:t>
      </w:r>
      <w:r w:rsidRPr="00DA0205">
        <w:rPr>
          <w:rFonts w:ascii="Arial" w:hAnsi="Arial" w:cs="Arial"/>
          <w:color w:val="222222"/>
          <w:sz w:val="24"/>
          <w:szCs w:val="24"/>
          <w:lang w:val="es-ES"/>
        </w:rPr>
        <w:t>facilitar</w:t>
      </w:r>
      <w:r w:rsidR="007969EF">
        <w:rPr>
          <w:rFonts w:ascii="Arial" w:hAnsi="Arial" w:cs="Arial"/>
          <w:color w:val="222222"/>
          <w:sz w:val="24"/>
          <w:szCs w:val="24"/>
          <w:lang w:val="es-ES"/>
        </w:rPr>
        <w:t>á</w:t>
      </w:r>
      <w:bookmarkStart w:id="0" w:name="_GoBack"/>
      <w:bookmarkEnd w:id="0"/>
      <w:r w:rsidRPr="00DA0205">
        <w:rPr>
          <w:rFonts w:ascii="Arial" w:hAnsi="Arial" w:cs="Arial"/>
          <w:color w:val="222222"/>
          <w:sz w:val="24"/>
          <w:szCs w:val="24"/>
          <w:lang w:val="es-ES"/>
        </w:rPr>
        <w:t xml:space="preserve"> sus actividades académicas durante las clases en línea.</w:t>
      </w:r>
    </w:p>
    <w:p w14:paraId="149C015C" w14:textId="77777777" w:rsidR="00DA0205" w:rsidRPr="00DA0205" w:rsidRDefault="00DA0205" w:rsidP="00DA0205">
      <w:pPr>
        <w:shd w:val="clear" w:color="auto" w:fill="FFFFFF"/>
        <w:suppressAutoHyphens w:val="0"/>
        <w:autoSpaceDN/>
        <w:jc w:val="both"/>
        <w:textAlignment w:val="auto"/>
        <w:rPr>
          <w:color w:val="222222"/>
        </w:rPr>
      </w:pPr>
      <w:r w:rsidRPr="00DA0205">
        <w:rPr>
          <w:rFonts w:ascii="Arial" w:hAnsi="Arial" w:cs="Arial"/>
          <w:b/>
          <w:bCs/>
          <w:color w:val="222222"/>
          <w:sz w:val="16"/>
          <w:szCs w:val="16"/>
        </w:rPr>
        <w:t> </w:t>
      </w:r>
    </w:p>
    <w:p w14:paraId="075A3C1B" w14:textId="16A0B34C" w:rsidR="00B732B5" w:rsidRPr="009106FF" w:rsidRDefault="00B732B5" w:rsidP="00B732B5">
      <w:pPr>
        <w:shd w:val="clear" w:color="auto" w:fill="FFFFFF"/>
        <w:autoSpaceDN/>
        <w:jc w:val="both"/>
        <w:textAlignment w:val="auto"/>
        <w:rPr>
          <w:rFonts w:ascii="Arial" w:hAnsi="Arial" w:cs="Arial"/>
          <w:spacing w:val="-2"/>
          <w:sz w:val="24"/>
          <w:szCs w:val="24"/>
        </w:rPr>
      </w:pPr>
      <w:r w:rsidRPr="00DA0205">
        <w:rPr>
          <w:rFonts w:ascii="Arial" w:hAnsi="Arial" w:cs="Arial"/>
          <w:b/>
          <w:bCs/>
          <w:color w:val="222222"/>
          <w:spacing w:val="-2"/>
          <w:sz w:val="24"/>
          <w:szCs w:val="24"/>
          <w:lang w:val="es-ES"/>
        </w:rPr>
        <w:t>Mexicali, B</w:t>
      </w:r>
      <w:r w:rsidRPr="009106FF">
        <w:rPr>
          <w:rFonts w:ascii="Arial" w:hAnsi="Arial" w:cs="Arial"/>
          <w:b/>
          <w:bCs/>
          <w:color w:val="222222"/>
          <w:spacing w:val="-2"/>
          <w:sz w:val="24"/>
          <w:szCs w:val="24"/>
          <w:lang w:val="es-ES"/>
        </w:rPr>
        <w:t>aja California</w:t>
      </w:r>
      <w:r w:rsidRPr="00DA0205">
        <w:rPr>
          <w:rFonts w:ascii="Arial" w:hAnsi="Arial" w:cs="Arial"/>
          <w:b/>
          <w:bCs/>
          <w:color w:val="222222"/>
          <w:spacing w:val="-2"/>
          <w:sz w:val="24"/>
          <w:szCs w:val="24"/>
          <w:lang w:val="es-ES"/>
        </w:rPr>
        <w:t xml:space="preserve">, </w:t>
      </w:r>
      <w:r w:rsidRPr="009106FF">
        <w:rPr>
          <w:rFonts w:ascii="Arial" w:hAnsi="Arial" w:cs="Arial"/>
          <w:b/>
          <w:bCs/>
          <w:color w:val="222222"/>
          <w:spacing w:val="-2"/>
          <w:sz w:val="24"/>
          <w:szCs w:val="24"/>
          <w:lang w:val="es-ES"/>
        </w:rPr>
        <w:t>viernes 28 de mayo de 2021</w:t>
      </w:r>
      <w:r w:rsidRPr="00DA0205">
        <w:rPr>
          <w:rFonts w:ascii="Arial" w:hAnsi="Arial" w:cs="Arial"/>
          <w:color w:val="222222"/>
          <w:spacing w:val="-2"/>
          <w:sz w:val="24"/>
          <w:szCs w:val="24"/>
          <w:lang w:val="es-ES"/>
        </w:rPr>
        <w:t xml:space="preserve">- </w:t>
      </w:r>
      <w:r w:rsidRPr="009106FF">
        <w:rPr>
          <w:rFonts w:ascii="Arial" w:hAnsi="Arial" w:cs="Arial"/>
          <w:color w:val="222222"/>
          <w:spacing w:val="-2"/>
          <w:sz w:val="24"/>
          <w:szCs w:val="24"/>
          <w:lang w:val="es-ES"/>
        </w:rPr>
        <w:t xml:space="preserve">Se llevó a cabo la primera de las tres ceremonias virtuales </w:t>
      </w:r>
      <w:r>
        <w:rPr>
          <w:rFonts w:ascii="Arial" w:hAnsi="Arial" w:cs="Arial"/>
          <w:color w:val="222222"/>
          <w:spacing w:val="-2"/>
          <w:sz w:val="24"/>
          <w:szCs w:val="24"/>
          <w:lang w:val="es-ES"/>
        </w:rPr>
        <w:t>de</w:t>
      </w:r>
      <w:r w:rsidRPr="009106FF">
        <w:rPr>
          <w:rFonts w:ascii="Arial" w:hAnsi="Arial" w:cs="Arial"/>
          <w:color w:val="222222"/>
          <w:spacing w:val="-2"/>
          <w:sz w:val="24"/>
          <w:szCs w:val="24"/>
          <w:lang w:val="es-ES"/>
        </w:rPr>
        <w:t xml:space="preserve"> entrega de computadoras portátiles que realizará la Fundación de la </w:t>
      </w:r>
      <w:r w:rsidRPr="009106FF">
        <w:rPr>
          <w:rFonts w:ascii="Arial" w:hAnsi="Arial" w:cs="Arial"/>
          <w:spacing w:val="-2"/>
          <w:sz w:val="24"/>
          <w:szCs w:val="24"/>
        </w:rPr>
        <w:t xml:space="preserve">Universidad Autónoma de Baja California (FUABC) </w:t>
      </w:r>
      <w:r>
        <w:rPr>
          <w:rFonts w:ascii="Arial" w:hAnsi="Arial" w:cs="Arial"/>
          <w:spacing w:val="-2"/>
          <w:sz w:val="24"/>
          <w:szCs w:val="24"/>
        </w:rPr>
        <w:t>en</w:t>
      </w:r>
      <w:r w:rsidRPr="009106FF">
        <w:rPr>
          <w:rFonts w:ascii="Arial" w:hAnsi="Arial" w:cs="Arial"/>
          <w:spacing w:val="-2"/>
          <w:sz w:val="24"/>
          <w:szCs w:val="24"/>
        </w:rPr>
        <w:t xml:space="preserve"> 2021. </w:t>
      </w:r>
      <w:r>
        <w:rPr>
          <w:rFonts w:ascii="Arial" w:hAnsi="Arial" w:cs="Arial"/>
          <w:spacing w:val="-2"/>
          <w:sz w:val="24"/>
          <w:szCs w:val="24"/>
        </w:rPr>
        <w:t>Fueron</w:t>
      </w:r>
      <w:r w:rsidRPr="009106FF">
        <w:rPr>
          <w:rFonts w:ascii="Arial" w:hAnsi="Arial" w:cs="Arial"/>
          <w:spacing w:val="-2"/>
          <w:sz w:val="24"/>
          <w:szCs w:val="24"/>
        </w:rPr>
        <w:t xml:space="preserve"> 120 estudiantes </w:t>
      </w:r>
      <w:r>
        <w:rPr>
          <w:rFonts w:ascii="Arial" w:hAnsi="Arial" w:cs="Arial"/>
          <w:spacing w:val="-2"/>
          <w:sz w:val="24"/>
          <w:szCs w:val="24"/>
        </w:rPr>
        <w:t xml:space="preserve">de los tres campus </w:t>
      </w:r>
      <w:r w:rsidRPr="009106FF">
        <w:rPr>
          <w:rFonts w:ascii="Arial" w:hAnsi="Arial" w:cs="Arial"/>
          <w:spacing w:val="-2"/>
          <w:sz w:val="24"/>
          <w:szCs w:val="24"/>
        </w:rPr>
        <w:t xml:space="preserve">universitarios </w:t>
      </w:r>
      <w:r>
        <w:rPr>
          <w:rFonts w:ascii="Arial" w:hAnsi="Arial" w:cs="Arial"/>
          <w:spacing w:val="-2"/>
          <w:sz w:val="24"/>
          <w:szCs w:val="24"/>
        </w:rPr>
        <w:t xml:space="preserve">quienes </w:t>
      </w:r>
      <w:r w:rsidRPr="009106FF">
        <w:rPr>
          <w:rFonts w:ascii="Arial" w:hAnsi="Arial" w:cs="Arial"/>
          <w:spacing w:val="-2"/>
          <w:sz w:val="24"/>
          <w:szCs w:val="24"/>
        </w:rPr>
        <w:t>recibieron una laptop, la cual les facilitará sus actividades académicas durante el periodo de clases</w:t>
      </w:r>
      <w:r>
        <w:rPr>
          <w:rFonts w:ascii="Arial" w:hAnsi="Arial" w:cs="Arial"/>
          <w:spacing w:val="-2"/>
          <w:sz w:val="24"/>
          <w:szCs w:val="24"/>
        </w:rPr>
        <w:t xml:space="preserve"> que actualmente </w:t>
      </w:r>
      <w:r w:rsidRPr="009106FF">
        <w:rPr>
          <w:rFonts w:ascii="Arial" w:hAnsi="Arial" w:cs="Arial"/>
          <w:spacing w:val="-2"/>
          <w:sz w:val="24"/>
          <w:szCs w:val="24"/>
        </w:rPr>
        <w:t>se están llevando a cabo en modalidad en línea.</w:t>
      </w:r>
    </w:p>
    <w:p w14:paraId="2BC0799A" w14:textId="77777777" w:rsidR="00B732B5" w:rsidRPr="009106FF" w:rsidRDefault="00B732B5" w:rsidP="00B732B5">
      <w:pPr>
        <w:shd w:val="clear" w:color="auto" w:fill="FFFFFF"/>
        <w:autoSpaceDN/>
        <w:jc w:val="both"/>
        <w:textAlignment w:val="auto"/>
        <w:rPr>
          <w:rFonts w:ascii="Arial" w:hAnsi="Arial" w:cs="Arial"/>
          <w:sz w:val="16"/>
          <w:szCs w:val="16"/>
        </w:rPr>
      </w:pPr>
    </w:p>
    <w:p w14:paraId="1205DFB7" w14:textId="77777777" w:rsidR="00B732B5" w:rsidRPr="00DA0205" w:rsidRDefault="00B732B5" w:rsidP="00B732B5">
      <w:pPr>
        <w:jc w:val="both"/>
        <w:rPr>
          <w:rFonts w:ascii="Arial" w:hAnsi="Arial" w:cs="Arial"/>
          <w:color w:val="222222"/>
          <w:sz w:val="24"/>
          <w:szCs w:val="24"/>
        </w:rPr>
      </w:pPr>
      <w:r>
        <w:rPr>
          <w:rFonts w:ascii="Arial" w:hAnsi="Arial" w:cs="Arial"/>
          <w:sz w:val="24"/>
          <w:szCs w:val="24"/>
        </w:rPr>
        <w:t xml:space="preserve">Cabe mencionar que en la UABC existen más de </w:t>
      </w:r>
      <w:r w:rsidRPr="00DA0205">
        <w:rPr>
          <w:rFonts w:ascii="Arial" w:hAnsi="Arial" w:cs="Arial"/>
          <w:sz w:val="24"/>
          <w:szCs w:val="24"/>
        </w:rPr>
        <w:t>5</w:t>
      </w:r>
      <w:r>
        <w:rPr>
          <w:rFonts w:ascii="Arial" w:hAnsi="Arial" w:cs="Arial"/>
          <w:sz w:val="24"/>
          <w:szCs w:val="24"/>
        </w:rPr>
        <w:t>,</w:t>
      </w:r>
      <w:r w:rsidRPr="00DA0205">
        <w:rPr>
          <w:rFonts w:ascii="Arial" w:hAnsi="Arial" w:cs="Arial"/>
          <w:sz w:val="24"/>
          <w:szCs w:val="24"/>
        </w:rPr>
        <w:t xml:space="preserve">000 alumnos con problemas de conectividad o falta de equipo, </w:t>
      </w:r>
      <w:r>
        <w:rPr>
          <w:rFonts w:ascii="Arial" w:hAnsi="Arial" w:cs="Arial"/>
          <w:sz w:val="24"/>
          <w:szCs w:val="24"/>
        </w:rPr>
        <w:t xml:space="preserve">por lo tanto, </w:t>
      </w:r>
      <w:r w:rsidRPr="00DA0205">
        <w:rPr>
          <w:rFonts w:ascii="Arial" w:hAnsi="Arial" w:cs="Arial"/>
          <w:sz w:val="24"/>
          <w:szCs w:val="24"/>
        </w:rPr>
        <w:t xml:space="preserve">otorgar una computadora </w:t>
      </w:r>
      <w:r>
        <w:rPr>
          <w:rFonts w:ascii="Arial" w:hAnsi="Arial" w:cs="Arial"/>
          <w:sz w:val="24"/>
          <w:szCs w:val="24"/>
        </w:rPr>
        <w:t xml:space="preserve">portátil </w:t>
      </w:r>
      <w:r w:rsidRPr="00DA0205">
        <w:rPr>
          <w:rFonts w:ascii="Arial" w:hAnsi="Arial" w:cs="Arial"/>
          <w:sz w:val="24"/>
          <w:szCs w:val="24"/>
        </w:rPr>
        <w:t xml:space="preserve">es </w:t>
      </w:r>
      <w:r>
        <w:rPr>
          <w:rFonts w:ascii="Arial" w:hAnsi="Arial" w:cs="Arial"/>
          <w:sz w:val="24"/>
          <w:szCs w:val="24"/>
        </w:rPr>
        <w:t xml:space="preserve">proporcionar a un joven la oportunidad de tener </w:t>
      </w:r>
      <w:r w:rsidRPr="00DA0205">
        <w:rPr>
          <w:rFonts w:ascii="Arial" w:hAnsi="Arial" w:cs="Arial"/>
          <w:sz w:val="24"/>
          <w:szCs w:val="24"/>
        </w:rPr>
        <w:t>acceso a la educación.</w:t>
      </w:r>
      <w:r>
        <w:rPr>
          <w:rFonts w:ascii="Arial" w:hAnsi="Arial" w:cs="Arial"/>
          <w:sz w:val="24"/>
          <w:szCs w:val="24"/>
        </w:rPr>
        <w:t xml:space="preserve"> La FUABC cada año lanza su convocatoria de Brindando Acceso con el objetivo de beneficiar a estudiantes sobresalientes académicamente y de bajos recursos económicos y que no cuentan como un equipo de cómputo. </w:t>
      </w:r>
    </w:p>
    <w:p w14:paraId="06642FFF" w14:textId="77777777" w:rsidR="00B732B5" w:rsidRPr="00DA0205" w:rsidRDefault="00B732B5" w:rsidP="00B732B5">
      <w:pPr>
        <w:shd w:val="clear" w:color="auto" w:fill="FFFFFF"/>
        <w:autoSpaceDN/>
        <w:jc w:val="both"/>
        <w:textAlignment w:val="auto"/>
        <w:rPr>
          <w:color w:val="FF0000"/>
          <w:sz w:val="16"/>
          <w:szCs w:val="16"/>
        </w:rPr>
      </w:pPr>
    </w:p>
    <w:p w14:paraId="4C920C2C" w14:textId="77777777" w:rsidR="00B732B5" w:rsidRPr="00DA0205" w:rsidRDefault="00B732B5" w:rsidP="00B732B5">
      <w:pPr>
        <w:shd w:val="clear" w:color="auto" w:fill="FFFFFF"/>
        <w:autoSpaceDN/>
        <w:jc w:val="both"/>
        <w:textAlignment w:val="auto"/>
        <w:rPr>
          <w:color w:val="FF0000"/>
        </w:rPr>
      </w:pPr>
      <w:r w:rsidRPr="00DA0205">
        <w:rPr>
          <w:rFonts w:ascii="Arial" w:hAnsi="Arial" w:cs="Arial"/>
          <w:sz w:val="24"/>
          <w:szCs w:val="24"/>
          <w:lang w:val="es-ES"/>
        </w:rPr>
        <w:t>Debido al confinamiento por COVID-19, la UABC imparte las clases en la modalidad a distancia para evitar que los estudiantes se congreguen en un salón de clases, lo que motivó a la Fundación UABC a iniciar una campaña de donativos para el Programa Brindando Acceso, logrando conseguir los recursos necesarios para dotar de una computadora portátil a estudiantes que viven una situación económica vulnerable</w:t>
      </w:r>
      <w:r w:rsidRPr="00DA0205">
        <w:rPr>
          <w:rFonts w:ascii="Arial" w:hAnsi="Arial" w:cs="Arial"/>
          <w:color w:val="FF0000"/>
          <w:sz w:val="24"/>
          <w:szCs w:val="24"/>
          <w:lang w:val="es-ES"/>
        </w:rPr>
        <w:t>.</w:t>
      </w:r>
    </w:p>
    <w:p w14:paraId="19E9D937" w14:textId="77777777" w:rsidR="00B732B5" w:rsidRPr="00DA0205" w:rsidRDefault="00B732B5" w:rsidP="00B732B5">
      <w:pPr>
        <w:shd w:val="clear" w:color="auto" w:fill="FFFFFF"/>
        <w:autoSpaceDN/>
        <w:jc w:val="both"/>
        <w:textAlignment w:val="auto"/>
        <w:rPr>
          <w:color w:val="FF0000"/>
        </w:rPr>
      </w:pPr>
      <w:r w:rsidRPr="00DA0205">
        <w:rPr>
          <w:rFonts w:ascii="Arial" w:hAnsi="Arial" w:cs="Arial"/>
          <w:color w:val="FF0000"/>
          <w:sz w:val="16"/>
          <w:szCs w:val="16"/>
          <w:lang w:val="es-ES"/>
        </w:rPr>
        <w:t> </w:t>
      </w:r>
    </w:p>
    <w:p w14:paraId="3B3ED5AB" w14:textId="77777777" w:rsidR="00B732B5" w:rsidRDefault="00B732B5" w:rsidP="00B732B5">
      <w:pPr>
        <w:shd w:val="clear" w:color="auto" w:fill="FFFFFF"/>
        <w:autoSpaceDN/>
        <w:jc w:val="both"/>
        <w:textAlignment w:val="auto"/>
        <w:rPr>
          <w:rFonts w:ascii="Arial" w:hAnsi="Arial" w:cs="Arial"/>
          <w:sz w:val="24"/>
          <w:szCs w:val="24"/>
        </w:rPr>
      </w:pPr>
      <w:r w:rsidRPr="00DA0205">
        <w:rPr>
          <w:rFonts w:ascii="Arial" w:hAnsi="Arial" w:cs="Arial"/>
          <w:spacing w:val="-4"/>
          <w:sz w:val="24"/>
          <w:szCs w:val="24"/>
        </w:rPr>
        <w:t>El presidente del Consejo Directivo de FUABC, licenciado Francisco Rubio Cárdenas, señaló que este programa de apoyo tiene gran relevancia por las condiciones mencionadas</w:t>
      </w:r>
      <w:r w:rsidRPr="00934E05">
        <w:rPr>
          <w:rFonts w:ascii="Arial" w:hAnsi="Arial" w:cs="Arial"/>
          <w:sz w:val="24"/>
          <w:szCs w:val="24"/>
        </w:rPr>
        <w:t xml:space="preserve"> </w:t>
      </w:r>
      <w:r w:rsidRPr="00DA0205">
        <w:rPr>
          <w:rFonts w:ascii="Arial" w:hAnsi="Arial" w:cs="Arial"/>
          <w:sz w:val="24"/>
          <w:szCs w:val="24"/>
        </w:rPr>
        <w:t>ya que favorecerá a muchos estudiantes que se desempeñan académicamente desde sus hogares.</w:t>
      </w:r>
      <w:r>
        <w:rPr>
          <w:rFonts w:ascii="Arial" w:hAnsi="Arial" w:cs="Arial"/>
          <w:sz w:val="24"/>
          <w:szCs w:val="24"/>
        </w:rPr>
        <w:t xml:space="preserve"> Agregó que la peculiaridad de Brindando Acceso es que los alumnos beneficiados tendrán la oportunidad de apoyar a otro estudiante, lo que crea un círculo virtuoso.</w:t>
      </w:r>
    </w:p>
    <w:p w14:paraId="7497CDEB" w14:textId="77777777" w:rsidR="00B732B5" w:rsidRPr="00934E05" w:rsidRDefault="00B732B5" w:rsidP="00B732B5">
      <w:pPr>
        <w:shd w:val="clear" w:color="auto" w:fill="FFFFFF"/>
        <w:autoSpaceDN/>
        <w:jc w:val="both"/>
        <w:textAlignment w:val="auto"/>
        <w:rPr>
          <w:rFonts w:ascii="Arial" w:hAnsi="Arial" w:cs="Arial"/>
          <w:sz w:val="16"/>
          <w:szCs w:val="16"/>
        </w:rPr>
      </w:pPr>
    </w:p>
    <w:p w14:paraId="7EC3B78A" w14:textId="77777777" w:rsidR="00B732B5" w:rsidRPr="00934E05" w:rsidRDefault="00B732B5" w:rsidP="00B732B5">
      <w:pPr>
        <w:shd w:val="clear" w:color="auto" w:fill="FFFFFF"/>
        <w:autoSpaceDN/>
        <w:jc w:val="both"/>
        <w:textAlignment w:val="auto"/>
        <w:rPr>
          <w:rFonts w:ascii="Arial" w:hAnsi="Arial" w:cs="Arial"/>
          <w:sz w:val="24"/>
          <w:szCs w:val="24"/>
        </w:rPr>
      </w:pPr>
      <w:r>
        <w:rPr>
          <w:rFonts w:ascii="Arial" w:hAnsi="Arial" w:cs="Arial"/>
          <w:sz w:val="24"/>
          <w:szCs w:val="24"/>
        </w:rPr>
        <w:t xml:space="preserve">“A la fecha tenemos un compromiso con 4 millones de pesos que van a ser un buen número de computadoras para los jóvenes; estamos muy cercanos a la meta y esperando a que más donantes nos apoyen”, expresó el licenciado Rubio Cárdenas. </w:t>
      </w:r>
    </w:p>
    <w:p w14:paraId="35651D0C" w14:textId="77777777" w:rsidR="00B732B5" w:rsidRPr="00DA0205" w:rsidRDefault="00B732B5" w:rsidP="00B732B5">
      <w:pPr>
        <w:shd w:val="clear" w:color="auto" w:fill="FFFFFF"/>
        <w:autoSpaceDN/>
        <w:jc w:val="both"/>
        <w:textAlignment w:val="auto"/>
      </w:pPr>
      <w:r w:rsidRPr="00DA0205">
        <w:rPr>
          <w:rFonts w:ascii="Arial" w:hAnsi="Arial" w:cs="Arial"/>
          <w:sz w:val="16"/>
          <w:szCs w:val="16"/>
        </w:rPr>
        <w:t> </w:t>
      </w:r>
    </w:p>
    <w:p w14:paraId="03182F34" w14:textId="77777777" w:rsidR="00B732B5" w:rsidRPr="00DA0205" w:rsidRDefault="00B732B5" w:rsidP="00B732B5">
      <w:pPr>
        <w:shd w:val="clear" w:color="auto" w:fill="FFFFFF"/>
        <w:autoSpaceDN/>
        <w:jc w:val="both"/>
        <w:textAlignment w:val="auto"/>
      </w:pPr>
      <w:r w:rsidRPr="00DA0205">
        <w:rPr>
          <w:rFonts w:ascii="Arial" w:hAnsi="Arial" w:cs="Arial"/>
          <w:sz w:val="24"/>
          <w:szCs w:val="24"/>
        </w:rPr>
        <w:t>El rector de la UABC, doctor Daniel Octavio Valdez Delgadillo, mencionó que la contingencia sanitaria ha puesto en evidencia las desigualdades persistentes y ha obligado a reorganizar todas las actividades de la vida diaria, además de que las tecnologías de la información se volvieron imprescindibles. Esto no pasó desapercibido en la UABC ni en el resto de las universidades públicas y privadas del país.</w:t>
      </w:r>
    </w:p>
    <w:p w14:paraId="51D78933" w14:textId="77777777" w:rsidR="00B732B5" w:rsidRPr="00DA0205" w:rsidRDefault="00B732B5" w:rsidP="00B732B5">
      <w:pPr>
        <w:shd w:val="clear" w:color="auto" w:fill="FFFFFF"/>
        <w:autoSpaceDN/>
        <w:jc w:val="both"/>
        <w:textAlignment w:val="auto"/>
      </w:pPr>
      <w:r w:rsidRPr="00DA0205">
        <w:rPr>
          <w:rFonts w:ascii="Arial" w:hAnsi="Arial" w:cs="Arial"/>
          <w:sz w:val="16"/>
          <w:szCs w:val="16"/>
        </w:rPr>
        <w:t> </w:t>
      </w:r>
    </w:p>
    <w:p w14:paraId="54B742EB" w14:textId="77777777" w:rsidR="00B732B5" w:rsidRPr="00DA0205" w:rsidRDefault="00B732B5" w:rsidP="00B732B5">
      <w:pPr>
        <w:shd w:val="clear" w:color="auto" w:fill="FFFFFF"/>
        <w:autoSpaceDN/>
        <w:jc w:val="both"/>
        <w:textAlignment w:val="auto"/>
      </w:pPr>
      <w:r w:rsidRPr="00DA0205">
        <w:rPr>
          <w:rFonts w:ascii="Arial" w:hAnsi="Arial" w:cs="Arial"/>
          <w:sz w:val="24"/>
          <w:szCs w:val="24"/>
        </w:rPr>
        <w:t>Por ese motivo, agradeció el apoyo brindado por los donantes de la Fundación UABC, de manera especial a Eduardo Martínez Palomera Ángel, por su cariño y compromiso hacia la comunidad universitaria. "Jóvenes, los invito a que en estos tiempos complicados se enfoquen en el estudio y en el compromiso social, las condiciones están dadas”, puntualizó el rector.</w:t>
      </w:r>
    </w:p>
    <w:p w14:paraId="158F169A" w14:textId="77777777" w:rsidR="00B732B5" w:rsidRPr="00DA0205" w:rsidRDefault="00B732B5" w:rsidP="00B732B5">
      <w:pPr>
        <w:shd w:val="clear" w:color="auto" w:fill="FFFFFF"/>
        <w:autoSpaceDN/>
        <w:jc w:val="both"/>
        <w:textAlignment w:val="auto"/>
        <w:rPr>
          <w:color w:val="FF0000"/>
        </w:rPr>
      </w:pPr>
      <w:r w:rsidRPr="00DA0205">
        <w:rPr>
          <w:rFonts w:ascii="Arial" w:hAnsi="Arial" w:cs="Arial"/>
          <w:color w:val="FF0000"/>
          <w:sz w:val="16"/>
          <w:szCs w:val="16"/>
        </w:rPr>
        <w:t> </w:t>
      </w:r>
    </w:p>
    <w:p w14:paraId="2D62D4A2" w14:textId="7253BDA5" w:rsidR="00B732B5" w:rsidRDefault="00B732B5" w:rsidP="00B732B5">
      <w:pPr>
        <w:shd w:val="clear" w:color="auto" w:fill="FFFFFF"/>
        <w:autoSpaceDN/>
        <w:jc w:val="both"/>
        <w:textAlignment w:val="auto"/>
        <w:rPr>
          <w:rFonts w:ascii="Arial" w:hAnsi="Arial" w:cs="Arial"/>
          <w:sz w:val="24"/>
          <w:szCs w:val="24"/>
        </w:rPr>
      </w:pPr>
      <w:r w:rsidRPr="00AF5D89">
        <w:rPr>
          <w:rFonts w:ascii="Arial" w:hAnsi="Arial" w:cs="Arial"/>
          <w:sz w:val="24"/>
          <w:szCs w:val="24"/>
        </w:rPr>
        <w:t xml:space="preserve">En </w:t>
      </w:r>
      <w:r w:rsidRPr="00DA0205">
        <w:rPr>
          <w:rFonts w:ascii="Arial" w:hAnsi="Arial" w:cs="Arial"/>
          <w:sz w:val="24"/>
          <w:szCs w:val="24"/>
        </w:rPr>
        <w:t>representación de los donantes</w:t>
      </w:r>
      <w:r w:rsidRPr="00AF5D89">
        <w:rPr>
          <w:rFonts w:ascii="Arial" w:hAnsi="Arial" w:cs="Arial"/>
          <w:sz w:val="24"/>
          <w:szCs w:val="24"/>
        </w:rPr>
        <w:t xml:space="preserve"> que se han sumado al esfuerzo de contribuir al fortalecimiento de la universidad a través de Fundación UABC, emitió un mensaje</w:t>
      </w:r>
      <w:r w:rsidRPr="00DA0205">
        <w:rPr>
          <w:rFonts w:ascii="Arial" w:hAnsi="Arial" w:cs="Arial"/>
          <w:sz w:val="24"/>
          <w:szCs w:val="24"/>
        </w:rPr>
        <w:t xml:space="preserve"> el ingeniero </w:t>
      </w:r>
      <w:r w:rsidRPr="00AF5D89">
        <w:rPr>
          <w:rFonts w:ascii="Arial" w:hAnsi="Arial" w:cs="Arial"/>
          <w:sz w:val="24"/>
          <w:szCs w:val="24"/>
        </w:rPr>
        <w:t>Juan Figueroa</w:t>
      </w:r>
      <w:r w:rsidRPr="00DA0205">
        <w:rPr>
          <w:rFonts w:ascii="Arial" w:hAnsi="Arial" w:cs="Arial"/>
          <w:sz w:val="24"/>
          <w:szCs w:val="24"/>
        </w:rPr>
        <w:t xml:space="preserve">, quien </w:t>
      </w:r>
      <w:r w:rsidRPr="00AF5D89">
        <w:rPr>
          <w:rFonts w:ascii="Arial" w:hAnsi="Arial" w:cs="Arial"/>
          <w:sz w:val="24"/>
          <w:szCs w:val="24"/>
        </w:rPr>
        <w:t>expresó que siempre han tenido el compromiso de apoyar a las instituciones educativas ya que de esta forma apoyan a un estudiante y se proveen medios para que el futuro sea mejor, se forme una mejor comunidad, estado y país.</w:t>
      </w:r>
    </w:p>
    <w:p w14:paraId="119F483F" w14:textId="77777777" w:rsidR="00B732B5" w:rsidRPr="00DA0205" w:rsidRDefault="00B732B5" w:rsidP="00B732B5">
      <w:pPr>
        <w:shd w:val="clear" w:color="auto" w:fill="FFFFFF"/>
        <w:autoSpaceDN/>
        <w:jc w:val="both"/>
        <w:textAlignment w:val="auto"/>
      </w:pPr>
    </w:p>
    <w:p w14:paraId="438417A7" w14:textId="77777777" w:rsidR="00B732B5" w:rsidRPr="00DA0205" w:rsidRDefault="00B732B5" w:rsidP="00B732B5">
      <w:pPr>
        <w:shd w:val="clear" w:color="auto" w:fill="FFFFFF"/>
        <w:autoSpaceDN/>
        <w:jc w:val="both"/>
        <w:textAlignment w:val="auto"/>
      </w:pPr>
      <w:r w:rsidRPr="00DA0205">
        <w:rPr>
          <w:rFonts w:ascii="Arial" w:hAnsi="Arial" w:cs="Arial"/>
          <w:sz w:val="16"/>
          <w:szCs w:val="16"/>
        </w:rPr>
        <w:lastRenderedPageBreak/>
        <w:t> </w:t>
      </w:r>
    </w:p>
    <w:p w14:paraId="3D8C427A" w14:textId="77777777" w:rsidR="00B732B5" w:rsidRPr="00AF5D89" w:rsidRDefault="00B732B5" w:rsidP="00B732B5">
      <w:pPr>
        <w:shd w:val="clear" w:color="auto" w:fill="FFFFFF"/>
        <w:autoSpaceDN/>
        <w:jc w:val="both"/>
        <w:textAlignment w:val="auto"/>
        <w:rPr>
          <w:rFonts w:ascii="Arial" w:hAnsi="Arial" w:cs="Arial"/>
          <w:sz w:val="24"/>
          <w:szCs w:val="24"/>
        </w:rPr>
      </w:pPr>
      <w:r w:rsidRPr="00DA0205">
        <w:rPr>
          <w:rFonts w:ascii="Arial" w:hAnsi="Arial" w:cs="Arial"/>
          <w:sz w:val="24"/>
          <w:szCs w:val="24"/>
        </w:rPr>
        <w:t>También particip</w:t>
      </w:r>
      <w:r w:rsidRPr="00AF5D89">
        <w:rPr>
          <w:rFonts w:ascii="Arial" w:hAnsi="Arial" w:cs="Arial"/>
          <w:sz w:val="24"/>
          <w:szCs w:val="24"/>
        </w:rPr>
        <w:t>aron las alumnas Abril Sarahí Meza Chicho y Kathya Guadalupe Machado Hernández, quienes dieron testimonio sobre las ventajas que tienen al estudiar en la UABC y recibir un equipo de cómputo por parte de la Fundación UABC con las aportaciones realizadas por todos los donantes, a quienes externaron su agradecimiento a nombre de todos los estudiantes que han sido beneficiados.</w:t>
      </w:r>
    </w:p>
    <w:p w14:paraId="64D2E7DA" w14:textId="1B1A447D" w:rsidR="00100179" w:rsidRDefault="00100179" w:rsidP="00D73D9C">
      <w:pPr>
        <w:autoSpaceDN/>
        <w:jc w:val="both"/>
        <w:rPr>
          <w:rFonts w:ascii="Arial" w:hAnsi="Arial" w:cs="Arial"/>
          <w:sz w:val="24"/>
          <w:szCs w:val="24"/>
        </w:rPr>
      </w:pPr>
    </w:p>
    <w:p w14:paraId="59C23039" w14:textId="09C0D91F" w:rsidR="007969EF" w:rsidRDefault="007969EF" w:rsidP="00D73D9C">
      <w:pPr>
        <w:autoSpaceDN/>
        <w:jc w:val="both"/>
        <w:rPr>
          <w:rFonts w:ascii="Arial" w:hAnsi="Arial" w:cs="Arial"/>
          <w:sz w:val="24"/>
          <w:szCs w:val="24"/>
        </w:rPr>
      </w:pPr>
    </w:p>
    <w:p w14:paraId="465628A4" w14:textId="72620620" w:rsidR="007969EF" w:rsidRDefault="007969EF" w:rsidP="00D73D9C">
      <w:pPr>
        <w:autoSpaceDN/>
        <w:jc w:val="both"/>
        <w:rPr>
          <w:rFonts w:ascii="Arial" w:hAnsi="Arial" w:cs="Arial"/>
          <w:sz w:val="24"/>
          <w:szCs w:val="24"/>
        </w:rPr>
      </w:pPr>
    </w:p>
    <w:p w14:paraId="3591DEB4" w14:textId="38197A94" w:rsidR="007969EF" w:rsidRDefault="007969EF" w:rsidP="00D73D9C">
      <w:pPr>
        <w:autoSpaceDN/>
        <w:jc w:val="both"/>
        <w:rPr>
          <w:rFonts w:ascii="Arial" w:hAnsi="Arial" w:cs="Arial"/>
          <w:sz w:val="24"/>
          <w:szCs w:val="24"/>
        </w:rPr>
      </w:pPr>
    </w:p>
    <w:p w14:paraId="44805BC7" w14:textId="0B4DBD3C" w:rsidR="007969EF" w:rsidRDefault="007969EF" w:rsidP="00D73D9C">
      <w:pPr>
        <w:autoSpaceDN/>
        <w:jc w:val="both"/>
        <w:rPr>
          <w:rFonts w:ascii="Arial" w:hAnsi="Arial" w:cs="Arial"/>
          <w:sz w:val="24"/>
          <w:szCs w:val="24"/>
        </w:rPr>
      </w:pPr>
    </w:p>
    <w:p w14:paraId="40615567" w14:textId="71162981" w:rsidR="007969EF" w:rsidRDefault="007969EF" w:rsidP="00D73D9C">
      <w:pPr>
        <w:autoSpaceDN/>
        <w:jc w:val="both"/>
        <w:rPr>
          <w:rFonts w:ascii="Arial" w:hAnsi="Arial" w:cs="Arial"/>
          <w:sz w:val="24"/>
          <w:szCs w:val="24"/>
        </w:rPr>
      </w:pPr>
    </w:p>
    <w:p w14:paraId="7A4338F0" w14:textId="7FEC51C9" w:rsidR="007969EF" w:rsidRDefault="007969EF" w:rsidP="00D73D9C">
      <w:pPr>
        <w:autoSpaceDN/>
        <w:jc w:val="both"/>
        <w:rPr>
          <w:rFonts w:ascii="Arial" w:hAnsi="Arial" w:cs="Arial"/>
          <w:sz w:val="24"/>
          <w:szCs w:val="24"/>
        </w:rPr>
      </w:pPr>
    </w:p>
    <w:p w14:paraId="280A7CF0" w14:textId="3567D2D6" w:rsidR="007969EF" w:rsidRDefault="007969EF" w:rsidP="00D73D9C">
      <w:pPr>
        <w:autoSpaceDN/>
        <w:jc w:val="both"/>
        <w:rPr>
          <w:rFonts w:ascii="Arial" w:hAnsi="Arial" w:cs="Arial"/>
          <w:sz w:val="24"/>
          <w:szCs w:val="24"/>
        </w:rPr>
      </w:pPr>
    </w:p>
    <w:p w14:paraId="6B1038CD" w14:textId="6860013D" w:rsidR="007969EF" w:rsidRDefault="007969EF" w:rsidP="00D73D9C">
      <w:pPr>
        <w:autoSpaceDN/>
        <w:jc w:val="both"/>
        <w:rPr>
          <w:rFonts w:ascii="Arial" w:hAnsi="Arial" w:cs="Arial"/>
          <w:sz w:val="24"/>
          <w:szCs w:val="24"/>
        </w:rPr>
      </w:pPr>
    </w:p>
    <w:p w14:paraId="461C693C" w14:textId="4AFE0819" w:rsidR="007969EF" w:rsidRDefault="007969EF" w:rsidP="00D73D9C">
      <w:pPr>
        <w:autoSpaceDN/>
        <w:jc w:val="both"/>
        <w:rPr>
          <w:rFonts w:ascii="Arial" w:hAnsi="Arial" w:cs="Arial"/>
          <w:sz w:val="24"/>
          <w:szCs w:val="24"/>
        </w:rPr>
      </w:pPr>
    </w:p>
    <w:p w14:paraId="0E89971A" w14:textId="4F768920" w:rsidR="007969EF" w:rsidRDefault="007969EF" w:rsidP="00D73D9C">
      <w:pPr>
        <w:autoSpaceDN/>
        <w:jc w:val="both"/>
        <w:rPr>
          <w:rFonts w:ascii="Arial" w:hAnsi="Arial" w:cs="Arial"/>
          <w:sz w:val="24"/>
          <w:szCs w:val="24"/>
        </w:rPr>
      </w:pPr>
    </w:p>
    <w:p w14:paraId="117771CF" w14:textId="2E55DC3B" w:rsidR="007969EF" w:rsidRDefault="007969EF" w:rsidP="00D73D9C">
      <w:pPr>
        <w:autoSpaceDN/>
        <w:jc w:val="both"/>
        <w:rPr>
          <w:rFonts w:ascii="Arial" w:hAnsi="Arial" w:cs="Arial"/>
          <w:sz w:val="24"/>
          <w:szCs w:val="24"/>
        </w:rPr>
      </w:pPr>
    </w:p>
    <w:p w14:paraId="2EEE8898" w14:textId="0FFAFBCC" w:rsidR="007969EF" w:rsidRDefault="007969EF" w:rsidP="00D73D9C">
      <w:pPr>
        <w:autoSpaceDN/>
        <w:jc w:val="both"/>
        <w:rPr>
          <w:rFonts w:ascii="Arial" w:hAnsi="Arial" w:cs="Arial"/>
          <w:sz w:val="24"/>
          <w:szCs w:val="24"/>
        </w:rPr>
      </w:pPr>
    </w:p>
    <w:p w14:paraId="2A9A8D03" w14:textId="77777777" w:rsidR="007969EF" w:rsidRDefault="007969EF" w:rsidP="00D73D9C">
      <w:pPr>
        <w:autoSpaceDN/>
        <w:jc w:val="both"/>
        <w:rPr>
          <w:rFonts w:ascii="Arial" w:hAnsi="Arial" w:cs="Arial"/>
          <w:sz w:val="24"/>
          <w:szCs w:val="24"/>
        </w:rPr>
      </w:pPr>
    </w:p>
    <w:p w14:paraId="747D6F2B" w14:textId="77777777" w:rsidR="00100179" w:rsidRPr="007969EF" w:rsidRDefault="00100179" w:rsidP="00D73D9C">
      <w:pPr>
        <w:autoSpaceDN/>
        <w:jc w:val="both"/>
        <w:rPr>
          <w:rFonts w:ascii="Arial" w:hAnsi="Arial" w:cs="Arial"/>
          <w:color w:val="FFFFFF" w:themeColor="background1"/>
          <w:sz w:val="24"/>
          <w:szCs w:val="24"/>
        </w:rPr>
      </w:pPr>
    </w:p>
    <w:p w14:paraId="4FC6E9B2" w14:textId="5CA3DC43" w:rsidR="00EE7550" w:rsidRPr="007969EF" w:rsidRDefault="001704BA" w:rsidP="00F8234C">
      <w:pPr>
        <w:jc w:val="right"/>
        <w:rPr>
          <w:rFonts w:ascii="Arial" w:hAnsi="Arial" w:cs="Arial"/>
          <w:color w:val="FFFFFF" w:themeColor="background1"/>
          <w:sz w:val="18"/>
          <w:szCs w:val="24"/>
        </w:rPr>
      </w:pPr>
      <w:r w:rsidRPr="007969EF">
        <w:rPr>
          <w:rFonts w:ascii="Arial" w:hAnsi="Arial" w:cs="Arial"/>
          <w:color w:val="FFFFFF" w:themeColor="background1"/>
          <w:sz w:val="16"/>
        </w:rPr>
        <w:t xml:space="preserve">Redacción: </w:t>
      </w:r>
      <w:r w:rsidR="00D73D9C" w:rsidRPr="007969EF">
        <w:rPr>
          <w:rFonts w:ascii="Arial" w:hAnsi="Arial" w:cs="Arial"/>
          <w:color w:val="FFFFFF" w:themeColor="background1"/>
          <w:sz w:val="16"/>
        </w:rPr>
        <w:t>Norma</w:t>
      </w:r>
      <w:r w:rsidR="0090101E" w:rsidRPr="007969EF">
        <w:rPr>
          <w:rFonts w:ascii="Arial" w:hAnsi="Arial" w:cs="Arial"/>
          <w:color w:val="FFFFFF" w:themeColor="background1"/>
          <w:sz w:val="16"/>
        </w:rPr>
        <w:t xml:space="preserve"> Angélica Gómez</w:t>
      </w:r>
      <w:r w:rsidR="00D73D9C" w:rsidRPr="007969EF">
        <w:rPr>
          <w:rFonts w:ascii="Arial" w:hAnsi="Arial" w:cs="Arial"/>
          <w:color w:val="FFFFFF" w:themeColor="background1"/>
          <w:sz w:val="16"/>
        </w:rPr>
        <w:t xml:space="preserve"> Bravo</w:t>
      </w:r>
    </w:p>
    <w:sectPr w:rsidR="00EE7550" w:rsidRPr="007969EF" w:rsidSect="00B732B5">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50E57" w14:textId="77777777" w:rsidR="009A511A" w:rsidRDefault="009A511A">
      <w:r>
        <w:separator/>
      </w:r>
    </w:p>
  </w:endnote>
  <w:endnote w:type="continuationSeparator" w:id="0">
    <w:p w14:paraId="218C6FEF" w14:textId="77777777" w:rsidR="009A511A" w:rsidRDefault="009A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E7C77" w14:textId="77777777" w:rsidR="009A511A" w:rsidRDefault="009A511A">
      <w:r>
        <w:rPr>
          <w:color w:val="000000"/>
        </w:rPr>
        <w:separator/>
      </w:r>
    </w:p>
  </w:footnote>
  <w:footnote w:type="continuationSeparator" w:id="0">
    <w:p w14:paraId="32D287CB" w14:textId="77777777" w:rsidR="009A511A" w:rsidRDefault="009A51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6"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7"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18"/>
  </w:num>
  <w:num w:numId="4">
    <w:abstractNumId w:val="8"/>
  </w:num>
  <w:num w:numId="5">
    <w:abstractNumId w:val="17"/>
  </w:num>
  <w:num w:numId="6">
    <w:abstractNumId w:val="6"/>
  </w:num>
  <w:num w:numId="7">
    <w:abstractNumId w:val="1"/>
  </w:num>
  <w:num w:numId="8">
    <w:abstractNumId w:val="4"/>
  </w:num>
  <w:num w:numId="9">
    <w:abstractNumId w:val="3"/>
  </w:num>
  <w:num w:numId="10">
    <w:abstractNumId w:val="25"/>
  </w:num>
  <w:num w:numId="11">
    <w:abstractNumId w:val="9"/>
  </w:num>
  <w:num w:numId="12">
    <w:abstractNumId w:val="5"/>
  </w:num>
  <w:num w:numId="13">
    <w:abstractNumId w:val="10"/>
  </w:num>
  <w:num w:numId="14">
    <w:abstractNumId w:val="21"/>
  </w:num>
  <w:num w:numId="15">
    <w:abstractNumId w:val="12"/>
  </w:num>
  <w:num w:numId="16">
    <w:abstractNumId w:val="27"/>
  </w:num>
  <w:num w:numId="17">
    <w:abstractNumId w:val="11"/>
  </w:num>
  <w:num w:numId="18">
    <w:abstractNumId w:val="19"/>
  </w:num>
  <w:num w:numId="19">
    <w:abstractNumId w:val="0"/>
  </w:num>
  <w:num w:numId="20">
    <w:abstractNumId w:val="16"/>
  </w:num>
  <w:num w:numId="21">
    <w:abstractNumId w:val="20"/>
  </w:num>
  <w:num w:numId="22">
    <w:abstractNumId w:val="23"/>
  </w:num>
  <w:num w:numId="23">
    <w:abstractNumId w:val="20"/>
  </w:num>
  <w:num w:numId="24">
    <w:abstractNumId w:val="13"/>
  </w:num>
  <w:num w:numId="25">
    <w:abstractNumId w:val="2"/>
  </w:num>
  <w:num w:numId="26">
    <w:abstractNumId w:val="7"/>
  </w:num>
  <w:num w:numId="27">
    <w:abstractNumId w:val="14"/>
  </w:num>
  <w:num w:numId="28">
    <w:abstractNumId w:val="24"/>
  </w:num>
  <w:num w:numId="29">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961"/>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75D"/>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9EF"/>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6FF"/>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4E05"/>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511A"/>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5D89"/>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2B5"/>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51B"/>
    <w:rsid w:val="00D3390D"/>
    <w:rsid w:val="00D33A72"/>
    <w:rsid w:val="00D33BFA"/>
    <w:rsid w:val="00D349A9"/>
    <w:rsid w:val="00D349BD"/>
    <w:rsid w:val="00D34E89"/>
    <w:rsid w:val="00D351C4"/>
    <w:rsid w:val="00D351DF"/>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205"/>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3D3"/>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5E4"/>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961"/>
    <w:rsid w:val="00E77E6E"/>
    <w:rsid w:val="00E80343"/>
    <w:rsid w:val="00E80A00"/>
    <w:rsid w:val="00E80AE2"/>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17"/>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4057959">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A30A2-8698-4685-84A2-233AA930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595</Words>
  <Characters>3275</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8</cp:revision>
  <cp:lastPrinted>2020-02-29T01:01:00Z</cp:lastPrinted>
  <dcterms:created xsi:type="dcterms:W3CDTF">2021-05-27T20:00:00Z</dcterms:created>
  <dcterms:modified xsi:type="dcterms:W3CDTF">2021-05-28T23:02:00Z</dcterms:modified>
</cp:coreProperties>
</file>