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1799849C"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1402AE">
        <w:rPr>
          <w:rFonts w:ascii="Arial" w:hAnsi="Arial" w:cs="Arial"/>
          <w:b/>
          <w:sz w:val="24"/>
          <w:szCs w:val="24"/>
        </w:rPr>
        <w:t>7</w:t>
      </w:r>
      <w:r w:rsidR="00915539">
        <w:rPr>
          <w:rFonts w:ascii="Arial" w:hAnsi="Arial" w:cs="Arial"/>
          <w:b/>
          <w:sz w:val="24"/>
          <w:szCs w:val="24"/>
        </w:rPr>
        <w:t>4</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7700813A" w14:textId="77777777" w:rsidR="003C4E4A" w:rsidRPr="000A2983" w:rsidRDefault="003C4E4A" w:rsidP="003C4E4A">
      <w:pPr>
        <w:shd w:val="clear" w:color="auto" w:fill="FFFFFF"/>
        <w:suppressAutoHyphens w:val="0"/>
        <w:autoSpaceDN/>
        <w:jc w:val="center"/>
        <w:textAlignment w:val="auto"/>
        <w:rPr>
          <w:rFonts w:ascii="Arial" w:hAnsi="Arial" w:cs="Arial"/>
          <w:color w:val="000000"/>
          <w:spacing w:val="-6"/>
          <w:sz w:val="12"/>
          <w:szCs w:val="12"/>
        </w:rPr>
      </w:pPr>
    </w:p>
    <w:p w14:paraId="125F18C5" w14:textId="4AFCC07E" w:rsidR="00D75C1E" w:rsidRPr="00915539" w:rsidRDefault="00753CF7" w:rsidP="001402AE">
      <w:pPr>
        <w:shd w:val="clear" w:color="auto" w:fill="FFFFFF"/>
        <w:jc w:val="center"/>
        <w:rPr>
          <w:rFonts w:ascii="Arial" w:hAnsi="Arial" w:cs="Arial"/>
          <w:b/>
          <w:color w:val="222222"/>
          <w:sz w:val="36"/>
          <w:szCs w:val="36"/>
        </w:rPr>
      </w:pPr>
      <w:r>
        <w:rPr>
          <w:rFonts w:ascii="Arial" w:hAnsi="Arial" w:cs="Arial"/>
          <w:b/>
          <w:sz w:val="36"/>
          <w:szCs w:val="36"/>
        </w:rPr>
        <w:t>Avalan</w:t>
      </w:r>
      <w:r w:rsidR="00915539" w:rsidRPr="00915539">
        <w:rPr>
          <w:rFonts w:ascii="Arial" w:hAnsi="Arial" w:cs="Arial"/>
          <w:b/>
          <w:sz w:val="36"/>
          <w:szCs w:val="36"/>
        </w:rPr>
        <w:t xml:space="preserve"> calidad de la Licenciatura en Música de la UABC</w:t>
      </w:r>
    </w:p>
    <w:p w14:paraId="73116B16" w14:textId="77777777" w:rsidR="00D75C1E" w:rsidRPr="00D75C1E" w:rsidRDefault="00D75C1E" w:rsidP="00327723">
      <w:pPr>
        <w:shd w:val="clear" w:color="auto" w:fill="FFFFFF"/>
        <w:jc w:val="center"/>
        <w:rPr>
          <w:rFonts w:ascii="Arial" w:hAnsi="Arial" w:cs="Arial"/>
          <w:b/>
          <w:color w:val="222222"/>
          <w:sz w:val="16"/>
          <w:szCs w:val="16"/>
        </w:rPr>
      </w:pPr>
    </w:p>
    <w:p w14:paraId="3374B5C6" w14:textId="0742661B" w:rsidR="00322E11" w:rsidRPr="00CA34B4" w:rsidRDefault="00753CF7" w:rsidP="00CA34B4">
      <w:pPr>
        <w:pStyle w:val="Prrafodelista"/>
        <w:numPr>
          <w:ilvl w:val="0"/>
          <w:numId w:val="31"/>
        </w:numPr>
        <w:shd w:val="clear" w:color="auto" w:fill="FFFFFF"/>
        <w:ind w:left="284" w:hanging="284"/>
        <w:jc w:val="both"/>
        <w:rPr>
          <w:rFonts w:ascii="Arial" w:hAnsi="Arial" w:cs="Arial"/>
          <w:color w:val="222222"/>
          <w:sz w:val="18"/>
          <w:szCs w:val="30"/>
        </w:rPr>
      </w:pPr>
      <w:r>
        <w:rPr>
          <w:rFonts w:ascii="Arial" w:hAnsi="Arial" w:cs="Arial"/>
          <w:sz w:val="24"/>
          <w:szCs w:val="24"/>
        </w:rPr>
        <w:t>Su reacreditación m</w:t>
      </w:r>
      <w:r w:rsidR="00CA34B4" w:rsidRPr="001E2DB8">
        <w:rPr>
          <w:rFonts w:ascii="Arial" w:hAnsi="Arial" w:cs="Arial"/>
          <w:sz w:val="24"/>
          <w:szCs w:val="24"/>
        </w:rPr>
        <w:t>ejora las oportunidades de los egresados para incorporarse al campo laboral.</w:t>
      </w:r>
    </w:p>
    <w:p w14:paraId="05392B15" w14:textId="77777777" w:rsidR="00CA34B4" w:rsidRPr="00322E11" w:rsidRDefault="00CA34B4" w:rsidP="00CA34B4">
      <w:pPr>
        <w:pStyle w:val="Prrafodelista"/>
        <w:shd w:val="clear" w:color="auto" w:fill="FFFFFF"/>
        <w:ind w:left="284"/>
        <w:jc w:val="both"/>
        <w:rPr>
          <w:rFonts w:ascii="Arial" w:hAnsi="Arial" w:cs="Arial"/>
          <w:color w:val="222222"/>
          <w:sz w:val="18"/>
          <w:szCs w:val="30"/>
        </w:rPr>
      </w:pPr>
    </w:p>
    <w:p w14:paraId="1EF436BB" w14:textId="77777777" w:rsidR="00B02E39" w:rsidRDefault="00915539" w:rsidP="00915539">
      <w:pPr>
        <w:jc w:val="both"/>
        <w:rPr>
          <w:rFonts w:ascii="Arial" w:hAnsi="Arial" w:cs="Arial"/>
          <w:color w:val="222222"/>
          <w:sz w:val="24"/>
          <w:szCs w:val="24"/>
        </w:rPr>
      </w:pPr>
      <w:r>
        <w:rPr>
          <w:rFonts w:ascii="Arial" w:hAnsi="Arial" w:cs="Arial"/>
          <w:b/>
          <w:color w:val="222222"/>
          <w:sz w:val="24"/>
          <w:szCs w:val="24"/>
        </w:rPr>
        <w:t>Ensenada</w:t>
      </w:r>
      <w:r w:rsidR="00D75C1E" w:rsidRPr="00322E11">
        <w:rPr>
          <w:rFonts w:ascii="Arial" w:hAnsi="Arial" w:cs="Arial"/>
          <w:b/>
          <w:color w:val="222222"/>
          <w:sz w:val="24"/>
          <w:szCs w:val="24"/>
        </w:rPr>
        <w:t xml:space="preserve">, Baja California, </w:t>
      </w:r>
      <w:r>
        <w:rPr>
          <w:rFonts w:ascii="Arial" w:hAnsi="Arial" w:cs="Arial"/>
          <w:b/>
          <w:sz w:val="24"/>
          <w:szCs w:val="24"/>
        </w:rPr>
        <w:t>martes 22</w:t>
      </w:r>
      <w:r w:rsidR="00D75C1E" w:rsidRPr="005703CE">
        <w:rPr>
          <w:rFonts w:ascii="Arial" w:hAnsi="Arial" w:cs="Arial"/>
          <w:b/>
          <w:sz w:val="24"/>
          <w:szCs w:val="24"/>
        </w:rPr>
        <w:t xml:space="preserve"> de </w:t>
      </w:r>
      <w:r w:rsidR="001402AE">
        <w:rPr>
          <w:rFonts w:ascii="Arial" w:hAnsi="Arial" w:cs="Arial"/>
          <w:b/>
          <w:color w:val="222222"/>
          <w:sz w:val="24"/>
          <w:szCs w:val="24"/>
        </w:rPr>
        <w:t>junio</w:t>
      </w:r>
      <w:r w:rsidR="00D75C1E" w:rsidRPr="00322E11">
        <w:rPr>
          <w:rFonts w:ascii="Arial" w:hAnsi="Arial" w:cs="Arial"/>
          <w:b/>
          <w:color w:val="222222"/>
          <w:sz w:val="24"/>
          <w:szCs w:val="24"/>
        </w:rPr>
        <w:t xml:space="preserve"> de 2021</w:t>
      </w:r>
      <w:r w:rsidR="00D75C1E" w:rsidRPr="00322E11">
        <w:rPr>
          <w:rFonts w:ascii="Arial" w:hAnsi="Arial" w:cs="Arial"/>
          <w:color w:val="222222"/>
          <w:sz w:val="24"/>
          <w:szCs w:val="24"/>
        </w:rPr>
        <w:t xml:space="preserve">.- </w:t>
      </w:r>
      <w:r w:rsidR="00B02E39">
        <w:rPr>
          <w:rFonts w:ascii="Arial" w:hAnsi="Arial" w:cs="Arial"/>
          <w:color w:val="222222"/>
          <w:sz w:val="24"/>
          <w:szCs w:val="24"/>
        </w:rPr>
        <w:t>La Licenciatura en Música que ofrece la Facultad de Artes de la Universidad Autónoma de Baja California (UABC), Campus Ensenada, obtuvo por tercera ocasión el reconocimiento como un programa educativo de calidad, el cual fue otorgado por el Consejo para la Acreditación de la Educación Superior, A.C. (Copaes) y tiene una vigencia por cinco años.</w:t>
      </w:r>
    </w:p>
    <w:p w14:paraId="6B1F049A" w14:textId="77777777" w:rsidR="00B02E39" w:rsidRDefault="00B02E39" w:rsidP="00915539">
      <w:pPr>
        <w:jc w:val="both"/>
        <w:rPr>
          <w:rFonts w:ascii="Arial" w:hAnsi="Arial" w:cs="Arial"/>
          <w:color w:val="222222"/>
          <w:sz w:val="24"/>
          <w:szCs w:val="24"/>
        </w:rPr>
      </w:pPr>
    </w:p>
    <w:p w14:paraId="15B938AA" w14:textId="51A7C7B4" w:rsidR="001E2DB8" w:rsidRDefault="00753CF7" w:rsidP="001E2DB8">
      <w:pPr>
        <w:jc w:val="both"/>
        <w:rPr>
          <w:rFonts w:ascii="Arial" w:hAnsi="Arial" w:cs="Arial"/>
          <w:color w:val="222222"/>
          <w:sz w:val="24"/>
          <w:szCs w:val="24"/>
        </w:rPr>
      </w:pPr>
      <w:r>
        <w:rPr>
          <w:rFonts w:ascii="Arial" w:hAnsi="Arial" w:cs="Arial"/>
          <w:color w:val="222222"/>
          <w:sz w:val="24"/>
          <w:szCs w:val="24"/>
        </w:rPr>
        <w:t>E</w:t>
      </w:r>
      <w:r w:rsidR="00B02E39">
        <w:rPr>
          <w:rFonts w:ascii="Arial" w:hAnsi="Arial" w:cs="Arial"/>
          <w:color w:val="222222"/>
          <w:sz w:val="24"/>
          <w:szCs w:val="24"/>
        </w:rPr>
        <w:t>l director de la Facultad de Artes, maestro Salvador León Guridi, mencionó que esta acreditación se logró</w:t>
      </w:r>
      <w:r>
        <w:rPr>
          <w:rFonts w:ascii="Arial" w:hAnsi="Arial" w:cs="Arial"/>
          <w:color w:val="222222"/>
          <w:sz w:val="24"/>
          <w:szCs w:val="24"/>
        </w:rPr>
        <w:t xml:space="preserve"> a</w:t>
      </w:r>
      <w:r w:rsidR="00B02E39">
        <w:rPr>
          <w:rFonts w:ascii="Arial" w:hAnsi="Arial" w:cs="Arial"/>
          <w:color w:val="222222"/>
          <w:sz w:val="24"/>
          <w:szCs w:val="24"/>
        </w:rPr>
        <w:t xml:space="preserve"> través de una evaluación realizada por pares académicos en la que se </w:t>
      </w:r>
      <w:r>
        <w:rPr>
          <w:rFonts w:ascii="Arial" w:hAnsi="Arial" w:cs="Arial"/>
          <w:color w:val="222222"/>
          <w:sz w:val="24"/>
          <w:szCs w:val="24"/>
        </w:rPr>
        <w:t>tuvo</w:t>
      </w:r>
      <w:r w:rsidR="00B02E39">
        <w:rPr>
          <w:rFonts w:ascii="Arial" w:hAnsi="Arial" w:cs="Arial"/>
          <w:color w:val="222222"/>
          <w:sz w:val="24"/>
          <w:szCs w:val="24"/>
        </w:rPr>
        <w:t xml:space="preserve"> la oportunidad de conocer las áreas de oportunidad para la mejora continua del programa y</w:t>
      </w:r>
      <w:r w:rsidR="001E2DB8">
        <w:rPr>
          <w:rFonts w:ascii="Arial" w:hAnsi="Arial" w:cs="Arial"/>
          <w:color w:val="222222"/>
          <w:sz w:val="24"/>
          <w:szCs w:val="24"/>
        </w:rPr>
        <w:t xml:space="preserve"> de la formación de los alumnos, </w:t>
      </w:r>
      <w:r w:rsidR="00B02E39">
        <w:rPr>
          <w:rFonts w:ascii="Arial" w:hAnsi="Arial" w:cs="Arial"/>
          <w:color w:val="222222"/>
          <w:sz w:val="24"/>
          <w:szCs w:val="24"/>
        </w:rPr>
        <w:t>acorde con las necesidades sociales presentes y futuras.</w:t>
      </w:r>
      <w:r w:rsidR="001E2DB8">
        <w:rPr>
          <w:rFonts w:ascii="Arial" w:hAnsi="Arial" w:cs="Arial"/>
          <w:color w:val="222222"/>
          <w:sz w:val="24"/>
          <w:szCs w:val="24"/>
        </w:rPr>
        <w:t xml:space="preserve"> “Además</w:t>
      </w:r>
      <w:r>
        <w:rPr>
          <w:rFonts w:ascii="Arial" w:hAnsi="Arial" w:cs="Arial"/>
          <w:color w:val="222222"/>
          <w:sz w:val="24"/>
          <w:szCs w:val="24"/>
        </w:rPr>
        <w:t>,</w:t>
      </w:r>
      <w:r w:rsidR="001E2DB8">
        <w:rPr>
          <w:rFonts w:ascii="Arial" w:hAnsi="Arial" w:cs="Arial"/>
          <w:color w:val="222222"/>
          <w:sz w:val="24"/>
          <w:szCs w:val="24"/>
        </w:rPr>
        <w:t xml:space="preserve"> contamos con un análisis actualizado del quehacer diario de la facultad y de los actores externos como son los egresados y empleadores”, agregó.</w:t>
      </w:r>
    </w:p>
    <w:p w14:paraId="6F5DA551" w14:textId="60E3D7BB" w:rsidR="001E2DB8" w:rsidRDefault="00915539" w:rsidP="001E2DB8">
      <w:pPr>
        <w:jc w:val="both"/>
        <w:rPr>
          <w:rFonts w:ascii="Arial" w:hAnsi="Arial" w:cs="Arial"/>
          <w:color w:val="FF0000"/>
          <w:sz w:val="24"/>
          <w:szCs w:val="24"/>
          <w:shd w:val="clear" w:color="auto" w:fill="FFFFFF"/>
        </w:rPr>
      </w:pPr>
      <w:r w:rsidRPr="00915539">
        <w:rPr>
          <w:rFonts w:ascii="Times New Roman" w:hAnsi="Times New Roman"/>
          <w:sz w:val="24"/>
          <w:szCs w:val="24"/>
        </w:rPr>
        <w:br/>
      </w:r>
      <w:r w:rsidR="001E2DB8" w:rsidRPr="001E2DB8">
        <w:rPr>
          <w:rFonts w:ascii="Arial" w:hAnsi="Arial" w:cs="Arial"/>
          <w:sz w:val="24"/>
          <w:szCs w:val="24"/>
        </w:rPr>
        <w:t xml:space="preserve">Sobre los beneficios que se obtienen, el director destacó que </w:t>
      </w:r>
      <w:r w:rsidRPr="001E2DB8">
        <w:rPr>
          <w:rFonts w:ascii="Arial" w:hAnsi="Arial" w:cs="Arial"/>
          <w:sz w:val="24"/>
          <w:szCs w:val="24"/>
        </w:rPr>
        <w:t>mejora las oportunidades de los egresados de un programa educativo reconocido por su buena calidad para</w:t>
      </w:r>
      <w:r w:rsidR="001E2DB8" w:rsidRPr="001E2DB8">
        <w:rPr>
          <w:rFonts w:ascii="Arial" w:hAnsi="Arial" w:cs="Arial"/>
          <w:sz w:val="24"/>
          <w:szCs w:val="24"/>
        </w:rPr>
        <w:t xml:space="preserve"> incorporarse al campo laboral. </w:t>
      </w:r>
      <w:r w:rsidR="00753CF7">
        <w:rPr>
          <w:rFonts w:ascii="Arial" w:hAnsi="Arial" w:cs="Arial"/>
          <w:sz w:val="24"/>
          <w:szCs w:val="24"/>
        </w:rPr>
        <w:t>Asimismo</w:t>
      </w:r>
      <w:r w:rsidR="001E2DB8" w:rsidRPr="001E2DB8">
        <w:rPr>
          <w:rFonts w:ascii="Arial" w:hAnsi="Arial" w:cs="Arial"/>
          <w:sz w:val="24"/>
          <w:szCs w:val="24"/>
        </w:rPr>
        <w:t>, permite t</w:t>
      </w:r>
      <w:r w:rsidRPr="001E2DB8">
        <w:rPr>
          <w:rFonts w:ascii="Arial" w:hAnsi="Arial" w:cs="Arial"/>
          <w:sz w:val="24"/>
          <w:szCs w:val="24"/>
          <w:shd w:val="clear" w:color="auto" w:fill="FFFFFF"/>
        </w:rPr>
        <w:t>ener actualizado el seguimiento de egresados, lograr mejoras en el área de tutorías y asesorías a los alumnos atendiendo las observaciones del cuerpo acreditador, así como la oportunidad de titulación en la modalidad de</w:t>
      </w:r>
      <w:r w:rsidR="001E2DB8" w:rsidRPr="001E2DB8">
        <w:rPr>
          <w:rFonts w:ascii="Arial" w:hAnsi="Arial" w:cs="Arial"/>
          <w:sz w:val="24"/>
          <w:szCs w:val="24"/>
          <w:shd w:val="clear" w:color="auto" w:fill="FFFFFF"/>
        </w:rPr>
        <w:t xml:space="preserve"> programa educativo</w:t>
      </w:r>
      <w:r w:rsidRPr="001E2DB8">
        <w:rPr>
          <w:rFonts w:ascii="Arial" w:hAnsi="Arial" w:cs="Arial"/>
          <w:sz w:val="24"/>
          <w:szCs w:val="24"/>
          <w:shd w:val="clear" w:color="auto" w:fill="FFFFFF"/>
        </w:rPr>
        <w:t xml:space="preserve"> de buena calidad.</w:t>
      </w:r>
    </w:p>
    <w:p w14:paraId="5CE4C321" w14:textId="5F00B63D" w:rsidR="001E2DB8" w:rsidRDefault="001E2DB8" w:rsidP="001E2DB8">
      <w:pPr>
        <w:autoSpaceDN/>
        <w:jc w:val="both"/>
        <w:textAlignment w:val="auto"/>
        <w:rPr>
          <w:rFonts w:ascii="Arial" w:hAnsi="Arial" w:cs="Arial"/>
          <w:color w:val="FF0000"/>
          <w:sz w:val="24"/>
          <w:szCs w:val="24"/>
        </w:rPr>
      </w:pPr>
    </w:p>
    <w:p w14:paraId="5672918D" w14:textId="156454F4" w:rsidR="00CA34B4" w:rsidRDefault="001E2DB8" w:rsidP="001E2DB8">
      <w:pPr>
        <w:autoSpaceDN/>
        <w:jc w:val="both"/>
        <w:textAlignment w:val="auto"/>
        <w:rPr>
          <w:rFonts w:ascii="Arial" w:hAnsi="Arial" w:cs="Arial"/>
          <w:sz w:val="24"/>
          <w:szCs w:val="24"/>
          <w:shd w:val="clear" w:color="auto" w:fill="FFFFFF"/>
        </w:rPr>
      </w:pPr>
      <w:r w:rsidRPr="00CA34B4">
        <w:rPr>
          <w:rFonts w:ascii="Arial" w:hAnsi="Arial" w:cs="Arial"/>
          <w:sz w:val="24"/>
        </w:rPr>
        <w:t>El Licenciado en Música es el profesional preparado para la ejecución instrumental, enseñanza musical y la gestión cultural, a través del estudio, comprensión y apropiación de los diversos lenguajes y expresiones musicales en que se desarrolla</w:t>
      </w:r>
      <w:r w:rsidR="00CA34B4" w:rsidRPr="00CA34B4">
        <w:rPr>
          <w:rFonts w:ascii="Arial" w:hAnsi="Arial" w:cs="Arial"/>
          <w:sz w:val="24"/>
        </w:rPr>
        <w:t xml:space="preserve">. </w:t>
      </w:r>
      <w:r w:rsidRPr="00CA34B4">
        <w:rPr>
          <w:rFonts w:ascii="Arial" w:hAnsi="Arial" w:cs="Arial"/>
          <w:sz w:val="24"/>
        </w:rPr>
        <w:t>Al egresar, tendrá la formación para ejercer con calidad y excelencia la</w:t>
      </w:r>
      <w:r w:rsidR="00CA34B4" w:rsidRPr="00CA34B4">
        <w:rPr>
          <w:rFonts w:ascii="Arial" w:hAnsi="Arial" w:cs="Arial"/>
          <w:sz w:val="24"/>
        </w:rPr>
        <w:t xml:space="preserve"> i</w:t>
      </w:r>
      <w:r w:rsidRPr="00CA34B4">
        <w:rPr>
          <w:rFonts w:ascii="Arial" w:hAnsi="Arial" w:cs="Arial"/>
          <w:sz w:val="24"/>
        </w:rPr>
        <w:t>nterpreta</w:t>
      </w:r>
      <w:r w:rsidR="00CA34B4" w:rsidRPr="00CA34B4">
        <w:rPr>
          <w:rFonts w:ascii="Arial" w:hAnsi="Arial" w:cs="Arial"/>
          <w:sz w:val="24"/>
        </w:rPr>
        <w:t>ción de</w:t>
      </w:r>
      <w:r w:rsidRPr="00CA34B4">
        <w:rPr>
          <w:rFonts w:ascii="Arial" w:hAnsi="Arial" w:cs="Arial"/>
          <w:sz w:val="24"/>
        </w:rPr>
        <w:t xml:space="preserve"> obras musicales</w:t>
      </w:r>
      <w:r w:rsidR="00CA34B4" w:rsidRPr="00CA34B4">
        <w:rPr>
          <w:rFonts w:ascii="Arial" w:hAnsi="Arial" w:cs="Arial"/>
          <w:sz w:val="24"/>
        </w:rPr>
        <w:t>; contar con</w:t>
      </w:r>
      <w:r w:rsidRPr="00CA34B4">
        <w:rPr>
          <w:rFonts w:ascii="Arial" w:hAnsi="Arial" w:cs="Arial"/>
          <w:sz w:val="24"/>
        </w:rPr>
        <w:t xml:space="preserve"> el conocimiento teórico y la práctica constante para incrementar su nivel profesional musical</w:t>
      </w:r>
      <w:r w:rsidR="00CA34B4" w:rsidRPr="00CA34B4">
        <w:rPr>
          <w:rFonts w:ascii="Arial" w:hAnsi="Arial" w:cs="Arial"/>
          <w:sz w:val="24"/>
        </w:rPr>
        <w:t xml:space="preserve">; </w:t>
      </w:r>
      <w:r w:rsidRPr="00CA34B4">
        <w:rPr>
          <w:rFonts w:ascii="Arial" w:hAnsi="Arial" w:cs="Arial"/>
          <w:sz w:val="24"/>
        </w:rPr>
        <w:t>elevar el nivel de la enseñanza de la música con una actitud de ap</w:t>
      </w:r>
      <w:r w:rsidR="00CA34B4" w:rsidRPr="00CA34B4">
        <w:rPr>
          <w:rFonts w:ascii="Arial" w:hAnsi="Arial" w:cs="Arial"/>
          <w:sz w:val="24"/>
        </w:rPr>
        <w:t>ertura a la diversidad cultural, así como g</w:t>
      </w:r>
      <w:r w:rsidRPr="00CA34B4">
        <w:rPr>
          <w:rFonts w:ascii="Arial" w:hAnsi="Arial" w:cs="Arial"/>
          <w:sz w:val="24"/>
        </w:rPr>
        <w:t>estionar proyectos de música</w:t>
      </w:r>
      <w:r w:rsidR="00CA34B4" w:rsidRPr="00CA34B4">
        <w:rPr>
          <w:rFonts w:ascii="Arial" w:hAnsi="Arial" w:cs="Arial"/>
          <w:sz w:val="24"/>
        </w:rPr>
        <w:t xml:space="preserve">. </w:t>
      </w:r>
      <w:r w:rsidRPr="001E2DB8">
        <w:rPr>
          <w:rFonts w:ascii="Arial" w:hAnsi="Arial" w:cs="Arial"/>
          <w:sz w:val="24"/>
          <w:szCs w:val="24"/>
        </w:rPr>
        <w:t xml:space="preserve">Desde 2008 </w:t>
      </w:r>
      <w:r w:rsidR="00CA34B4">
        <w:rPr>
          <w:rFonts w:ascii="Arial" w:hAnsi="Arial" w:cs="Arial"/>
          <w:sz w:val="24"/>
          <w:szCs w:val="24"/>
        </w:rPr>
        <w:t xml:space="preserve">este programa educativo </w:t>
      </w:r>
      <w:r w:rsidRPr="001E2DB8">
        <w:rPr>
          <w:rFonts w:ascii="Arial" w:hAnsi="Arial" w:cs="Arial"/>
          <w:sz w:val="24"/>
          <w:szCs w:val="24"/>
        </w:rPr>
        <w:t>ha sido acreditad</w:t>
      </w:r>
      <w:r w:rsidR="00CA34B4">
        <w:rPr>
          <w:rFonts w:ascii="Arial" w:hAnsi="Arial" w:cs="Arial"/>
          <w:sz w:val="24"/>
          <w:szCs w:val="24"/>
        </w:rPr>
        <w:t>o</w:t>
      </w:r>
      <w:r w:rsidRPr="001E2DB8">
        <w:rPr>
          <w:rFonts w:ascii="Arial" w:hAnsi="Arial" w:cs="Arial"/>
          <w:sz w:val="24"/>
          <w:szCs w:val="24"/>
        </w:rPr>
        <w:t xml:space="preserve">, la primera ocasión por los </w:t>
      </w:r>
      <w:r w:rsidR="00915539" w:rsidRPr="001E2DB8">
        <w:rPr>
          <w:rFonts w:ascii="Arial" w:hAnsi="Arial" w:cs="Arial"/>
          <w:sz w:val="24"/>
          <w:szCs w:val="24"/>
          <w:shd w:val="clear" w:color="auto" w:fill="FFFFFF"/>
        </w:rPr>
        <w:t>Comités Interinstitucionales para la Evaluación de la Educación Superior (CIEES)</w:t>
      </w:r>
      <w:r w:rsidRPr="001E2DB8">
        <w:rPr>
          <w:rFonts w:ascii="Arial" w:hAnsi="Arial" w:cs="Arial"/>
          <w:sz w:val="24"/>
          <w:szCs w:val="24"/>
          <w:shd w:val="clear" w:color="auto" w:fill="FFFFFF"/>
        </w:rPr>
        <w:t xml:space="preserve"> y las dos siguientes por la Copaes.</w:t>
      </w:r>
      <w:r>
        <w:rPr>
          <w:rFonts w:ascii="Arial" w:hAnsi="Arial" w:cs="Arial"/>
          <w:sz w:val="24"/>
          <w:szCs w:val="24"/>
          <w:shd w:val="clear" w:color="auto" w:fill="FFFFFF"/>
        </w:rPr>
        <w:t xml:space="preserve"> </w:t>
      </w:r>
    </w:p>
    <w:p w14:paraId="451BC246" w14:textId="54F8C2A8" w:rsidR="00CA34B4" w:rsidRDefault="00CA34B4" w:rsidP="001E2DB8">
      <w:pPr>
        <w:autoSpaceDN/>
        <w:jc w:val="both"/>
        <w:textAlignment w:val="auto"/>
        <w:rPr>
          <w:rFonts w:ascii="Arial" w:hAnsi="Arial" w:cs="Arial"/>
          <w:sz w:val="24"/>
          <w:szCs w:val="24"/>
          <w:shd w:val="clear" w:color="auto" w:fill="FFFFFF"/>
        </w:rPr>
      </w:pPr>
    </w:p>
    <w:p w14:paraId="476C9F83" w14:textId="0FEE7A91" w:rsidR="00CA34B4" w:rsidRPr="00CA34B4" w:rsidRDefault="00CA34B4" w:rsidP="001E2DB8">
      <w:pPr>
        <w:autoSpaceDN/>
        <w:jc w:val="both"/>
        <w:textAlignment w:val="auto"/>
        <w:rPr>
          <w:rFonts w:ascii="Arial" w:hAnsi="Arial" w:cs="Arial"/>
          <w:sz w:val="24"/>
          <w:szCs w:val="24"/>
          <w:shd w:val="clear" w:color="auto" w:fill="FFFFFF"/>
        </w:rPr>
      </w:pPr>
      <w:r>
        <w:rPr>
          <w:rFonts w:ascii="Arial" w:hAnsi="Arial" w:cs="Arial"/>
          <w:sz w:val="24"/>
          <w:szCs w:val="24"/>
          <w:shd w:val="clear" w:color="auto" w:fill="FFFFFF"/>
        </w:rPr>
        <w:t xml:space="preserve">Con </w:t>
      </w:r>
      <w:r w:rsidR="00753CF7">
        <w:rPr>
          <w:rFonts w:ascii="Arial" w:hAnsi="Arial" w:cs="Arial"/>
          <w:sz w:val="24"/>
          <w:szCs w:val="24"/>
          <w:shd w:val="clear" w:color="auto" w:fill="FFFFFF"/>
        </w:rPr>
        <w:t>este reconocimiento</w:t>
      </w:r>
      <w:r>
        <w:rPr>
          <w:rFonts w:ascii="Arial" w:hAnsi="Arial" w:cs="Arial"/>
          <w:sz w:val="24"/>
          <w:szCs w:val="24"/>
          <w:shd w:val="clear" w:color="auto" w:fill="FFFFFF"/>
        </w:rPr>
        <w:t xml:space="preserve"> la Facultad de Artes mantiene el 100% </w:t>
      </w:r>
      <w:r w:rsidR="00915539" w:rsidRPr="00CA34B4">
        <w:rPr>
          <w:rFonts w:ascii="Arial" w:hAnsi="Arial" w:cs="Arial"/>
          <w:sz w:val="24"/>
          <w:szCs w:val="24"/>
          <w:shd w:val="clear" w:color="auto" w:fill="FFFFFF"/>
        </w:rPr>
        <w:t xml:space="preserve">de </w:t>
      </w:r>
      <w:r w:rsidRPr="00CA34B4">
        <w:rPr>
          <w:rFonts w:ascii="Arial" w:hAnsi="Arial" w:cs="Arial"/>
          <w:sz w:val="24"/>
          <w:szCs w:val="24"/>
          <w:shd w:val="clear" w:color="auto" w:fill="FFFFFF"/>
        </w:rPr>
        <w:t>sus</w:t>
      </w:r>
      <w:r w:rsidR="00915539" w:rsidRPr="00CA34B4">
        <w:rPr>
          <w:rFonts w:ascii="Arial" w:hAnsi="Arial" w:cs="Arial"/>
          <w:sz w:val="24"/>
          <w:szCs w:val="24"/>
          <w:shd w:val="clear" w:color="auto" w:fill="FFFFFF"/>
        </w:rPr>
        <w:t xml:space="preserve"> programas educativos</w:t>
      </w:r>
      <w:r w:rsidRPr="00CA34B4">
        <w:rPr>
          <w:rFonts w:ascii="Arial" w:hAnsi="Arial" w:cs="Arial"/>
          <w:sz w:val="24"/>
          <w:szCs w:val="24"/>
          <w:shd w:val="clear" w:color="auto" w:fill="FFFFFF"/>
        </w:rPr>
        <w:t xml:space="preserve"> acreditados, lo que garantiza la calidad</w:t>
      </w:r>
      <w:r>
        <w:rPr>
          <w:rFonts w:ascii="Arial" w:hAnsi="Arial" w:cs="Arial"/>
          <w:sz w:val="24"/>
          <w:szCs w:val="24"/>
          <w:shd w:val="clear" w:color="auto" w:fill="FFFFFF"/>
        </w:rPr>
        <w:t xml:space="preserve"> en la enseñanza de conocimientos de sus alumnos y </w:t>
      </w:r>
      <w:r w:rsidRPr="00CA34B4">
        <w:rPr>
          <w:rFonts w:ascii="Arial" w:hAnsi="Arial" w:cs="Arial"/>
          <w:sz w:val="24"/>
          <w:szCs w:val="24"/>
          <w:shd w:val="clear" w:color="auto" w:fill="FFFFFF"/>
        </w:rPr>
        <w:t>egresados.</w:t>
      </w:r>
    </w:p>
    <w:p w14:paraId="2F8CEB7D" w14:textId="31DB38F3" w:rsidR="00CA34B4" w:rsidRPr="00CA34B4" w:rsidRDefault="00CA34B4" w:rsidP="001E2DB8">
      <w:pPr>
        <w:autoSpaceDN/>
        <w:jc w:val="both"/>
        <w:textAlignment w:val="auto"/>
        <w:rPr>
          <w:rFonts w:ascii="Arial" w:hAnsi="Arial" w:cs="Arial"/>
          <w:sz w:val="24"/>
          <w:szCs w:val="24"/>
          <w:shd w:val="clear" w:color="auto" w:fill="FFFFFF"/>
        </w:rPr>
      </w:pPr>
    </w:p>
    <w:p w14:paraId="756730F6" w14:textId="185C80F1" w:rsidR="00CA34B4" w:rsidRPr="00CA34B4" w:rsidRDefault="00CA34B4" w:rsidP="001E2DB8">
      <w:pPr>
        <w:autoSpaceDN/>
        <w:jc w:val="both"/>
        <w:textAlignment w:val="auto"/>
        <w:rPr>
          <w:rFonts w:ascii="Arial" w:hAnsi="Arial" w:cs="Arial"/>
          <w:sz w:val="24"/>
          <w:szCs w:val="24"/>
          <w:shd w:val="clear" w:color="auto" w:fill="FFFFFF"/>
        </w:rPr>
      </w:pPr>
      <w:r w:rsidRPr="00CA34B4">
        <w:rPr>
          <w:rFonts w:ascii="Arial" w:hAnsi="Arial" w:cs="Arial"/>
          <w:sz w:val="24"/>
          <w:szCs w:val="24"/>
          <w:shd w:val="clear" w:color="auto" w:fill="FFFFFF"/>
        </w:rPr>
        <w:t xml:space="preserve">Para finalizar, el maestro León Guridi reconoció al equipo académico que hizo posible conseguir </w:t>
      </w:r>
      <w:r w:rsidR="00753CF7">
        <w:rPr>
          <w:rFonts w:ascii="Arial" w:hAnsi="Arial" w:cs="Arial"/>
          <w:sz w:val="24"/>
          <w:szCs w:val="24"/>
          <w:shd w:val="clear" w:color="auto" w:fill="FFFFFF"/>
        </w:rPr>
        <w:t>esta acreditación</w:t>
      </w:r>
      <w:r w:rsidRPr="00CA34B4">
        <w:rPr>
          <w:rFonts w:ascii="Arial" w:hAnsi="Arial" w:cs="Arial"/>
          <w:sz w:val="24"/>
          <w:szCs w:val="24"/>
          <w:shd w:val="clear" w:color="auto" w:fill="FFFFFF"/>
        </w:rPr>
        <w:t>, encabezado por el maestro Álvaro Gabriel Díaz Rodríguez, c</w:t>
      </w:r>
      <w:r w:rsidR="00915539" w:rsidRPr="00CA34B4">
        <w:rPr>
          <w:rFonts w:ascii="Arial" w:hAnsi="Arial" w:cs="Arial"/>
          <w:sz w:val="24"/>
          <w:szCs w:val="24"/>
          <w:shd w:val="clear" w:color="auto" w:fill="FFFFFF"/>
        </w:rPr>
        <w:t xml:space="preserve">oordinador de la Licenciatura en Música, con el apoyo del </w:t>
      </w:r>
      <w:r w:rsidRPr="00CA34B4">
        <w:rPr>
          <w:rFonts w:ascii="Arial" w:hAnsi="Arial" w:cs="Arial"/>
          <w:sz w:val="24"/>
          <w:szCs w:val="24"/>
          <w:shd w:val="clear" w:color="auto" w:fill="FFFFFF"/>
        </w:rPr>
        <w:t>maestro</w:t>
      </w:r>
      <w:r w:rsidR="00753CF7">
        <w:rPr>
          <w:rFonts w:ascii="Arial" w:hAnsi="Arial" w:cs="Arial"/>
          <w:sz w:val="24"/>
          <w:szCs w:val="24"/>
          <w:shd w:val="clear" w:color="auto" w:fill="FFFFFF"/>
        </w:rPr>
        <w:t xml:space="preserve"> Carlos Sámano Morales, s</w:t>
      </w:r>
      <w:r w:rsidR="00915539" w:rsidRPr="00CA34B4">
        <w:rPr>
          <w:rFonts w:ascii="Arial" w:hAnsi="Arial" w:cs="Arial"/>
          <w:sz w:val="24"/>
          <w:szCs w:val="24"/>
          <w:shd w:val="clear" w:color="auto" w:fill="FFFFFF"/>
        </w:rPr>
        <w:t>ubdirector de la F</w:t>
      </w:r>
      <w:r w:rsidRPr="00CA34B4">
        <w:rPr>
          <w:rFonts w:ascii="Arial" w:hAnsi="Arial" w:cs="Arial"/>
          <w:sz w:val="24"/>
          <w:szCs w:val="24"/>
          <w:shd w:val="clear" w:color="auto" w:fill="FFFFFF"/>
        </w:rPr>
        <w:t>acultad de Artes e</w:t>
      </w:r>
      <w:r w:rsidR="00915539" w:rsidRPr="00CA34B4">
        <w:rPr>
          <w:rFonts w:ascii="Arial" w:hAnsi="Arial" w:cs="Arial"/>
          <w:sz w:val="24"/>
          <w:szCs w:val="24"/>
          <w:shd w:val="clear" w:color="auto" w:fill="FFFFFF"/>
        </w:rPr>
        <w:t>n el Campus Ensenada.</w:t>
      </w:r>
    </w:p>
    <w:p w14:paraId="34483467" w14:textId="77777777" w:rsidR="00B10C2C" w:rsidRPr="00915539" w:rsidRDefault="00B10C2C" w:rsidP="00B10C2C">
      <w:pPr>
        <w:rPr>
          <w:rFonts w:ascii="Arial" w:hAnsi="Arial" w:cs="Arial"/>
          <w:sz w:val="28"/>
          <w:szCs w:val="24"/>
        </w:rPr>
      </w:pPr>
    </w:p>
    <w:p w14:paraId="23500CBB" w14:textId="77777777" w:rsidR="00925357" w:rsidRDefault="00925357" w:rsidP="00F8234C">
      <w:pPr>
        <w:jc w:val="right"/>
        <w:rPr>
          <w:rFonts w:ascii="Arial" w:hAnsi="Arial" w:cs="Arial"/>
          <w:sz w:val="16"/>
        </w:rPr>
      </w:pPr>
    </w:p>
    <w:p w14:paraId="4EE1A2F9" w14:textId="77777777" w:rsidR="00925357" w:rsidRDefault="00925357" w:rsidP="00F8234C">
      <w:pPr>
        <w:jc w:val="right"/>
        <w:rPr>
          <w:rFonts w:ascii="Arial" w:hAnsi="Arial" w:cs="Arial"/>
          <w:sz w:val="16"/>
        </w:rPr>
      </w:pPr>
    </w:p>
    <w:p w14:paraId="4FC6E9B2" w14:textId="51052ECF" w:rsidR="00EE7550" w:rsidRPr="00925357" w:rsidRDefault="001704BA" w:rsidP="00F8234C">
      <w:pPr>
        <w:jc w:val="right"/>
        <w:rPr>
          <w:rFonts w:ascii="Arial" w:hAnsi="Arial" w:cs="Arial"/>
          <w:color w:val="FFFFFF" w:themeColor="background1"/>
          <w:sz w:val="16"/>
        </w:rPr>
      </w:pPr>
      <w:r w:rsidRPr="00925357">
        <w:rPr>
          <w:rFonts w:ascii="Arial" w:hAnsi="Arial" w:cs="Arial"/>
          <w:color w:val="FFFFFF" w:themeColor="background1"/>
          <w:sz w:val="16"/>
        </w:rPr>
        <w:t xml:space="preserve">Redacción: </w:t>
      </w:r>
      <w:r w:rsidR="002E6178" w:rsidRPr="00925357">
        <w:rPr>
          <w:rFonts w:ascii="Arial" w:hAnsi="Arial" w:cs="Arial"/>
          <w:color w:val="FFFFFF" w:themeColor="background1"/>
          <w:sz w:val="16"/>
        </w:rPr>
        <w:t>Norma</w:t>
      </w:r>
      <w:r w:rsidR="0090101E" w:rsidRPr="00925357">
        <w:rPr>
          <w:rFonts w:ascii="Arial" w:hAnsi="Arial" w:cs="Arial"/>
          <w:color w:val="FFFFFF" w:themeColor="background1"/>
          <w:sz w:val="16"/>
        </w:rPr>
        <w:t xml:space="preserve"> Angélica Gómez</w:t>
      </w:r>
      <w:r w:rsidR="002E6178" w:rsidRPr="00925357">
        <w:rPr>
          <w:rFonts w:ascii="Arial" w:hAnsi="Arial" w:cs="Arial"/>
          <w:color w:val="FFFFFF" w:themeColor="background1"/>
          <w:sz w:val="16"/>
        </w:rPr>
        <w:t xml:space="preserve"> Bravo</w:t>
      </w:r>
    </w:p>
    <w:p w14:paraId="13DAB074" w14:textId="7B7B6032" w:rsidR="00925357" w:rsidRPr="00925357" w:rsidRDefault="00925357" w:rsidP="00F8234C">
      <w:pPr>
        <w:jc w:val="right"/>
        <w:rPr>
          <w:rFonts w:ascii="Arial" w:hAnsi="Arial" w:cs="Arial"/>
          <w:color w:val="FFFFFF" w:themeColor="background1"/>
          <w:sz w:val="16"/>
        </w:rPr>
      </w:pPr>
      <w:r w:rsidRPr="00925357">
        <w:rPr>
          <w:rFonts w:ascii="Arial" w:hAnsi="Arial" w:cs="Arial"/>
          <w:color w:val="FFFFFF" w:themeColor="background1"/>
          <w:sz w:val="16"/>
        </w:rPr>
        <w:t>Foto: Banco de imágenes</w:t>
      </w:r>
    </w:p>
    <w:p w14:paraId="6DE82B63" w14:textId="4F882F24" w:rsidR="00AB7AE1" w:rsidRPr="00915539" w:rsidRDefault="00AB7AE1" w:rsidP="00F8234C">
      <w:pPr>
        <w:jc w:val="right"/>
        <w:rPr>
          <w:rFonts w:ascii="Arial" w:hAnsi="Arial" w:cs="Arial"/>
          <w:sz w:val="20"/>
          <w:szCs w:val="24"/>
        </w:rPr>
      </w:pPr>
      <w:bookmarkStart w:id="0" w:name="_GoBack"/>
      <w:bookmarkEnd w:id="0"/>
    </w:p>
    <w:sectPr w:rsidR="00AB7AE1" w:rsidRPr="00915539"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13302" w14:textId="77777777" w:rsidR="00D219A5" w:rsidRDefault="00D219A5">
      <w:r>
        <w:separator/>
      </w:r>
    </w:p>
  </w:endnote>
  <w:endnote w:type="continuationSeparator" w:id="0">
    <w:p w14:paraId="4EA59702" w14:textId="77777777" w:rsidR="00D219A5" w:rsidRDefault="00D21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BE4C0" w14:textId="77777777" w:rsidR="00D219A5" w:rsidRDefault="00D219A5">
      <w:r>
        <w:rPr>
          <w:color w:val="000000"/>
        </w:rPr>
        <w:separator/>
      </w:r>
    </w:p>
  </w:footnote>
  <w:footnote w:type="continuationSeparator" w:id="0">
    <w:p w14:paraId="2AB13862" w14:textId="77777777" w:rsidR="00D219A5" w:rsidRDefault="00D219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0223"/>
    <w:multiLevelType w:val="hybridMultilevel"/>
    <w:tmpl w:val="8944955A"/>
    <w:lvl w:ilvl="0" w:tplc="5C1AE3AA">
      <w:numFmt w:val="bullet"/>
      <w:lvlText w:val="-"/>
      <w:lvlJc w:val="left"/>
      <w:pPr>
        <w:ind w:left="720" w:hanging="360"/>
      </w:pPr>
      <w:rPr>
        <w:rFonts w:ascii="Arial" w:eastAsia="Times New Roman" w:hAnsi="Arial" w:cs="Aria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6"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E592653"/>
    <w:multiLevelType w:val="hybridMultilevel"/>
    <w:tmpl w:val="B48255F6"/>
    <w:lvl w:ilvl="0" w:tplc="34669448">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107DE7"/>
    <w:multiLevelType w:val="hybridMultilevel"/>
    <w:tmpl w:val="B7142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9"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29"/>
  </w:num>
  <w:num w:numId="3">
    <w:abstractNumId w:val="19"/>
  </w:num>
  <w:num w:numId="4">
    <w:abstractNumId w:val="9"/>
  </w:num>
  <w:num w:numId="5">
    <w:abstractNumId w:val="18"/>
  </w:num>
  <w:num w:numId="6">
    <w:abstractNumId w:val="7"/>
  </w:num>
  <w:num w:numId="7">
    <w:abstractNumId w:val="2"/>
  </w:num>
  <w:num w:numId="8">
    <w:abstractNumId w:val="5"/>
  </w:num>
  <w:num w:numId="9">
    <w:abstractNumId w:val="4"/>
  </w:num>
  <w:num w:numId="10">
    <w:abstractNumId w:val="28"/>
  </w:num>
  <w:num w:numId="11">
    <w:abstractNumId w:val="10"/>
  </w:num>
  <w:num w:numId="12">
    <w:abstractNumId w:val="6"/>
  </w:num>
  <w:num w:numId="13">
    <w:abstractNumId w:val="11"/>
  </w:num>
  <w:num w:numId="14">
    <w:abstractNumId w:val="24"/>
  </w:num>
  <w:num w:numId="15">
    <w:abstractNumId w:val="13"/>
  </w:num>
  <w:num w:numId="16">
    <w:abstractNumId w:val="30"/>
  </w:num>
  <w:num w:numId="17">
    <w:abstractNumId w:val="12"/>
  </w:num>
  <w:num w:numId="18">
    <w:abstractNumId w:val="22"/>
  </w:num>
  <w:num w:numId="19">
    <w:abstractNumId w:val="1"/>
  </w:num>
  <w:num w:numId="20">
    <w:abstractNumId w:val="17"/>
  </w:num>
  <w:num w:numId="21">
    <w:abstractNumId w:val="23"/>
  </w:num>
  <w:num w:numId="22">
    <w:abstractNumId w:val="26"/>
  </w:num>
  <w:num w:numId="23">
    <w:abstractNumId w:val="23"/>
  </w:num>
  <w:num w:numId="24">
    <w:abstractNumId w:val="14"/>
  </w:num>
  <w:num w:numId="25">
    <w:abstractNumId w:val="3"/>
  </w:num>
  <w:num w:numId="26">
    <w:abstractNumId w:val="8"/>
  </w:num>
  <w:num w:numId="27">
    <w:abstractNumId w:val="15"/>
  </w:num>
  <w:num w:numId="28">
    <w:abstractNumId w:val="27"/>
  </w:num>
  <w:num w:numId="29">
    <w:abstractNumId w:val="16"/>
  </w:num>
  <w:num w:numId="30">
    <w:abstractNumId w:val="21"/>
  </w:num>
  <w:num w:numId="31">
    <w:abstractNumId w:val="20"/>
  </w:num>
  <w:num w:numId="3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74D"/>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8E5"/>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2AE"/>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67C"/>
    <w:rsid w:val="00167706"/>
    <w:rsid w:val="00167CA6"/>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299"/>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3D86"/>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3C4"/>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DB8"/>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3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D"/>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6D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178"/>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2A"/>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CE"/>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67"/>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86B"/>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4685"/>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44EC"/>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19A0"/>
    <w:rsid w:val="006C1D05"/>
    <w:rsid w:val="006C2000"/>
    <w:rsid w:val="006C2EAF"/>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98"/>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3CF7"/>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AAA"/>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0D5"/>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539"/>
    <w:rsid w:val="00915CAC"/>
    <w:rsid w:val="0091651D"/>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357"/>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2A9"/>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3FA"/>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2E39"/>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2C"/>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656"/>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08"/>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B48"/>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4B4"/>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4B5"/>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E4B"/>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9A5"/>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1DF"/>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BE6"/>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2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B27"/>
    <w:rsid w:val="00E76C0E"/>
    <w:rsid w:val="00E76CE3"/>
    <w:rsid w:val="00E77078"/>
    <w:rsid w:val="00E77961"/>
    <w:rsid w:val="00E77E6E"/>
    <w:rsid w:val="00E80343"/>
    <w:rsid w:val="00E80A00"/>
    <w:rsid w:val="00E80AE2"/>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5EB6"/>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550"/>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1BD"/>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418"/>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588"/>
    <w:rsid w:val="00FB6B1D"/>
    <w:rsid w:val="00FB7D3B"/>
    <w:rsid w:val="00FB7F6E"/>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1CA"/>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90504">
      <w:bodyDiv w:val="1"/>
      <w:marLeft w:val="0"/>
      <w:marRight w:val="0"/>
      <w:marTop w:val="0"/>
      <w:marBottom w:val="0"/>
      <w:divBdr>
        <w:top w:val="none" w:sz="0" w:space="0" w:color="auto"/>
        <w:left w:val="none" w:sz="0" w:space="0" w:color="auto"/>
        <w:bottom w:val="none" w:sz="0" w:space="0" w:color="auto"/>
        <w:right w:val="none" w:sz="0" w:space="0" w:color="auto"/>
      </w:divBdr>
      <w:divsChild>
        <w:div w:id="1177619193">
          <w:marLeft w:val="0"/>
          <w:marRight w:val="0"/>
          <w:marTop w:val="0"/>
          <w:marBottom w:val="0"/>
          <w:divBdr>
            <w:top w:val="none" w:sz="0" w:space="0" w:color="auto"/>
            <w:left w:val="none" w:sz="0" w:space="0" w:color="auto"/>
            <w:bottom w:val="none" w:sz="0" w:space="0" w:color="auto"/>
            <w:right w:val="none" w:sz="0" w:space="0" w:color="auto"/>
          </w:divBdr>
        </w:div>
        <w:div w:id="1985811076">
          <w:marLeft w:val="0"/>
          <w:marRight w:val="0"/>
          <w:marTop w:val="0"/>
          <w:marBottom w:val="0"/>
          <w:divBdr>
            <w:top w:val="none" w:sz="0" w:space="0" w:color="auto"/>
            <w:left w:val="none" w:sz="0" w:space="0" w:color="auto"/>
            <w:bottom w:val="none" w:sz="0" w:space="0" w:color="auto"/>
            <w:right w:val="none" w:sz="0" w:space="0" w:color="auto"/>
          </w:divBdr>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6893085">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04950909">
      <w:bodyDiv w:val="1"/>
      <w:marLeft w:val="0"/>
      <w:marRight w:val="0"/>
      <w:marTop w:val="0"/>
      <w:marBottom w:val="0"/>
      <w:divBdr>
        <w:top w:val="none" w:sz="0" w:space="0" w:color="auto"/>
        <w:left w:val="none" w:sz="0" w:space="0" w:color="auto"/>
        <w:bottom w:val="none" w:sz="0" w:space="0" w:color="auto"/>
        <w:right w:val="none" w:sz="0" w:space="0" w:color="auto"/>
      </w:divBdr>
      <w:divsChild>
        <w:div w:id="1567957629">
          <w:marLeft w:val="0"/>
          <w:marRight w:val="0"/>
          <w:marTop w:val="0"/>
          <w:marBottom w:val="0"/>
          <w:divBdr>
            <w:top w:val="none" w:sz="0" w:space="0" w:color="auto"/>
            <w:left w:val="none" w:sz="0" w:space="0" w:color="auto"/>
            <w:bottom w:val="none" w:sz="0" w:space="0" w:color="auto"/>
            <w:right w:val="none" w:sz="0" w:space="0" w:color="auto"/>
          </w:divBdr>
        </w:div>
        <w:div w:id="1259680695">
          <w:marLeft w:val="0"/>
          <w:marRight w:val="0"/>
          <w:marTop w:val="0"/>
          <w:marBottom w:val="0"/>
          <w:divBdr>
            <w:top w:val="none" w:sz="0" w:space="0" w:color="auto"/>
            <w:left w:val="none" w:sz="0" w:space="0" w:color="auto"/>
            <w:bottom w:val="none" w:sz="0" w:space="0" w:color="auto"/>
            <w:right w:val="none" w:sz="0" w:space="0" w:color="auto"/>
          </w:divBdr>
          <w:divsChild>
            <w:div w:id="1353803505">
              <w:marLeft w:val="0"/>
              <w:marRight w:val="0"/>
              <w:marTop w:val="120"/>
              <w:marBottom w:val="0"/>
              <w:divBdr>
                <w:top w:val="none" w:sz="0" w:space="0" w:color="auto"/>
                <w:left w:val="none" w:sz="0" w:space="0" w:color="auto"/>
                <w:bottom w:val="none" w:sz="0" w:space="0" w:color="auto"/>
                <w:right w:val="none" w:sz="0" w:space="0" w:color="auto"/>
              </w:divBdr>
              <w:divsChild>
                <w:div w:id="2090033755">
                  <w:marLeft w:val="0"/>
                  <w:marRight w:val="0"/>
                  <w:marTop w:val="0"/>
                  <w:marBottom w:val="0"/>
                  <w:divBdr>
                    <w:top w:val="none" w:sz="0" w:space="0" w:color="auto"/>
                    <w:left w:val="none" w:sz="0" w:space="0" w:color="auto"/>
                    <w:bottom w:val="none" w:sz="0" w:space="0" w:color="auto"/>
                    <w:right w:val="none" w:sz="0" w:space="0" w:color="auto"/>
                  </w:divBdr>
                  <w:divsChild>
                    <w:div w:id="1572889807">
                      <w:marLeft w:val="0"/>
                      <w:marRight w:val="0"/>
                      <w:marTop w:val="0"/>
                      <w:marBottom w:val="0"/>
                      <w:divBdr>
                        <w:top w:val="none" w:sz="0" w:space="0" w:color="auto"/>
                        <w:left w:val="none" w:sz="0" w:space="0" w:color="auto"/>
                        <w:bottom w:val="none" w:sz="0" w:space="0" w:color="auto"/>
                        <w:right w:val="none" w:sz="0" w:space="0" w:color="auto"/>
                      </w:divBdr>
                      <w:divsChild>
                        <w:div w:id="554439664">
                          <w:marLeft w:val="0"/>
                          <w:marRight w:val="0"/>
                          <w:marTop w:val="0"/>
                          <w:marBottom w:val="0"/>
                          <w:divBdr>
                            <w:top w:val="none" w:sz="0" w:space="0" w:color="auto"/>
                            <w:left w:val="none" w:sz="0" w:space="0" w:color="auto"/>
                            <w:bottom w:val="none" w:sz="0" w:space="0" w:color="auto"/>
                            <w:right w:val="none" w:sz="0" w:space="0" w:color="auto"/>
                          </w:divBdr>
                        </w:div>
                        <w:div w:id="1793983436">
                          <w:marLeft w:val="0"/>
                          <w:marRight w:val="0"/>
                          <w:marTop w:val="0"/>
                          <w:marBottom w:val="0"/>
                          <w:divBdr>
                            <w:top w:val="none" w:sz="0" w:space="0" w:color="auto"/>
                            <w:left w:val="none" w:sz="0" w:space="0" w:color="auto"/>
                            <w:bottom w:val="none" w:sz="0" w:space="0" w:color="auto"/>
                            <w:right w:val="none" w:sz="0" w:space="0" w:color="auto"/>
                          </w:divBdr>
                        </w:div>
                        <w:div w:id="1635023219">
                          <w:marLeft w:val="0"/>
                          <w:marRight w:val="0"/>
                          <w:marTop w:val="0"/>
                          <w:marBottom w:val="0"/>
                          <w:divBdr>
                            <w:top w:val="none" w:sz="0" w:space="0" w:color="auto"/>
                            <w:left w:val="none" w:sz="0" w:space="0" w:color="auto"/>
                            <w:bottom w:val="none" w:sz="0" w:space="0" w:color="auto"/>
                            <w:right w:val="none" w:sz="0" w:space="0" w:color="auto"/>
                          </w:divBdr>
                          <w:divsChild>
                            <w:div w:id="623728555">
                              <w:marLeft w:val="0"/>
                              <w:marRight w:val="0"/>
                              <w:marTop w:val="120"/>
                              <w:marBottom w:val="0"/>
                              <w:divBdr>
                                <w:top w:val="none" w:sz="0" w:space="0" w:color="auto"/>
                                <w:left w:val="none" w:sz="0" w:space="0" w:color="auto"/>
                                <w:bottom w:val="none" w:sz="0" w:space="0" w:color="auto"/>
                                <w:right w:val="none" w:sz="0" w:space="0" w:color="auto"/>
                              </w:divBdr>
                              <w:divsChild>
                                <w:div w:id="95249996">
                                  <w:marLeft w:val="0"/>
                                  <w:marRight w:val="0"/>
                                  <w:marTop w:val="0"/>
                                  <w:marBottom w:val="0"/>
                                  <w:divBdr>
                                    <w:top w:val="none" w:sz="0" w:space="0" w:color="auto"/>
                                    <w:left w:val="none" w:sz="0" w:space="0" w:color="auto"/>
                                    <w:bottom w:val="none" w:sz="0" w:space="0" w:color="auto"/>
                                    <w:right w:val="none" w:sz="0" w:space="0" w:color="auto"/>
                                  </w:divBdr>
                                  <w:divsChild>
                                    <w:div w:id="1097366423">
                                      <w:marLeft w:val="0"/>
                                      <w:marRight w:val="0"/>
                                      <w:marTop w:val="0"/>
                                      <w:marBottom w:val="0"/>
                                      <w:divBdr>
                                        <w:top w:val="none" w:sz="0" w:space="0" w:color="auto"/>
                                        <w:left w:val="none" w:sz="0" w:space="0" w:color="auto"/>
                                        <w:bottom w:val="none" w:sz="0" w:space="0" w:color="auto"/>
                                        <w:right w:val="none" w:sz="0" w:space="0" w:color="auto"/>
                                      </w:divBdr>
                                      <w:divsChild>
                                        <w:div w:id="722945911">
                                          <w:marLeft w:val="0"/>
                                          <w:marRight w:val="0"/>
                                          <w:marTop w:val="0"/>
                                          <w:marBottom w:val="0"/>
                                          <w:divBdr>
                                            <w:top w:val="none" w:sz="0" w:space="0" w:color="auto"/>
                                            <w:left w:val="none" w:sz="0" w:space="0" w:color="auto"/>
                                            <w:bottom w:val="none" w:sz="0" w:space="0" w:color="auto"/>
                                            <w:right w:val="none" w:sz="0" w:space="0" w:color="auto"/>
                                          </w:divBdr>
                                        </w:div>
                                        <w:div w:id="655378361">
                                          <w:marLeft w:val="0"/>
                                          <w:marRight w:val="0"/>
                                          <w:marTop w:val="0"/>
                                          <w:marBottom w:val="0"/>
                                          <w:divBdr>
                                            <w:top w:val="none" w:sz="0" w:space="0" w:color="auto"/>
                                            <w:left w:val="none" w:sz="0" w:space="0" w:color="auto"/>
                                            <w:bottom w:val="none" w:sz="0" w:space="0" w:color="auto"/>
                                            <w:right w:val="none" w:sz="0" w:space="0" w:color="auto"/>
                                          </w:divBdr>
                                          <w:divsChild>
                                            <w:div w:id="726491214">
                                              <w:marLeft w:val="0"/>
                                              <w:marRight w:val="0"/>
                                              <w:marTop w:val="0"/>
                                              <w:marBottom w:val="0"/>
                                              <w:divBdr>
                                                <w:top w:val="none" w:sz="0" w:space="0" w:color="auto"/>
                                                <w:left w:val="none" w:sz="0" w:space="0" w:color="auto"/>
                                                <w:bottom w:val="none" w:sz="0" w:space="0" w:color="auto"/>
                                                <w:right w:val="none" w:sz="0" w:space="0" w:color="auto"/>
                                              </w:divBdr>
                                            </w:div>
                                          </w:divsChild>
                                        </w:div>
                                        <w:div w:id="708577460">
                                          <w:marLeft w:val="0"/>
                                          <w:marRight w:val="0"/>
                                          <w:marTop w:val="0"/>
                                          <w:marBottom w:val="0"/>
                                          <w:divBdr>
                                            <w:top w:val="none" w:sz="0" w:space="0" w:color="auto"/>
                                            <w:left w:val="none" w:sz="0" w:space="0" w:color="auto"/>
                                            <w:bottom w:val="none" w:sz="0" w:space="0" w:color="auto"/>
                                            <w:right w:val="none" w:sz="0" w:space="0" w:color="auto"/>
                                          </w:divBdr>
                                        </w:div>
                                        <w:div w:id="1767848793">
                                          <w:marLeft w:val="0"/>
                                          <w:marRight w:val="0"/>
                                          <w:marTop w:val="0"/>
                                          <w:marBottom w:val="0"/>
                                          <w:divBdr>
                                            <w:top w:val="none" w:sz="0" w:space="0" w:color="auto"/>
                                            <w:left w:val="none" w:sz="0" w:space="0" w:color="auto"/>
                                            <w:bottom w:val="none" w:sz="0" w:space="0" w:color="auto"/>
                                            <w:right w:val="none" w:sz="0" w:space="0" w:color="auto"/>
                                          </w:divBdr>
                                        </w:div>
                                        <w:div w:id="1518693975">
                                          <w:marLeft w:val="0"/>
                                          <w:marRight w:val="0"/>
                                          <w:marTop w:val="0"/>
                                          <w:marBottom w:val="0"/>
                                          <w:divBdr>
                                            <w:top w:val="none" w:sz="0" w:space="0" w:color="auto"/>
                                            <w:left w:val="none" w:sz="0" w:space="0" w:color="auto"/>
                                            <w:bottom w:val="none" w:sz="0" w:space="0" w:color="auto"/>
                                            <w:right w:val="none" w:sz="0" w:space="0" w:color="auto"/>
                                          </w:divBdr>
                                        </w:div>
                                        <w:div w:id="793720436">
                                          <w:marLeft w:val="0"/>
                                          <w:marRight w:val="0"/>
                                          <w:marTop w:val="0"/>
                                          <w:marBottom w:val="0"/>
                                          <w:divBdr>
                                            <w:top w:val="none" w:sz="0" w:space="0" w:color="auto"/>
                                            <w:left w:val="none" w:sz="0" w:space="0" w:color="auto"/>
                                            <w:bottom w:val="none" w:sz="0" w:space="0" w:color="auto"/>
                                            <w:right w:val="none" w:sz="0" w:space="0" w:color="auto"/>
                                          </w:divBdr>
                                        </w:div>
                                        <w:div w:id="6425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040355">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C18F4-F155-44A4-8111-EC6DACF58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464</Words>
  <Characters>2555</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6</cp:revision>
  <cp:lastPrinted>2020-02-29T01:01:00Z</cp:lastPrinted>
  <dcterms:created xsi:type="dcterms:W3CDTF">2021-06-21T18:48:00Z</dcterms:created>
  <dcterms:modified xsi:type="dcterms:W3CDTF">2021-06-22T21:50:00Z</dcterms:modified>
</cp:coreProperties>
</file>