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680AE839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30335F">
        <w:rPr>
          <w:rFonts w:ascii="Arial" w:hAnsi="Arial" w:cs="Arial"/>
          <w:b/>
          <w:sz w:val="24"/>
          <w:szCs w:val="24"/>
        </w:rPr>
        <w:t>75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0A2983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2"/>
          <w:szCs w:val="12"/>
        </w:rPr>
      </w:pPr>
    </w:p>
    <w:p w14:paraId="125F18C5" w14:textId="4E4EDB7B" w:rsidR="00D75C1E" w:rsidRPr="00915539" w:rsidRDefault="002F5D28" w:rsidP="001402AE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Se hacen millonarios con el 87 Sorteo Magno de la UABC</w:t>
      </w:r>
    </w:p>
    <w:p w14:paraId="73116B16" w14:textId="77777777" w:rsidR="00D75C1E" w:rsidRPr="00D75C1E" w:rsidRDefault="00D75C1E" w:rsidP="00327723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14:paraId="1533865C" w14:textId="56D6D150" w:rsidR="00D32508" w:rsidRPr="00477136" w:rsidRDefault="00477136" w:rsidP="00477136">
      <w:pPr>
        <w:pStyle w:val="Prrafodelista"/>
        <w:numPr>
          <w:ilvl w:val="0"/>
          <w:numId w:val="31"/>
        </w:numPr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477136">
        <w:rPr>
          <w:rFonts w:ascii="Arial" w:hAnsi="Arial" w:cs="Arial"/>
          <w:color w:val="222222"/>
          <w:sz w:val="24"/>
          <w:szCs w:val="24"/>
        </w:rPr>
        <w:t>A</w:t>
      </w:r>
      <w:r w:rsidR="00D32508" w:rsidRPr="00477136">
        <w:rPr>
          <w:rFonts w:ascii="Arial" w:hAnsi="Arial" w:cs="Arial"/>
          <w:color w:val="222222"/>
          <w:sz w:val="24"/>
          <w:szCs w:val="24"/>
        </w:rPr>
        <w:t xml:space="preserve">ún hay posibilidades de seguir ganando, ya que los sorteos de Compradores Oportunos y de Colaboradores, se celebrarán el </w:t>
      </w:r>
      <w:r>
        <w:rPr>
          <w:rFonts w:ascii="Arial" w:hAnsi="Arial" w:cs="Arial"/>
          <w:color w:val="222222"/>
          <w:sz w:val="24"/>
          <w:szCs w:val="24"/>
        </w:rPr>
        <w:t xml:space="preserve">próximo </w:t>
      </w:r>
      <w:r w:rsidR="00D32508" w:rsidRPr="00477136">
        <w:rPr>
          <w:rFonts w:ascii="Arial" w:hAnsi="Arial" w:cs="Arial"/>
          <w:color w:val="222222"/>
          <w:sz w:val="24"/>
          <w:szCs w:val="24"/>
        </w:rPr>
        <w:t>30 de junio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14:paraId="3374B5C6" w14:textId="77777777" w:rsidR="00322E11" w:rsidRPr="00265767" w:rsidRDefault="00322E11" w:rsidP="00322E11">
      <w:pPr>
        <w:pStyle w:val="Prrafodelista"/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45AD657B" w14:textId="061D5DF7" w:rsidR="009A1D4B" w:rsidRDefault="002F5D28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Mexicali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 xml:space="preserve">, Baja California, </w:t>
      </w:r>
      <w:r>
        <w:rPr>
          <w:rFonts w:ascii="Arial" w:hAnsi="Arial" w:cs="Arial"/>
          <w:b/>
          <w:sz w:val="24"/>
          <w:szCs w:val="24"/>
        </w:rPr>
        <w:t>miércoles 23</w:t>
      </w:r>
      <w:r w:rsidR="00D75C1E" w:rsidRPr="005703CE">
        <w:rPr>
          <w:rFonts w:ascii="Arial" w:hAnsi="Arial" w:cs="Arial"/>
          <w:b/>
          <w:sz w:val="24"/>
          <w:szCs w:val="24"/>
        </w:rPr>
        <w:t xml:space="preserve"> de </w:t>
      </w:r>
      <w:r w:rsidR="001402AE">
        <w:rPr>
          <w:rFonts w:ascii="Arial" w:hAnsi="Arial" w:cs="Arial"/>
          <w:b/>
          <w:color w:val="222222"/>
          <w:sz w:val="24"/>
          <w:szCs w:val="24"/>
        </w:rPr>
        <w:t>junio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 xml:space="preserve"> de 2021</w:t>
      </w:r>
      <w:r w:rsidR="00D75C1E" w:rsidRPr="00322E11">
        <w:rPr>
          <w:rFonts w:ascii="Arial" w:hAnsi="Arial" w:cs="Arial"/>
          <w:color w:val="222222"/>
          <w:sz w:val="24"/>
          <w:szCs w:val="24"/>
        </w:rPr>
        <w:t xml:space="preserve">.- </w:t>
      </w:r>
      <w:r>
        <w:rPr>
          <w:rFonts w:ascii="Arial" w:hAnsi="Arial" w:cs="Arial"/>
          <w:color w:val="222222"/>
          <w:sz w:val="24"/>
          <w:szCs w:val="24"/>
        </w:rPr>
        <w:t xml:space="preserve">Surgen nuevos millonarios tras realizarse el 87 Sorteo Magno de la Universidad Autónoma de Baja California (UABC), el cual, por primera ocasión en su historia, entregó </w:t>
      </w:r>
      <w:r w:rsidR="003E5A13">
        <w:rPr>
          <w:rFonts w:ascii="Arial" w:hAnsi="Arial" w:cs="Arial"/>
          <w:color w:val="222222"/>
          <w:sz w:val="24"/>
          <w:szCs w:val="24"/>
        </w:rPr>
        <w:t>solo</w:t>
      </w:r>
      <w:r>
        <w:rPr>
          <w:rFonts w:ascii="Arial" w:hAnsi="Arial" w:cs="Arial"/>
          <w:color w:val="222222"/>
          <w:sz w:val="24"/>
          <w:szCs w:val="24"/>
        </w:rPr>
        <w:t xml:space="preserve"> premios </w:t>
      </w:r>
      <w:r w:rsidR="003E5A13">
        <w:rPr>
          <w:rFonts w:ascii="Arial" w:hAnsi="Arial" w:cs="Arial"/>
          <w:color w:val="222222"/>
          <w:sz w:val="24"/>
          <w:szCs w:val="24"/>
        </w:rPr>
        <w:t>en efectivo</w:t>
      </w:r>
      <w:r w:rsidR="009A1D4B">
        <w:rPr>
          <w:rFonts w:ascii="Arial" w:hAnsi="Arial" w:cs="Arial"/>
          <w:color w:val="222222"/>
          <w:sz w:val="24"/>
          <w:szCs w:val="24"/>
        </w:rPr>
        <w:t xml:space="preserve"> e incursionó en el ámbito digital a través de una aplicación móvil para la compra y venta de boletos electrónicos.</w:t>
      </w:r>
    </w:p>
    <w:p w14:paraId="2CAA0973" w14:textId="77777777" w:rsidR="009A1D4B" w:rsidRPr="0030335F" w:rsidRDefault="009A1D4B" w:rsidP="00915539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7A77804" w14:textId="3263922B" w:rsidR="009A1D4B" w:rsidRDefault="009A1D4B" w:rsidP="009A1D4B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El primer premio, un cheque por 22 millones de pesos fue para </w:t>
      </w:r>
      <w:r w:rsidR="00265767">
        <w:rPr>
          <w:rFonts w:ascii="Arial" w:hAnsi="Arial" w:cs="Arial"/>
          <w:color w:val="222222"/>
          <w:sz w:val="24"/>
          <w:szCs w:val="24"/>
        </w:rPr>
        <w:t>Zaira</w:t>
      </w:r>
      <w:r>
        <w:rPr>
          <w:rFonts w:ascii="Arial" w:hAnsi="Arial" w:cs="Arial"/>
          <w:color w:val="222222"/>
          <w:sz w:val="24"/>
          <w:szCs w:val="24"/>
        </w:rPr>
        <w:t xml:space="preserve"> de </w:t>
      </w:r>
      <w:r w:rsidR="00265767">
        <w:rPr>
          <w:rFonts w:ascii="Arial" w:hAnsi="Arial" w:cs="Arial"/>
          <w:color w:val="222222"/>
          <w:sz w:val="24"/>
          <w:szCs w:val="24"/>
        </w:rPr>
        <w:t>Tijuana</w:t>
      </w:r>
      <w:r>
        <w:rPr>
          <w:rFonts w:ascii="Arial" w:hAnsi="Arial" w:cs="Arial"/>
          <w:color w:val="222222"/>
          <w:sz w:val="24"/>
          <w:szCs w:val="24"/>
        </w:rPr>
        <w:t xml:space="preserve"> quien con el boleto </w:t>
      </w:r>
      <w:r w:rsidR="009C1BDD">
        <w:rPr>
          <w:rFonts w:ascii="Arial" w:hAnsi="Arial" w:cs="Arial"/>
          <w:color w:val="222222"/>
          <w:sz w:val="24"/>
          <w:szCs w:val="24"/>
        </w:rPr>
        <w:t>161,320</w:t>
      </w:r>
      <w:r>
        <w:rPr>
          <w:rFonts w:ascii="Arial" w:hAnsi="Arial" w:cs="Arial"/>
          <w:color w:val="222222"/>
          <w:sz w:val="24"/>
          <w:szCs w:val="24"/>
        </w:rPr>
        <w:t xml:space="preserve"> fue </w:t>
      </w:r>
      <w:r w:rsidR="009C1BDD">
        <w:rPr>
          <w:rFonts w:ascii="Arial" w:hAnsi="Arial" w:cs="Arial"/>
          <w:color w:val="222222"/>
          <w:sz w:val="24"/>
          <w:szCs w:val="24"/>
        </w:rPr>
        <w:t>la afortunada</w:t>
      </w:r>
      <w:r>
        <w:rPr>
          <w:rFonts w:ascii="Arial" w:hAnsi="Arial" w:cs="Arial"/>
          <w:color w:val="222222"/>
          <w:sz w:val="24"/>
          <w:szCs w:val="24"/>
        </w:rPr>
        <w:t xml:space="preserve"> ganador</w:t>
      </w:r>
      <w:r w:rsidR="009C1BDD">
        <w:rPr>
          <w:rFonts w:ascii="Arial" w:hAnsi="Arial" w:cs="Arial"/>
          <w:color w:val="222222"/>
          <w:sz w:val="24"/>
          <w:szCs w:val="24"/>
        </w:rPr>
        <w:t>a</w:t>
      </w:r>
      <w:r>
        <w:rPr>
          <w:rFonts w:ascii="Arial" w:hAnsi="Arial" w:cs="Arial"/>
          <w:color w:val="222222"/>
          <w:sz w:val="24"/>
          <w:szCs w:val="24"/>
        </w:rPr>
        <w:t xml:space="preserve">. El segundo premio, un cheque por 5 millones de pesos </w:t>
      </w:r>
      <w:r w:rsidR="009C1BDD">
        <w:rPr>
          <w:rFonts w:ascii="Arial" w:hAnsi="Arial" w:cs="Arial"/>
          <w:color w:val="222222"/>
          <w:sz w:val="24"/>
          <w:szCs w:val="24"/>
        </w:rPr>
        <w:t xml:space="preserve">también se fue para Tijuana, en este caso la ganadora fue Gilary con el </w:t>
      </w:r>
      <w:r>
        <w:rPr>
          <w:rFonts w:ascii="Arial" w:hAnsi="Arial" w:cs="Arial"/>
          <w:color w:val="222222"/>
          <w:sz w:val="24"/>
          <w:szCs w:val="24"/>
        </w:rPr>
        <w:t xml:space="preserve">boleto número </w:t>
      </w:r>
      <w:r w:rsidR="009C1BDD">
        <w:rPr>
          <w:rFonts w:ascii="Arial" w:hAnsi="Arial" w:cs="Arial"/>
          <w:color w:val="222222"/>
          <w:sz w:val="24"/>
          <w:szCs w:val="24"/>
        </w:rPr>
        <w:t>177,232</w:t>
      </w:r>
      <w:r>
        <w:rPr>
          <w:rFonts w:ascii="Arial" w:hAnsi="Arial" w:cs="Arial"/>
          <w:color w:val="222222"/>
          <w:sz w:val="24"/>
          <w:szCs w:val="24"/>
        </w:rPr>
        <w:t xml:space="preserve"> y el tercer premio, un cheque por 1 millón de pesos lo ganó </w:t>
      </w:r>
      <w:r w:rsidR="009C1BDD">
        <w:rPr>
          <w:rFonts w:ascii="Arial" w:hAnsi="Arial" w:cs="Arial"/>
          <w:color w:val="222222"/>
          <w:sz w:val="24"/>
          <w:szCs w:val="24"/>
        </w:rPr>
        <w:t>Ilse de Mexicali</w:t>
      </w:r>
      <w:r>
        <w:rPr>
          <w:rFonts w:ascii="Arial" w:hAnsi="Arial" w:cs="Arial"/>
          <w:color w:val="222222"/>
          <w:sz w:val="24"/>
          <w:szCs w:val="24"/>
        </w:rPr>
        <w:t xml:space="preserve"> al salir en la tómbola el número de su boleto </w:t>
      </w:r>
      <w:r w:rsidR="009C1BDD">
        <w:rPr>
          <w:rFonts w:ascii="Arial" w:hAnsi="Arial" w:cs="Arial"/>
          <w:color w:val="222222"/>
          <w:sz w:val="24"/>
          <w:szCs w:val="24"/>
        </w:rPr>
        <w:t>237,941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14:paraId="2144F26F" w14:textId="6D1544F8" w:rsidR="009A1D4B" w:rsidRPr="0030335F" w:rsidRDefault="009A1D4B" w:rsidP="009A1D4B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61C4FDF5" w14:textId="5A4F232F" w:rsidR="00F246DE" w:rsidRDefault="00A27C08" w:rsidP="00F246DE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Los boletos </w:t>
      </w:r>
      <w:r w:rsidR="009C1BDD">
        <w:rPr>
          <w:rFonts w:ascii="Arial" w:hAnsi="Arial" w:cs="Arial"/>
          <w:color w:val="222222"/>
          <w:sz w:val="24"/>
          <w:szCs w:val="24"/>
        </w:rPr>
        <w:t>120,264</w:t>
      </w:r>
      <w:r>
        <w:rPr>
          <w:rFonts w:ascii="Arial" w:hAnsi="Arial" w:cs="Arial"/>
          <w:color w:val="222222"/>
          <w:sz w:val="24"/>
          <w:szCs w:val="24"/>
        </w:rPr>
        <w:t xml:space="preserve"> y </w:t>
      </w:r>
      <w:r w:rsidR="009C1BDD">
        <w:rPr>
          <w:rFonts w:ascii="Arial" w:hAnsi="Arial" w:cs="Arial"/>
          <w:color w:val="222222"/>
          <w:sz w:val="24"/>
          <w:szCs w:val="24"/>
        </w:rPr>
        <w:t>239,924</w:t>
      </w:r>
      <w:r>
        <w:rPr>
          <w:rFonts w:ascii="Arial" w:hAnsi="Arial" w:cs="Arial"/>
          <w:color w:val="222222"/>
          <w:sz w:val="24"/>
          <w:szCs w:val="24"/>
        </w:rPr>
        <w:t xml:space="preserve">, correspondientes al cuarto y quinto premio, estaban a nombre de </w:t>
      </w:r>
      <w:r w:rsidR="009C1BDD">
        <w:rPr>
          <w:rFonts w:ascii="Arial" w:hAnsi="Arial" w:cs="Arial"/>
          <w:color w:val="222222"/>
          <w:sz w:val="24"/>
          <w:szCs w:val="24"/>
        </w:rPr>
        <w:t>Salvador</w:t>
      </w:r>
      <w:r>
        <w:rPr>
          <w:rFonts w:ascii="Arial" w:hAnsi="Arial" w:cs="Arial"/>
          <w:color w:val="222222"/>
          <w:sz w:val="24"/>
          <w:szCs w:val="24"/>
        </w:rPr>
        <w:t xml:space="preserve"> de </w:t>
      </w:r>
      <w:r w:rsidR="009C1BDD">
        <w:rPr>
          <w:rFonts w:ascii="Arial" w:hAnsi="Arial" w:cs="Arial"/>
          <w:color w:val="222222"/>
          <w:sz w:val="24"/>
          <w:szCs w:val="24"/>
        </w:rPr>
        <w:t>Mexicali</w:t>
      </w:r>
      <w:r>
        <w:rPr>
          <w:rFonts w:ascii="Arial" w:hAnsi="Arial" w:cs="Arial"/>
          <w:color w:val="222222"/>
          <w:sz w:val="24"/>
          <w:szCs w:val="24"/>
        </w:rPr>
        <w:t xml:space="preserve"> y </w:t>
      </w:r>
      <w:r w:rsidR="009C1BDD">
        <w:rPr>
          <w:rFonts w:ascii="Arial" w:hAnsi="Arial" w:cs="Arial"/>
          <w:color w:val="222222"/>
          <w:sz w:val="24"/>
          <w:szCs w:val="24"/>
        </w:rPr>
        <w:t>Adriana</w:t>
      </w:r>
      <w:r>
        <w:rPr>
          <w:rFonts w:ascii="Arial" w:hAnsi="Arial" w:cs="Arial"/>
          <w:color w:val="222222"/>
          <w:sz w:val="24"/>
          <w:szCs w:val="24"/>
        </w:rPr>
        <w:t xml:space="preserve"> de </w:t>
      </w:r>
      <w:r w:rsidR="009C1BDD">
        <w:rPr>
          <w:rFonts w:ascii="Arial" w:hAnsi="Arial" w:cs="Arial"/>
          <w:color w:val="222222"/>
          <w:sz w:val="24"/>
          <w:szCs w:val="24"/>
        </w:rPr>
        <w:t>Tecate</w:t>
      </w:r>
      <w:r>
        <w:rPr>
          <w:rFonts w:ascii="Arial" w:hAnsi="Arial" w:cs="Arial"/>
          <w:color w:val="222222"/>
          <w:sz w:val="24"/>
          <w:szCs w:val="24"/>
        </w:rPr>
        <w:t xml:space="preserve">, </w:t>
      </w:r>
      <w:r w:rsidR="00F246DE">
        <w:rPr>
          <w:rFonts w:ascii="Arial" w:hAnsi="Arial" w:cs="Arial"/>
          <w:color w:val="222222"/>
          <w:sz w:val="24"/>
          <w:szCs w:val="24"/>
        </w:rPr>
        <w:t>por lo que</w:t>
      </w:r>
      <w:r>
        <w:rPr>
          <w:rFonts w:ascii="Arial" w:hAnsi="Arial" w:cs="Arial"/>
          <w:color w:val="222222"/>
          <w:sz w:val="24"/>
          <w:szCs w:val="24"/>
        </w:rPr>
        <w:t xml:space="preserve"> resultaron ganadores de un cheque por 500,000 y 250,000 mil pesos, respectivamente.</w:t>
      </w:r>
      <w:r w:rsidR="00F246DE">
        <w:rPr>
          <w:rFonts w:ascii="Arial" w:hAnsi="Arial" w:cs="Arial"/>
          <w:color w:val="222222"/>
          <w:sz w:val="24"/>
          <w:szCs w:val="24"/>
        </w:rPr>
        <w:t xml:space="preserve"> Además, se sortearon 15 cheques por 100,000 pesos; 25 por 50,000 pesos, y 50 por 10,000 pesos.  y 78 por 1,000 pesos.</w:t>
      </w:r>
      <w:r w:rsidR="0030335F">
        <w:rPr>
          <w:rFonts w:ascii="Arial" w:hAnsi="Arial" w:cs="Arial"/>
          <w:color w:val="222222"/>
          <w:sz w:val="24"/>
          <w:szCs w:val="24"/>
        </w:rPr>
        <w:t xml:space="preserve"> En total se entregaron más de 34 millones de pesos en premios.</w:t>
      </w:r>
    </w:p>
    <w:p w14:paraId="1D6A6607" w14:textId="15D8CABA" w:rsidR="00D32508" w:rsidRPr="00D32508" w:rsidRDefault="00D32508" w:rsidP="00F246DE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38E5ED2E" w14:textId="00B16E82" w:rsidR="00D32508" w:rsidRDefault="00D32508" w:rsidP="00F246DE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Cabe mencionar que aún hay posibilidades de seguir ganando, ya que los sorteos de Compradores Oportunos y de Colaboradores, se celebrarán el 30 de junio del presente año.</w:t>
      </w:r>
    </w:p>
    <w:p w14:paraId="7B45A8C2" w14:textId="3A6827B8" w:rsidR="0030335F" w:rsidRPr="0030335F" w:rsidRDefault="0030335F" w:rsidP="00F246DE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79E79A02" w14:textId="5C5215AE" w:rsidR="00265767" w:rsidRPr="00265767" w:rsidRDefault="002F5D28" w:rsidP="00265767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265767">
        <w:rPr>
          <w:rFonts w:ascii="Arial" w:hAnsi="Arial" w:cs="Arial"/>
          <w:spacing w:val="-4"/>
          <w:sz w:val="24"/>
          <w:szCs w:val="24"/>
        </w:rPr>
        <w:t xml:space="preserve">Previo a la realización del Sorteo Magno, el rector de la UABC, doctor Daniel Octavio Valdez Delgadillo, mencionó 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>que s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 xml:space="preserve">acar adelante el 87 Sorteo Magno </w:t>
      </w:r>
      <w:r w:rsidR="00265767">
        <w:rPr>
          <w:rFonts w:ascii="Arial" w:hAnsi="Arial" w:cs="Arial"/>
          <w:color w:val="262626"/>
          <w:sz w:val="24"/>
          <w:szCs w:val="24"/>
        </w:rPr>
        <w:t>fue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 xml:space="preserve"> sido un </w:t>
      </w:r>
      <w:r w:rsidR="00265767">
        <w:rPr>
          <w:rFonts w:ascii="Arial" w:hAnsi="Arial" w:cs="Arial"/>
          <w:color w:val="262626"/>
          <w:sz w:val="24"/>
          <w:szCs w:val="24"/>
        </w:rPr>
        <w:t>reto que puso a prueba la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 xml:space="preserve"> capacidad para adapta</w:t>
      </w:r>
      <w:r w:rsidR="00265767">
        <w:rPr>
          <w:rFonts w:ascii="Arial" w:hAnsi="Arial" w:cs="Arial"/>
          <w:color w:val="262626"/>
          <w:sz w:val="24"/>
          <w:szCs w:val="24"/>
        </w:rPr>
        <w:t>ción a los tiempos que se viven actualmente “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>para lograr que el espíritu indomable de los cimarrones prevalezca y para ofrecer a la comunidad de nuestra región los mejores premios y las mayores posibilidades de ganar</w:t>
      </w:r>
      <w:r w:rsidR="00265767">
        <w:rPr>
          <w:rFonts w:ascii="Arial" w:hAnsi="Arial" w:cs="Arial"/>
          <w:color w:val="262626"/>
          <w:sz w:val="24"/>
          <w:szCs w:val="24"/>
        </w:rPr>
        <w:t>”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>.</w:t>
      </w:r>
    </w:p>
    <w:p w14:paraId="7EB7E628" w14:textId="77777777" w:rsidR="00265767" w:rsidRPr="00265767" w:rsidRDefault="00265767" w:rsidP="00265767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70058E01" w14:textId="4C6D4B37" w:rsidR="00265767" w:rsidRPr="00265767" w:rsidRDefault="00265767" w:rsidP="00265767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Expuso que la </w:t>
      </w:r>
      <w:r w:rsidRPr="00265767">
        <w:rPr>
          <w:rFonts w:ascii="Arial" w:hAnsi="Arial" w:cs="Arial"/>
          <w:color w:val="262626"/>
          <w:sz w:val="24"/>
          <w:szCs w:val="24"/>
        </w:rPr>
        <w:t xml:space="preserve">dinámica actual obligó a buscar nuevos esquemas, </w:t>
      </w:r>
      <w:r>
        <w:rPr>
          <w:rFonts w:ascii="Arial" w:hAnsi="Arial" w:cs="Arial"/>
          <w:color w:val="262626"/>
          <w:sz w:val="24"/>
          <w:szCs w:val="24"/>
        </w:rPr>
        <w:t>“</w:t>
      </w:r>
      <w:r w:rsidRPr="00265767">
        <w:rPr>
          <w:rFonts w:ascii="Arial" w:hAnsi="Arial" w:cs="Arial"/>
          <w:color w:val="262626"/>
          <w:sz w:val="24"/>
          <w:szCs w:val="24"/>
        </w:rPr>
        <w:t>por ello, cambiamos a premios en efectivo para nuestro sorteo, renovamos los servicios para pago de boletos en sorteo y generamos una nueva app para la venta de boletos digitales en tiempo record. Quien compra o vende un boleto del sorteo universitario, se suma al esfuerzo de para generar las mejores</w:t>
      </w:r>
      <w:r>
        <w:rPr>
          <w:rFonts w:ascii="Arial" w:hAnsi="Arial" w:cs="Arial"/>
          <w:color w:val="262626"/>
          <w:sz w:val="24"/>
          <w:szCs w:val="24"/>
        </w:rPr>
        <w:t xml:space="preserve"> </w:t>
      </w:r>
      <w:r w:rsidRPr="00265767">
        <w:rPr>
          <w:rFonts w:ascii="Arial" w:hAnsi="Arial" w:cs="Arial"/>
          <w:color w:val="262626"/>
          <w:sz w:val="24"/>
          <w:szCs w:val="24"/>
        </w:rPr>
        <w:t>condiciones de formación</w:t>
      </w:r>
      <w:r>
        <w:rPr>
          <w:rFonts w:ascii="Arial" w:hAnsi="Arial" w:cs="Arial"/>
          <w:color w:val="262626"/>
          <w:sz w:val="24"/>
          <w:szCs w:val="24"/>
        </w:rPr>
        <w:t>”, manifestó el rector</w:t>
      </w:r>
      <w:r w:rsidRPr="00265767">
        <w:rPr>
          <w:rFonts w:ascii="Arial" w:hAnsi="Arial" w:cs="Arial"/>
          <w:color w:val="262626"/>
          <w:sz w:val="24"/>
          <w:szCs w:val="24"/>
        </w:rPr>
        <w:t>.</w:t>
      </w:r>
    </w:p>
    <w:p w14:paraId="3A5872AF" w14:textId="5772F445" w:rsidR="002F5D28" w:rsidRPr="009C1BDD" w:rsidRDefault="002F5D28" w:rsidP="00265767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9C1BDD">
        <w:rPr>
          <w:rFonts w:ascii="Arial" w:hAnsi="Arial" w:cs="Arial"/>
          <w:color w:val="FF0000"/>
          <w:sz w:val="16"/>
          <w:szCs w:val="16"/>
        </w:rPr>
        <w:t> </w:t>
      </w:r>
    </w:p>
    <w:p w14:paraId="6E131869" w14:textId="4A475F66" w:rsidR="00265767" w:rsidRPr="00265767" w:rsidRDefault="00265767" w:rsidP="00265767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9C1BDD">
        <w:rPr>
          <w:rFonts w:ascii="Arial" w:hAnsi="Arial" w:cs="Arial"/>
          <w:sz w:val="24"/>
          <w:szCs w:val="24"/>
        </w:rPr>
        <w:t xml:space="preserve">El presidente del Patronato Universitario de la UABC, licenciado José Ramiro Cárdenas Tejeda, </w:t>
      </w:r>
      <w:r w:rsidRPr="00265767">
        <w:rPr>
          <w:rFonts w:ascii="Arial" w:hAnsi="Arial" w:cs="Arial"/>
          <w:sz w:val="24"/>
          <w:szCs w:val="24"/>
        </w:rPr>
        <w:t xml:space="preserve">Agradeció la confianza de las personas que han colaborado con los sorteos de la UABC y que ven a la educación superior como una causa digna de ser apoyada. </w:t>
      </w:r>
      <w:r w:rsidR="009C1BDD">
        <w:rPr>
          <w:rFonts w:ascii="Arial" w:hAnsi="Arial" w:cs="Arial"/>
          <w:sz w:val="24"/>
          <w:szCs w:val="24"/>
        </w:rPr>
        <w:t>“</w:t>
      </w:r>
      <w:r w:rsidRPr="00265767">
        <w:rPr>
          <w:rFonts w:ascii="Arial" w:hAnsi="Arial" w:cs="Arial"/>
          <w:sz w:val="24"/>
          <w:szCs w:val="24"/>
        </w:rPr>
        <w:t xml:space="preserve">El Patronato Universitario se ha </w:t>
      </w:r>
      <w:r w:rsidRPr="00265767">
        <w:rPr>
          <w:rFonts w:ascii="Arial" w:hAnsi="Arial" w:cs="Arial"/>
          <w:color w:val="262626"/>
          <w:sz w:val="24"/>
          <w:szCs w:val="24"/>
        </w:rPr>
        <w:t xml:space="preserve">encargado de gestionar, administrar y cuidar al máximo los recursos que los sorteos generan </w:t>
      </w:r>
      <w:r w:rsidR="009C1BDD">
        <w:rPr>
          <w:rFonts w:ascii="Arial" w:hAnsi="Arial" w:cs="Arial"/>
          <w:color w:val="262626"/>
          <w:sz w:val="24"/>
          <w:szCs w:val="24"/>
        </w:rPr>
        <w:t>y que so</w:t>
      </w:r>
      <w:r w:rsidRPr="00265767">
        <w:rPr>
          <w:rFonts w:ascii="Arial" w:hAnsi="Arial" w:cs="Arial"/>
          <w:color w:val="262626"/>
          <w:sz w:val="24"/>
          <w:szCs w:val="24"/>
        </w:rPr>
        <w:t>n muestra de ese gran respaldo que la gente tiene hacia su máxima casa de estudios. Nuestro compromiso es buscar siempre que el patrimonio universitario responda a las crecientes necesidades de esta institución, que es un orgullo para todos en la región</w:t>
      </w:r>
      <w:r w:rsidR="009C1BDD">
        <w:rPr>
          <w:rFonts w:ascii="Arial" w:hAnsi="Arial" w:cs="Arial"/>
          <w:color w:val="262626"/>
          <w:sz w:val="24"/>
          <w:szCs w:val="24"/>
        </w:rPr>
        <w:t>”</w:t>
      </w:r>
      <w:r w:rsidRPr="00265767">
        <w:rPr>
          <w:rFonts w:ascii="Arial" w:hAnsi="Arial" w:cs="Arial"/>
          <w:color w:val="262626"/>
          <w:sz w:val="24"/>
          <w:szCs w:val="24"/>
        </w:rPr>
        <w:t>.</w:t>
      </w:r>
    </w:p>
    <w:p w14:paraId="6D9C6B94" w14:textId="77777777" w:rsidR="00265767" w:rsidRPr="00265767" w:rsidRDefault="00265767" w:rsidP="00265767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24D7FB49" w14:textId="4A700C3D" w:rsidR="00265767" w:rsidRPr="00265767" w:rsidRDefault="009C1BDD" w:rsidP="00265767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“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>Hoy más que nunca, la universidad requiere de recursos para ampliar sus alcances y llevar a cada vez más personas los beneficios de contar con una institución fuerte, reconocida en todos lo</w:t>
      </w:r>
      <w:r>
        <w:rPr>
          <w:rFonts w:ascii="Arial" w:hAnsi="Arial" w:cs="Arial"/>
          <w:color w:val="262626"/>
          <w:sz w:val="24"/>
          <w:szCs w:val="24"/>
        </w:rPr>
        <w:t>s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 xml:space="preserve"> ámbitos por su calidad y la pertinencia de sus programas educativos</w:t>
      </w:r>
      <w:r>
        <w:rPr>
          <w:rFonts w:ascii="Arial" w:hAnsi="Arial" w:cs="Arial"/>
          <w:color w:val="262626"/>
          <w:sz w:val="24"/>
          <w:szCs w:val="24"/>
        </w:rPr>
        <w:t>”, puntualizó</w:t>
      </w:r>
      <w:r w:rsidR="00265767" w:rsidRPr="00265767">
        <w:rPr>
          <w:rFonts w:ascii="Arial" w:hAnsi="Arial" w:cs="Arial"/>
          <w:color w:val="262626"/>
          <w:sz w:val="24"/>
          <w:szCs w:val="24"/>
        </w:rPr>
        <w:t>.</w:t>
      </w:r>
    </w:p>
    <w:p w14:paraId="0CA2A37C" w14:textId="3912AE4E" w:rsidR="002F5D28" w:rsidRDefault="002F5D28" w:rsidP="002F5D28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2F5D28">
        <w:rPr>
          <w:rFonts w:ascii="Arial" w:hAnsi="Arial" w:cs="Arial"/>
          <w:color w:val="FF0000"/>
          <w:sz w:val="16"/>
          <w:szCs w:val="16"/>
        </w:rPr>
        <w:t> </w:t>
      </w:r>
    </w:p>
    <w:p w14:paraId="1CB5B829" w14:textId="0266BDDD" w:rsidR="009C1BDD" w:rsidRDefault="009C1BDD" w:rsidP="002F5D28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3A8E66E8" w14:textId="77777777" w:rsidR="009C1BDD" w:rsidRPr="002F5D28" w:rsidRDefault="009C1BDD" w:rsidP="002F5D28">
      <w:pPr>
        <w:shd w:val="clear" w:color="auto" w:fill="FFFFFF"/>
        <w:jc w:val="both"/>
        <w:rPr>
          <w:color w:val="FF0000"/>
        </w:rPr>
      </w:pPr>
    </w:p>
    <w:p w14:paraId="56668105" w14:textId="215410ED" w:rsidR="002F5D28" w:rsidRPr="002F5D28" w:rsidRDefault="002F5D28" w:rsidP="002F5D28">
      <w:pPr>
        <w:pStyle w:val="NormalWeb"/>
        <w:shd w:val="clear" w:color="auto" w:fill="FFFFFF"/>
        <w:spacing w:before="0" w:after="0"/>
        <w:jc w:val="both"/>
        <w:rPr>
          <w:color w:val="000000"/>
          <w:lang w:val="es-MX"/>
        </w:rPr>
      </w:pPr>
      <w:r w:rsidRPr="0030335F">
        <w:rPr>
          <w:rFonts w:ascii="Arial" w:hAnsi="Arial" w:cs="Arial"/>
          <w:lang w:val="es-MX"/>
        </w:rPr>
        <w:t xml:space="preserve">Para dar fe de la legalidad del Sorteo Magno se contó con la presencia </w:t>
      </w:r>
      <w:r w:rsidRPr="00265767">
        <w:rPr>
          <w:rFonts w:ascii="Arial" w:hAnsi="Arial" w:cs="Arial"/>
          <w:lang w:val="es-MX"/>
        </w:rPr>
        <w:t xml:space="preserve">de la licenciada </w:t>
      </w:r>
      <w:r w:rsidR="00265767" w:rsidRPr="00265767">
        <w:rPr>
          <w:rFonts w:ascii="Arial" w:hAnsi="Arial" w:cs="Arial"/>
          <w:lang w:val="es-MX"/>
        </w:rPr>
        <w:t>Viviana Campa Dávila de la Notaría Pública No. 1 de Mexicali</w:t>
      </w:r>
      <w:r w:rsidRPr="00265767">
        <w:rPr>
          <w:rFonts w:ascii="Arial" w:hAnsi="Arial" w:cs="Arial"/>
          <w:lang w:val="es-MX"/>
        </w:rPr>
        <w:t>. La lista oficial de todo</w:t>
      </w:r>
      <w:r w:rsidRPr="0030335F">
        <w:rPr>
          <w:rFonts w:ascii="Arial" w:hAnsi="Arial" w:cs="Arial"/>
          <w:lang w:val="es-MX"/>
        </w:rPr>
        <w:t>s los ganadores ser</w:t>
      </w:r>
      <w:r w:rsidR="0030335F">
        <w:rPr>
          <w:rFonts w:ascii="Arial" w:hAnsi="Arial" w:cs="Arial"/>
          <w:lang w:val="es-MX"/>
        </w:rPr>
        <w:t>á publicada el próximo domingo 27</w:t>
      </w:r>
      <w:r w:rsidRPr="0030335F">
        <w:rPr>
          <w:rFonts w:ascii="Arial" w:hAnsi="Arial" w:cs="Arial"/>
          <w:lang w:val="es-MX"/>
        </w:rPr>
        <w:t xml:space="preserve"> de </w:t>
      </w:r>
      <w:r w:rsidR="0030335F">
        <w:rPr>
          <w:rFonts w:ascii="Arial" w:hAnsi="Arial" w:cs="Arial"/>
          <w:lang w:val="es-MX"/>
        </w:rPr>
        <w:t>junio</w:t>
      </w:r>
      <w:r w:rsidRPr="0030335F">
        <w:rPr>
          <w:rFonts w:ascii="Arial" w:hAnsi="Arial" w:cs="Arial"/>
          <w:lang w:val="es-MX"/>
        </w:rPr>
        <w:t xml:space="preserve"> en los principales diarios de la entidad, así como en</w:t>
      </w:r>
      <w:r w:rsidRPr="002F5D28">
        <w:rPr>
          <w:rFonts w:ascii="Arial" w:hAnsi="Arial" w:cs="Arial"/>
          <w:color w:val="222222"/>
          <w:lang w:val="es-MX"/>
        </w:rPr>
        <w:t>: </w:t>
      </w:r>
      <w:hyperlink r:id="rId9" w:tgtFrame="_blank" w:history="1">
        <w:r w:rsidRPr="002F5D28">
          <w:rPr>
            <w:rStyle w:val="Hipervnculo"/>
            <w:rFonts w:ascii="Arial" w:hAnsi="Arial" w:cs="Arial"/>
            <w:lang w:val="es-MX"/>
          </w:rPr>
          <w:t>www.sorteosuabc.mx</w:t>
        </w:r>
      </w:hyperlink>
      <w:r w:rsidRPr="002F5D28">
        <w:rPr>
          <w:rFonts w:ascii="Arial" w:hAnsi="Arial" w:cs="Arial"/>
          <w:color w:val="222222"/>
          <w:lang w:val="es-MX"/>
        </w:rPr>
        <w:t>. </w:t>
      </w:r>
    </w:p>
    <w:bookmarkEnd w:id="0"/>
    <w:p w14:paraId="713528F9" w14:textId="1908C60D" w:rsidR="002F5D28" w:rsidRDefault="002F5D28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00A29567" w14:textId="784A4F21" w:rsidR="001B2E36" w:rsidRDefault="001B2E36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55CAA677" w14:textId="5A6103D0" w:rsidR="001B2E36" w:rsidRDefault="001B2E36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56DC2192" w14:textId="77777777" w:rsidR="001B2E36" w:rsidRDefault="001B2E36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4CB672A8" w14:textId="0E597705" w:rsidR="002F5D28" w:rsidRDefault="002F5D28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1937A215" w14:textId="0651BA00" w:rsidR="002F5D28" w:rsidRDefault="002F5D28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08595896" w14:textId="77777777" w:rsidR="002F5D28" w:rsidRDefault="002F5D28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529AA6FD" w14:textId="12050D2F" w:rsidR="002F5D28" w:rsidRDefault="002F5D28" w:rsidP="00915539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4F44F41A" w14:textId="77777777" w:rsidR="002F5D28" w:rsidRPr="002F5D28" w:rsidRDefault="002F5D28" w:rsidP="002F5D28">
      <w:pPr>
        <w:shd w:val="clear" w:color="auto" w:fill="FFFFFF"/>
        <w:jc w:val="both"/>
        <w:rPr>
          <w:color w:val="7030A0"/>
        </w:rPr>
      </w:pPr>
      <w:r w:rsidRPr="002F5D28">
        <w:rPr>
          <w:rFonts w:ascii="Arial" w:hAnsi="Arial" w:cs="Arial"/>
          <w:color w:val="7030A0"/>
          <w:sz w:val="16"/>
          <w:szCs w:val="16"/>
          <w:lang w:val="es-ES"/>
        </w:rPr>
        <w:t> </w:t>
      </w:r>
    </w:p>
    <w:p w14:paraId="185F1AB4" w14:textId="2A1B378E" w:rsidR="00F8234C" w:rsidRDefault="00D57BE6" w:rsidP="00B10C2C">
      <w:pPr>
        <w:rPr>
          <w:rFonts w:ascii="Arial" w:hAnsi="Arial" w:cs="Arial"/>
          <w:color w:val="888888"/>
          <w:sz w:val="24"/>
          <w:shd w:val="clear" w:color="auto" w:fill="FFFFFF"/>
        </w:rPr>
      </w:pPr>
      <w:r w:rsidRPr="00CC34B5">
        <w:rPr>
          <w:rFonts w:ascii="Arial" w:hAnsi="Arial" w:cs="Arial"/>
          <w:color w:val="888888"/>
          <w:sz w:val="24"/>
          <w:shd w:val="clear" w:color="auto" w:fill="FFFFFF"/>
        </w:rPr>
        <w:t> </w:t>
      </w:r>
    </w:p>
    <w:p w14:paraId="34483467" w14:textId="77777777" w:rsidR="00B10C2C" w:rsidRPr="001B2E36" w:rsidRDefault="00B10C2C" w:rsidP="00B10C2C">
      <w:pPr>
        <w:rPr>
          <w:rFonts w:ascii="Arial" w:hAnsi="Arial" w:cs="Arial"/>
          <w:color w:val="FFFFFF" w:themeColor="background1"/>
          <w:sz w:val="28"/>
          <w:szCs w:val="24"/>
        </w:rPr>
      </w:pPr>
    </w:p>
    <w:p w14:paraId="4FC6E9B2" w14:textId="111CD291" w:rsidR="00EE7550" w:rsidRPr="001B2E36" w:rsidRDefault="001704BA" w:rsidP="00F8234C">
      <w:pPr>
        <w:jc w:val="right"/>
        <w:rPr>
          <w:rFonts w:ascii="Arial" w:hAnsi="Arial" w:cs="Arial"/>
          <w:color w:val="FFFFFF" w:themeColor="background1"/>
          <w:sz w:val="16"/>
        </w:rPr>
      </w:pPr>
      <w:r w:rsidRPr="001B2E36">
        <w:rPr>
          <w:rFonts w:ascii="Arial" w:hAnsi="Arial" w:cs="Arial"/>
          <w:color w:val="FFFFFF" w:themeColor="background1"/>
          <w:sz w:val="16"/>
        </w:rPr>
        <w:t xml:space="preserve">Redacción: </w:t>
      </w:r>
      <w:r w:rsidR="002E6178" w:rsidRPr="001B2E36">
        <w:rPr>
          <w:rFonts w:ascii="Arial" w:hAnsi="Arial" w:cs="Arial"/>
          <w:color w:val="FFFFFF" w:themeColor="background1"/>
          <w:sz w:val="16"/>
        </w:rPr>
        <w:t>Norma</w:t>
      </w:r>
      <w:r w:rsidR="0090101E" w:rsidRPr="001B2E36">
        <w:rPr>
          <w:rFonts w:ascii="Arial" w:hAnsi="Arial" w:cs="Arial"/>
          <w:color w:val="FFFFFF" w:themeColor="background1"/>
          <w:sz w:val="16"/>
        </w:rPr>
        <w:t xml:space="preserve"> Angélica Gómez</w:t>
      </w:r>
      <w:r w:rsidR="002E6178" w:rsidRPr="001B2E36">
        <w:rPr>
          <w:rFonts w:ascii="Arial" w:hAnsi="Arial" w:cs="Arial"/>
          <w:color w:val="FFFFFF" w:themeColor="background1"/>
          <w:sz w:val="16"/>
        </w:rPr>
        <w:t xml:space="preserve"> Bravo</w:t>
      </w:r>
    </w:p>
    <w:p w14:paraId="19C6CCE9" w14:textId="41D6FCF2" w:rsidR="0030335F" w:rsidRPr="001B2E36" w:rsidRDefault="0030335F" w:rsidP="00F8234C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1B2E36">
        <w:rPr>
          <w:rFonts w:ascii="Arial" w:hAnsi="Arial" w:cs="Arial"/>
          <w:color w:val="FFFFFF" w:themeColor="background1"/>
          <w:sz w:val="16"/>
        </w:rPr>
        <w:t>Fotos:</w:t>
      </w:r>
      <w:r w:rsidR="00265767" w:rsidRPr="001B2E36">
        <w:rPr>
          <w:rFonts w:ascii="Arial" w:hAnsi="Arial" w:cs="Arial"/>
          <w:color w:val="FFFFFF" w:themeColor="background1"/>
          <w:sz w:val="16"/>
        </w:rPr>
        <w:t xml:space="preserve"> Jorge Armando Ruíz Velarde</w:t>
      </w:r>
    </w:p>
    <w:p w14:paraId="6DE82B63" w14:textId="4F882F24" w:rsidR="00AB7AE1" w:rsidRPr="00915539" w:rsidRDefault="00AB7AE1" w:rsidP="00F8234C">
      <w:pPr>
        <w:jc w:val="right"/>
        <w:rPr>
          <w:rFonts w:ascii="Arial" w:hAnsi="Arial" w:cs="Arial"/>
          <w:sz w:val="20"/>
          <w:szCs w:val="24"/>
        </w:rPr>
      </w:pPr>
    </w:p>
    <w:sectPr w:rsidR="00AB7AE1" w:rsidRPr="00915539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A9FA" w14:textId="77777777" w:rsidR="004A18C2" w:rsidRDefault="004A18C2">
      <w:r>
        <w:separator/>
      </w:r>
    </w:p>
  </w:endnote>
  <w:endnote w:type="continuationSeparator" w:id="0">
    <w:p w14:paraId="06D37E71" w14:textId="77777777" w:rsidR="004A18C2" w:rsidRDefault="004A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09358" w14:textId="77777777" w:rsidR="004A18C2" w:rsidRDefault="004A18C2">
      <w:r>
        <w:rPr>
          <w:color w:val="000000"/>
        </w:rPr>
        <w:separator/>
      </w:r>
    </w:p>
  </w:footnote>
  <w:footnote w:type="continuationSeparator" w:id="0">
    <w:p w14:paraId="33ACFA21" w14:textId="77777777" w:rsidR="004A18C2" w:rsidRDefault="004A1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7DE7"/>
    <w:multiLevelType w:val="hybridMultilevel"/>
    <w:tmpl w:val="B7142F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9"/>
  </w:num>
  <w:num w:numId="5">
    <w:abstractNumId w:val="18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27"/>
  </w:num>
  <w:num w:numId="11">
    <w:abstractNumId w:val="10"/>
  </w:num>
  <w:num w:numId="12">
    <w:abstractNumId w:val="6"/>
  </w:num>
  <w:num w:numId="13">
    <w:abstractNumId w:val="11"/>
  </w:num>
  <w:num w:numId="14">
    <w:abstractNumId w:val="23"/>
  </w:num>
  <w:num w:numId="15">
    <w:abstractNumId w:val="13"/>
  </w:num>
  <w:num w:numId="16">
    <w:abstractNumId w:val="29"/>
  </w:num>
  <w:num w:numId="17">
    <w:abstractNumId w:val="12"/>
  </w:num>
  <w:num w:numId="18">
    <w:abstractNumId w:val="21"/>
  </w:num>
  <w:num w:numId="19">
    <w:abstractNumId w:val="0"/>
  </w:num>
  <w:num w:numId="20">
    <w:abstractNumId w:val="17"/>
  </w:num>
  <w:num w:numId="21">
    <w:abstractNumId w:val="22"/>
  </w:num>
  <w:num w:numId="22">
    <w:abstractNumId w:val="25"/>
  </w:num>
  <w:num w:numId="23">
    <w:abstractNumId w:val="22"/>
  </w:num>
  <w:num w:numId="24">
    <w:abstractNumId w:val="14"/>
  </w:num>
  <w:num w:numId="25">
    <w:abstractNumId w:val="2"/>
  </w:num>
  <w:num w:numId="26">
    <w:abstractNumId w:val="8"/>
  </w:num>
  <w:num w:numId="27">
    <w:abstractNumId w:val="15"/>
  </w:num>
  <w:num w:numId="28">
    <w:abstractNumId w:val="26"/>
  </w:num>
  <w:num w:numId="29">
    <w:abstractNumId w:val="16"/>
  </w:num>
  <w:num w:numId="30">
    <w:abstractNumId w:val="20"/>
  </w:num>
  <w:num w:numId="3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74D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8E5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2AE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3D86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3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3C4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767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178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28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35F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5A13"/>
    <w:rsid w:val="003E65CE"/>
    <w:rsid w:val="003E66EF"/>
    <w:rsid w:val="003E6C09"/>
    <w:rsid w:val="003E6C2A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136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8C2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67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86B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44EC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906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9A0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98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AA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CD4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1C2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0D5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022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53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2A9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4B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BDD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C08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3FA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2C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B8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08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B48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4B5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E4B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2508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BE6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2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6DE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1BD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418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8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285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36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37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491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57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84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69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2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58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7C48-56D7-4767-BFEA-C351301B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596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8</cp:revision>
  <cp:lastPrinted>2020-02-29T01:01:00Z</cp:lastPrinted>
  <dcterms:created xsi:type="dcterms:W3CDTF">2021-06-21T21:22:00Z</dcterms:created>
  <dcterms:modified xsi:type="dcterms:W3CDTF">2021-06-23T23:07:00Z</dcterms:modified>
</cp:coreProperties>
</file>