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602881ED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3A1836">
        <w:t xml:space="preserve">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05162D">
        <w:rPr>
          <w:rFonts w:ascii="Arial" w:hAnsi="Arial" w:cs="Arial"/>
          <w:b/>
          <w:sz w:val="24"/>
          <w:szCs w:val="24"/>
        </w:rPr>
        <w:t>2</w:t>
      </w:r>
      <w:r w:rsidR="00C74A91">
        <w:rPr>
          <w:rFonts w:ascii="Arial" w:hAnsi="Arial" w:cs="Arial"/>
          <w:b/>
          <w:sz w:val="24"/>
          <w:szCs w:val="24"/>
        </w:rPr>
        <w:t>8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D8695A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2A15E470" w14:textId="6CAF55F0" w:rsidR="00C74A91" w:rsidRPr="00C74A91" w:rsidRDefault="00C74A91" w:rsidP="00C74A91">
      <w:pPr>
        <w:shd w:val="clear" w:color="auto" w:fill="FFFFFF"/>
        <w:jc w:val="center"/>
        <w:rPr>
          <w:color w:val="000000"/>
          <w:spacing w:val="-8"/>
          <w:sz w:val="36"/>
          <w:szCs w:val="34"/>
        </w:rPr>
      </w:pPr>
      <w:bookmarkStart w:id="0" w:name="_GoBack"/>
      <w:r w:rsidRPr="00C74A91"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Recibe cuarta acreditación Facultad de </w:t>
      </w:r>
      <w:r w:rsidRPr="00C74A91"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Odontología </w:t>
      </w:r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>M</w:t>
      </w:r>
      <w:r w:rsidRPr="00C74A91"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>exicali</w:t>
      </w:r>
    </w:p>
    <w:p w14:paraId="24E95F73" w14:textId="77777777" w:rsidR="00C74A91" w:rsidRPr="008644D3" w:rsidRDefault="00C74A91" w:rsidP="00C74A91">
      <w:pPr>
        <w:shd w:val="clear" w:color="auto" w:fill="FFFFFF"/>
        <w:jc w:val="center"/>
        <w:rPr>
          <w:color w:val="000000"/>
          <w:spacing w:val="-6"/>
          <w:sz w:val="14"/>
          <w:szCs w:val="14"/>
        </w:rPr>
      </w:pPr>
      <w:r w:rsidRPr="008644D3">
        <w:rPr>
          <w:rFonts w:ascii="Arial" w:hAnsi="Arial" w:cs="Arial"/>
          <w:color w:val="222222"/>
          <w:spacing w:val="-6"/>
          <w:sz w:val="14"/>
          <w:szCs w:val="14"/>
        </w:rPr>
        <w:t> </w:t>
      </w:r>
    </w:p>
    <w:p w14:paraId="665E5290" w14:textId="1CE7EF5F" w:rsidR="008644D3" w:rsidRPr="008644D3" w:rsidRDefault="008644D3" w:rsidP="008644D3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P</w:t>
      </w:r>
      <w:r w:rsidRPr="008644D3">
        <w:rPr>
          <w:rFonts w:ascii="Arial" w:hAnsi="Arial" w:cs="Arial"/>
          <w:color w:val="222222"/>
          <w:spacing w:val="-2"/>
          <w:sz w:val="24"/>
          <w:szCs w:val="24"/>
        </w:rPr>
        <w:t>or un  periodo de cinco años.</w:t>
      </w:r>
    </w:p>
    <w:p w14:paraId="12A5E18C" w14:textId="77777777" w:rsidR="00C74A91" w:rsidRPr="00C74A91" w:rsidRDefault="00C74A91" w:rsidP="00C74A91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00CA85CA" w14:textId="541E8E86" w:rsidR="00C74A91" w:rsidRDefault="00C74A91" w:rsidP="00C74A91">
      <w:pPr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Mexicali</w:t>
      </w: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spacing w:val="-2"/>
          <w:sz w:val="24"/>
          <w:szCs w:val="24"/>
        </w:rPr>
        <w:t>jueves 2 de septiembre</w:t>
      </w: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2021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.-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Por cuarta ocasión fue acreditado el programa educativo de Licenciatura </w:t>
      </w:r>
      <w:r w:rsidR="00891B91">
        <w:rPr>
          <w:rFonts w:ascii="Arial" w:hAnsi="Arial" w:cs="Arial"/>
          <w:color w:val="222222"/>
          <w:spacing w:val="-2"/>
          <w:sz w:val="24"/>
          <w:szCs w:val="24"/>
        </w:rPr>
        <w:t xml:space="preserve">de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Cirujano Dentista que </w:t>
      </w:r>
      <w:r>
        <w:rPr>
          <w:rFonts w:ascii="Arial" w:hAnsi="Arial" w:cs="Arial"/>
          <w:color w:val="222222"/>
          <w:spacing w:val="-2"/>
          <w:sz w:val="24"/>
          <w:szCs w:val="24"/>
        </w:rPr>
        <w:t>ofrece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la Facultad de Odontología de la Universidad Autónoma de Baja California (UABC), Campus </w:t>
      </w:r>
      <w:r>
        <w:rPr>
          <w:rFonts w:ascii="Arial" w:hAnsi="Arial" w:cs="Arial"/>
          <w:color w:val="222222"/>
          <w:spacing w:val="-2"/>
          <w:sz w:val="24"/>
          <w:szCs w:val="24"/>
        </w:rPr>
        <w:t>Mexicali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, </w:t>
      </w:r>
      <w:r w:rsidR="00C93889">
        <w:rPr>
          <w:rFonts w:ascii="Arial" w:hAnsi="Arial" w:cs="Arial"/>
          <w:color w:val="222222"/>
          <w:spacing w:val="-2"/>
          <w:sz w:val="24"/>
          <w:szCs w:val="24"/>
        </w:rPr>
        <w:t xml:space="preserve">por el organismo evaluador del </w:t>
      </w:r>
      <w:r>
        <w:rPr>
          <w:rFonts w:ascii="Arial" w:hAnsi="Arial" w:cs="Arial"/>
          <w:color w:val="222222"/>
          <w:spacing w:val="-2"/>
          <w:sz w:val="24"/>
          <w:szCs w:val="24"/>
        </w:rPr>
        <w:t>Consejo Nacional de Educación Odontológica (</w:t>
      </w:r>
      <w:proofErr w:type="spellStart"/>
      <w:r>
        <w:rPr>
          <w:rFonts w:ascii="Arial" w:hAnsi="Arial" w:cs="Arial"/>
          <w:color w:val="222222"/>
          <w:spacing w:val="-2"/>
          <w:sz w:val="24"/>
          <w:szCs w:val="24"/>
        </w:rPr>
        <w:t>Conaedo</w:t>
      </w:r>
      <w:proofErr w:type="spellEnd"/>
      <w:r>
        <w:rPr>
          <w:rFonts w:ascii="Arial" w:hAnsi="Arial" w:cs="Arial"/>
          <w:color w:val="222222"/>
          <w:spacing w:val="-2"/>
          <w:sz w:val="24"/>
          <w:szCs w:val="24"/>
        </w:rPr>
        <w:t xml:space="preserve">) </w:t>
      </w:r>
      <w:r w:rsidR="008644D3">
        <w:rPr>
          <w:rFonts w:ascii="Arial" w:hAnsi="Arial" w:cs="Arial"/>
          <w:color w:val="222222"/>
          <w:spacing w:val="-2"/>
          <w:sz w:val="24"/>
          <w:szCs w:val="24"/>
        </w:rPr>
        <w:t xml:space="preserve">por un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periodo de cinco años.</w:t>
      </w:r>
    </w:p>
    <w:p w14:paraId="0E108F79" w14:textId="77777777" w:rsidR="00C93889" w:rsidRDefault="00C93889" w:rsidP="00C74A91">
      <w:pPr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1374C705" w14:textId="62D4C6DB" w:rsidR="00006B5B" w:rsidRPr="00006B5B" w:rsidRDefault="00C74A91" w:rsidP="00006B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P</w:t>
      </w:r>
      <w:r w:rsidR="00C93889">
        <w:rPr>
          <w:rFonts w:ascii="Arial" w:hAnsi="Arial" w:cs="Arial"/>
          <w:color w:val="222222"/>
          <w:spacing w:val="-2"/>
          <w:sz w:val="24"/>
          <w:szCs w:val="24"/>
        </w:rPr>
        <w:t xml:space="preserve">ara recibir el reconocimiento se realizó una </w:t>
      </w:r>
      <w:r>
        <w:rPr>
          <w:rFonts w:ascii="Arial" w:hAnsi="Arial" w:cs="Arial"/>
          <w:color w:val="222222"/>
          <w:spacing w:val="-2"/>
          <w:sz w:val="24"/>
          <w:szCs w:val="24"/>
        </w:rPr>
        <w:t>ceremonia</w:t>
      </w:r>
      <w:r w:rsidR="00C93889">
        <w:rPr>
          <w:rFonts w:ascii="Arial" w:hAnsi="Arial" w:cs="Arial"/>
          <w:color w:val="222222"/>
          <w:spacing w:val="-2"/>
          <w:sz w:val="24"/>
          <w:szCs w:val="24"/>
        </w:rPr>
        <w:t xml:space="preserve"> que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fue encabezada por el rector de la UABC, doctor Daniel Octavio Valdez Delgadillo, </w:t>
      </w:r>
      <w:r w:rsidR="00006B5B">
        <w:rPr>
          <w:rFonts w:ascii="Arial" w:hAnsi="Arial" w:cs="Arial"/>
          <w:color w:val="222222"/>
          <w:spacing w:val="-2"/>
          <w:sz w:val="24"/>
          <w:szCs w:val="24"/>
        </w:rPr>
        <w:t xml:space="preserve">quien manifestó que la máxima casa de estudios ha </w:t>
      </w:r>
      <w:r w:rsidR="00006B5B" w:rsidRPr="00006B5B">
        <w:rPr>
          <w:rFonts w:ascii="Arial" w:hAnsi="Arial" w:cs="Arial"/>
          <w:sz w:val="24"/>
          <w:szCs w:val="24"/>
        </w:rPr>
        <w:t xml:space="preserve">adoptado la cultura de la evaluación como herramienta del aseguramiento de la calidad de </w:t>
      </w:r>
      <w:r w:rsidR="00006B5B">
        <w:rPr>
          <w:rFonts w:ascii="Arial" w:hAnsi="Arial" w:cs="Arial"/>
          <w:sz w:val="24"/>
          <w:szCs w:val="24"/>
        </w:rPr>
        <w:t>sus</w:t>
      </w:r>
      <w:r w:rsidR="00006B5B" w:rsidRPr="00006B5B">
        <w:rPr>
          <w:rFonts w:ascii="Arial" w:hAnsi="Arial" w:cs="Arial"/>
          <w:sz w:val="24"/>
          <w:szCs w:val="24"/>
        </w:rPr>
        <w:t xml:space="preserve"> programas educativos, buscando perseverar en la mejora de los servicios y </w:t>
      </w:r>
      <w:r w:rsidR="00006B5B">
        <w:rPr>
          <w:rFonts w:ascii="Arial" w:hAnsi="Arial" w:cs="Arial"/>
          <w:sz w:val="24"/>
          <w:szCs w:val="24"/>
        </w:rPr>
        <w:t>en las actividades académicas.</w:t>
      </w:r>
    </w:p>
    <w:p w14:paraId="0203D8AC" w14:textId="77777777" w:rsidR="00006B5B" w:rsidRPr="00006B5B" w:rsidRDefault="00006B5B" w:rsidP="00006B5B">
      <w:pPr>
        <w:suppressAutoHyphens w:val="0"/>
        <w:autoSpaceDN/>
        <w:rPr>
          <w:rFonts w:ascii="Times New Roman" w:hAnsi="Times New Roman"/>
          <w:sz w:val="16"/>
          <w:szCs w:val="16"/>
        </w:rPr>
      </w:pPr>
    </w:p>
    <w:p w14:paraId="689BE765" w14:textId="5DC60937" w:rsidR="00006B5B" w:rsidRPr="00006B5B" w:rsidRDefault="00006B5B" w:rsidP="00006B5B">
      <w:pPr>
        <w:autoSpaceDN/>
        <w:jc w:val="both"/>
        <w:rPr>
          <w:rFonts w:ascii="Arial" w:hAnsi="Arial" w:cs="Arial"/>
          <w:sz w:val="24"/>
          <w:szCs w:val="24"/>
        </w:rPr>
      </w:pPr>
      <w:r w:rsidRPr="00006B5B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En la UABC</w:t>
      </w:r>
      <w:r w:rsidRPr="00006B5B">
        <w:rPr>
          <w:rFonts w:ascii="Arial" w:hAnsi="Arial" w:cs="Arial"/>
          <w:sz w:val="24"/>
          <w:szCs w:val="24"/>
        </w:rPr>
        <w:t xml:space="preserve"> estamos conscientes de la importancia de la mejora continua para el aseguramiento de los más altos estándares de calidad educativa, motivo por el cual, y a pesar de ser recurrentemente reconocida como la mejor universidad del noroeste del país, seguimos acudiendo a la evaluación externa, lo que g</w:t>
      </w:r>
      <w:r w:rsidRPr="00006B5B">
        <w:rPr>
          <w:rFonts w:ascii="Arial" w:hAnsi="Arial" w:cs="Arial"/>
          <w:sz w:val="24"/>
          <w:szCs w:val="24"/>
        </w:rPr>
        <w:t>a</w:t>
      </w:r>
      <w:r w:rsidRPr="00006B5B">
        <w:rPr>
          <w:rFonts w:ascii="Arial" w:hAnsi="Arial" w:cs="Arial"/>
          <w:sz w:val="24"/>
          <w:szCs w:val="24"/>
        </w:rPr>
        <w:t>rantiza una mayor objetividad</w:t>
      </w:r>
      <w:r>
        <w:rPr>
          <w:rFonts w:ascii="Arial" w:hAnsi="Arial" w:cs="Arial"/>
          <w:sz w:val="24"/>
          <w:szCs w:val="24"/>
        </w:rPr>
        <w:t>”, expresó</w:t>
      </w:r>
      <w:r w:rsidRPr="00006B5B">
        <w:rPr>
          <w:rFonts w:ascii="Arial" w:hAnsi="Arial" w:cs="Arial"/>
          <w:sz w:val="24"/>
          <w:szCs w:val="24"/>
        </w:rPr>
        <w:t>.</w:t>
      </w:r>
    </w:p>
    <w:p w14:paraId="356670C2" w14:textId="77777777" w:rsidR="00C74A91" w:rsidRPr="00C74A91" w:rsidRDefault="00C74A91" w:rsidP="00C74A91">
      <w:pPr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3D38981D" w14:textId="0AE39DCE" w:rsidR="00006B5B" w:rsidRPr="00006B5B" w:rsidRDefault="00006B5B" w:rsidP="00006B5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En el mismo sentido, el</w:t>
      </w:r>
      <w:r w:rsidR="00C93889">
        <w:rPr>
          <w:rFonts w:ascii="Arial" w:hAnsi="Arial" w:cs="Arial"/>
          <w:color w:val="222222"/>
          <w:spacing w:val="-2"/>
          <w:sz w:val="24"/>
          <w:szCs w:val="24"/>
        </w:rPr>
        <w:t xml:space="preserve"> doctor Guillermo Pérez Cortez</w:t>
      </w:r>
      <w:r w:rsidR="00C74A91">
        <w:rPr>
          <w:rFonts w:ascii="Arial" w:hAnsi="Arial" w:cs="Arial"/>
          <w:color w:val="222222"/>
          <w:spacing w:val="-2"/>
          <w:sz w:val="24"/>
          <w:szCs w:val="24"/>
        </w:rPr>
        <w:t>, director de la Facultad de Odontología,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indicó que la</w:t>
      </w:r>
      <w:r w:rsidRPr="00006B5B">
        <w:rPr>
          <w:rFonts w:ascii="Arial" w:hAnsi="Arial" w:cs="Arial"/>
          <w:color w:val="7030A0"/>
          <w:sz w:val="24"/>
          <w:szCs w:val="24"/>
        </w:rPr>
        <w:t xml:space="preserve"> </w:t>
      </w:r>
      <w:r w:rsidRPr="00006B5B">
        <w:rPr>
          <w:rFonts w:ascii="Arial" w:hAnsi="Arial" w:cs="Arial"/>
          <w:sz w:val="24"/>
          <w:szCs w:val="24"/>
        </w:rPr>
        <w:t xml:space="preserve">acreditación permite identificar </w:t>
      </w:r>
      <w:r>
        <w:rPr>
          <w:rFonts w:ascii="Arial" w:hAnsi="Arial" w:cs="Arial"/>
          <w:sz w:val="24"/>
          <w:szCs w:val="24"/>
        </w:rPr>
        <w:t xml:space="preserve">las </w:t>
      </w:r>
      <w:r w:rsidRPr="00006B5B">
        <w:rPr>
          <w:rFonts w:ascii="Arial" w:hAnsi="Arial" w:cs="Arial"/>
          <w:sz w:val="24"/>
          <w:szCs w:val="24"/>
        </w:rPr>
        <w:t xml:space="preserve">áreas de oportunidad en el programa educativo de la licenciatura, así como a perfeccionar prácticas docentes y administrativas de la unidad académica. </w:t>
      </w:r>
      <w:r>
        <w:rPr>
          <w:rFonts w:ascii="Arial" w:hAnsi="Arial" w:cs="Arial"/>
          <w:sz w:val="24"/>
          <w:szCs w:val="24"/>
        </w:rPr>
        <w:t>“</w:t>
      </w:r>
      <w:r w:rsidRPr="00006B5B">
        <w:rPr>
          <w:rFonts w:ascii="Arial" w:hAnsi="Arial" w:cs="Arial"/>
          <w:sz w:val="24"/>
          <w:szCs w:val="24"/>
        </w:rPr>
        <w:t>Asimismo, es una g</w:t>
      </w:r>
      <w:r w:rsidRPr="00006B5B">
        <w:rPr>
          <w:rFonts w:ascii="Arial" w:hAnsi="Arial" w:cs="Arial"/>
          <w:sz w:val="24"/>
          <w:szCs w:val="24"/>
        </w:rPr>
        <w:t>a</w:t>
      </w:r>
      <w:r w:rsidRPr="00006B5B">
        <w:rPr>
          <w:rFonts w:ascii="Arial" w:hAnsi="Arial" w:cs="Arial"/>
          <w:sz w:val="24"/>
          <w:szCs w:val="24"/>
        </w:rPr>
        <w:t>rantía de una formación profesional de nuestros estudiantes, por lo tanto, refrenda</w:t>
      </w:r>
      <w:r w:rsidR="000E35C6">
        <w:rPr>
          <w:rFonts w:ascii="Arial" w:hAnsi="Arial" w:cs="Arial"/>
          <w:sz w:val="24"/>
          <w:szCs w:val="24"/>
        </w:rPr>
        <w:t>mos abiertamente el compromiso c</w:t>
      </w:r>
      <w:r w:rsidRPr="00006B5B">
        <w:rPr>
          <w:rFonts w:ascii="Arial" w:hAnsi="Arial" w:cs="Arial"/>
          <w:sz w:val="24"/>
          <w:szCs w:val="24"/>
        </w:rPr>
        <w:t>on la formación de nuestros estudiantes y futuros profesionistas, así como la necesidad de contribuir con nuestra universidad para ofrecer pr</w:t>
      </w:r>
      <w:r w:rsidRPr="00006B5B">
        <w:rPr>
          <w:rFonts w:ascii="Arial" w:hAnsi="Arial" w:cs="Arial"/>
          <w:sz w:val="24"/>
          <w:szCs w:val="24"/>
        </w:rPr>
        <w:t>o</w:t>
      </w:r>
      <w:r w:rsidRPr="00006B5B">
        <w:rPr>
          <w:rFonts w:ascii="Arial" w:hAnsi="Arial" w:cs="Arial"/>
          <w:sz w:val="24"/>
          <w:szCs w:val="24"/>
        </w:rPr>
        <w:t>gramas que cumplan con los más altos estándares de calidad</w:t>
      </w:r>
      <w:r>
        <w:rPr>
          <w:rFonts w:ascii="Arial" w:hAnsi="Arial" w:cs="Arial"/>
          <w:sz w:val="24"/>
          <w:szCs w:val="24"/>
        </w:rPr>
        <w:t>”</w:t>
      </w:r>
      <w:r w:rsidRPr="00006B5B">
        <w:rPr>
          <w:rFonts w:ascii="Arial" w:hAnsi="Arial" w:cs="Arial"/>
          <w:sz w:val="24"/>
          <w:szCs w:val="24"/>
        </w:rPr>
        <w:t>.</w:t>
      </w:r>
    </w:p>
    <w:p w14:paraId="36009966" w14:textId="0E21EA8C" w:rsidR="00C74A91" w:rsidRPr="00006B5B" w:rsidRDefault="00C74A91" w:rsidP="00C74A91">
      <w:pPr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393FF5DB" w14:textId="59299ED5" w:rsidR="00006B5B" w:rsidRPr="00006B5B" w:rsidRDefault="00006B5B" w:rsidP="00006B5B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006B5B">
        <w:rPr>
          <w:rFonts w:ascii="Arial" w:hAnsi="Arial" w:cs="Arial"/>
          <w:spacing w:val="-2"/>
          <w:sz w:val="24"/>
          <w:szCs w:val="24"/>
        </w:rPr>
        <w:t>Agradeció a toda la comunidad odontológica conformada por coordinadores, docentes, personal administrativo</w:t>
      </w:r>
      <w:r w:rsidR="000E35C6">
        <w:rPr>
          <w:rFonts w:ascii="Arial" w:hAnsi="Arial" w:cs="Arial"/>
          <w:spacing w:val="-2"/>
          <w:sz w:val="24"/>
          <w:szCs w:val="24"/>
        </w:rPr>
        <w:t xml:space="preserve"> y de servicio</w:t>
      </w:r>
      <w:r w:rsidRPr="00006B5B">
        <w:rPr>
          <w:rFonts w:ascii="Arial" w:hAnsi="Arial" w:cs="Arial"/>
          <w:spacing w:val="-2"/>
          <w:sz w:val="24"/>
          <w:szCs w:val="24"/>
        </w:rPr>
        <w:t>, alumnos, egresados y empleadores, por el acompañamiento que dieron durante el proceso de evaluación, ya que con sus aportaciones se alcanzó este resultado.</w:t>
      </w:r>
    </w:p>
    <w:p w14:paraId="50099D25" w14:textId="77777777" w:rsidR="00C74A91" w:rsidRPr="00C74A91" w:rsidRDefault="00C74A91" w:rsidP="00C74A91">
      <w:pPr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0EE4B0D8" w14:textId="3EC6FF8C" w:rsidR="008644D3" w:rsidRPr="000E35C6" w:rsidRDefault="00C74A91" w:rsidP="008644D3">
      <w:pPr>
        <w:pStyle w:val="NormalWeb"/>
        <w:spacing w:before="0" w:after="0"/>
        <w:jc w:val="both"/>
        <w:rPr>
          <w:rFonts w:ascii="Arial" w:hAnsi="Arial" w:cs="Arial"/>
          <w:spacing w:val="-2"/>
          <w:lang w:val="es-MX"/>
        </w:rPr>
      </w:pPr>
      <w:r w:rsidRPr="000E35C6">
        <w:rPr>
          <w:rFonts w:ascii="Arial" w:hAnsi="Arial" w:cs="Arial"/>
          <w:color w:val="222222"/>
          <w:spacing w:val="-2"/>
          <w:lang w:val="es-MX"/>
        </w:rPr>
        <w:t xml:space="preserve">Para entregar la constancia de acreditación se contó con la presencia del maestro Carlos Carmona Zetina, presidente de </w:t>
      </w:r>
      <w:proofErr w:type="spellStart"/>
      <w:r w:rsidRPr="000E35C6">
        <w:rPr>
          <w:rFonts w:ascii="Arial" w:hAnsi="Arial" w:cs="Arial"/>
          <w:color w:val="222222"/>
          <w:spacing w:val="-2"/>
          <w:lang w:val="es-MX"/>
        </w:rPr>
        <w:t>Conaedo</w:t>
      </w:r>
      <w:proofErr w:type="spellEnd"/>
      <w:r w:rsidRPr="000E35C6">
        <w:rPr>
          <w:rFonts w:ascii="Arial" w:hAnsi="Arial" w:cs="Arial"/>
          <w:color w:val="222222"/>
          <w:spacing w:val="-2"/>
          <w:lang w:val="es-MX"/>
        </w:rPr>
        <w:t>,</w:t>
      </w:r>
      <w:r w:rsidR="000E35C6" w:rsidRPr="000E35C6">
        <w:rPr>
          <w:rFonts w:ascii="Arial" w:hAnsi="Arial" w:cs="Arial"/>
          <w:color w:val="222222"/>
          <w:spacing w:val="-2"/>
          <w:lang w:val="es-MX"/>
        </w:rPr>
        <w:t xml:space="preserve"> quien</w:t>
      </w:r>
      <w:r w:rsidRPr="000E35C6">
        <w:rPr>
          <w:rFonts w:ascii="Arial" w:hAnsi="Arial" w:cs="Arial"/>
          <w:color w:val="222222"/>
          <w:spacing w:val="-2"/>
          <w:lang w:val="es-MX"/>
        </w:rPr>
        <w:t xml:space="preserve"> </w:t>
      </w:r>
      <w:r w:rsidR="00006B5B" w:rsidRPr="000E35C6">
        <w:rPr>
          <w:rFonts w:ascii="Arial" w:hAnsi="Arial" w:cs="Arial"/>
          <w:spacing w:val="-2"/>
          <w:lang w:val="es-MX"/>
        </w:rPr>
        <w:t>felicitó a la UABC por estar</w:t>
      </w:r>
      <w:r w:rsidRPr="000E35C6">
        <w:rPr>
          <w:rFonts w:ascii="Arial" w:hAnsi="Arial" w:cs="Arial"/>
          <w:spacing w:val="-2"/>
          <w:lang w:val="es-MX"/>
        </w:rPr>
        <w:t xml:space="preserve"> en constante evaluación</w:t>
      </w:r>
      <w:r w:rsidR="00006B5B" w:rsidRPr="000E35C6">
        <w:rPr>
          <w:rFonts w:ascii="Arial" w:hAnsi="Arial" w:cs="Arial"/>
          <w:spacing w:val="-2"/>
          <w:lang w:val="es-MX"/>
        </w:rPr>
        <w:t>, lo que le ha valido tener cerca de 200 programa</w:t>
      </w:r>
      <w:r w:rsidR="000E35C6">
        <w:rPr>
          <w:rFonts w:ascii="Arial" w:hAnsi="Arial" w:cs="Arial"/>
          <w:spacing w:val="-2"/>
          <w:lang w:val="es-MX"/>
        </w:rPr>
        <w:t>s</w:t>
      </w:r>
      <w:r w:rsidR="00006B5B" w:rsidRPr="000E35C6">
        <w:rPr>
          <w:rFonts w:ascii="Arial" w:hAnsi="Arial" w:cs="Arial"/>
          <w:spacing w:val="-2"/>
          <w:lang w:val="es-MX"/>
        </w:rPr>
        <w:t xml:space="preserve"> educativos, de licenciatura y posgrado, acreditados o reconocidos por su calidad. </w:t>
      </w:r>
    </w:p>
    <w:p w14:paraId="01807F01" w14:textId="77777777" w:rsidR="008644D3" w:rsidRPr="000E35C6" w:rsidRDefault="008644D3" w:rsidP="008644D3">
      <w:pPr>
        <w:pStyle w:val="NormalWeb"/>
        <w:spacing w:before="0" w:after="0"/>
        <w:jc w:val="both"/>
        <w:rPr>
          <w:rFonts w:ascii="Arial" w:hAnsi="Arial" w:cs="Arial"/>
          <w:spacing w:val="-2"/>
          <w:sz w:val="16"/>
          <w:szCs w:val="16"/>
          <w:lang w:val="es-MX"/>
        </w:rPr>
      </w:pPr>
    </w:p>
    <w:p w14:paraId="09A93BA9" w14:textId="091DB87D" w:rsidR="00006B5B" w:rsidRPr="008644D3" w:rsidRDefault="008644D3" w:rsidP="008644D3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8644D3">
        <w:rPr>
          <w:rFonts w:ascii="Arial" w:hAnsi="Arial" w:cs="Arial"/>
          <w:spacing w:val="-2"/>
          <w:lang w:val="es-MX"/>
        </w:rPr>
        <w:t>“</w:t>
      </w:r>
      <w:r w:rsidR="00006B5B" w:rsidRPr="008644D3">
        <w:rPr>
          <w:rFonts w:ascii="Arial" w:hAnsi="Arial" w:cs="Arial"/>
          <w:spacing w:val="-2"/>
          <w:lang w:val="es-MX" w:eastAsia="es-MX"/>
        </w:rPr>
        <w:t xml:space="preserve">A los alumnos les digo, siéntanse orgullosos porque están en una de las mejores universidades. El último conteo que tenemos es que existen 260 escuelas y facultades de Odontología en todo el país, de las cuales, 80 pertenecen a la Federación Mexicana de Facultades y Escuelas de Odontología, y solamente 60 están acreditadas y </w:t>
      </w:r>
      <w:proofErr w:type="spellStart"/>
      <w:r w:rsidR="00006B5B" w:rsidRPr="008644D3">
        <w:rPr>
          <w:rFonts w:ascii="Arial" w:hAnsi="Arial" w:cs="Arial"/>
          <w:spacing w:val="-2"/>
          <w:lang w:val="es-MX" w:eastAsia="es-MX"/>
        </w:rPr>
        <w:t>reacreditadas</w:t>
      </w:r>
      <w:proofErr w:type="spellEnd"/>
      <w:r w:rsidR="00006B5B" w:rsidRPr="008644D3">
        <w:rPr>
          <w:rFonts w:ascii="Arial" w:hAnsi="Arial" w:cs="Arial"/>
          <w:spacing w:val="-2"/>
          <w:lang w:val="es-MX" w:eastAsia="es-MX"/>
        </w:rPr>
        <w:t>, entre ellas la Facultad de Odontología Mexicali de la UABC</w:t>
      </w:r>
      <w:r w:rsidRPr="008644D3">
        <w:rPr>
          <w:rFonts w:ascii="Arial" w:hAnsi="Arial" w:cs="Arial"/>
          <w:spacing w:val="-2"/>
          <w:lang w:val="es-MX" w:eastAsia="es-MX"/>
        </w:rPr>
        <w:t xml:space="preserve">”, puntualizó el presidente de </w:t>
      </w:r>
      <w:proofErr w:type="spellStart"/>
      <w:r w:rsidRPr="008644D3">
        <w:rPr>
          <w:rFonts w:ascii="Arial" w:hAnsi="Arial" w:cs="Arial"/>
          <w:spacing w:val="-2"/>
          <w:lang w:val="es-MX" w:eastAsia="es-MX"/>
        </w:rPr>
        <w:t>Conaedo</w:t>
      </w:r>
      <w:proofErr w:type="spellEnd"/>
      <w:r w:rsidR="00006B5B" w:rsidRPr="008644D3">
        <w:rPr>
          <w:rFonts w:ascii="Arial" w:hAnsi="Arial" w:cs="Arial"/>
          <w:spacing w:val="-2"/>
          <w:lang w:val="es-MX" w:eastAsia="es-MX"/>
        </w:rPr>
        <w:t>.</w:t>
      </w:r>
    </w:p>
    <w:p w14:paraId="3900BAE2" w14:textId="461C6851" w:rsidR="00006B5B" w:rsidRPr="008644D3" w:rsidRDefault="00006B5B" w:rsidP="008644D3">
      <w:pPr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14:paraId="325BE2B0" w14:textId="3765B15A" w:rsidR="00C74A91" w:rsidRDefault="00C74A91" w:rsidP="00C74A91">
      <w:pPr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 xml:space="preserve">También conformaron el presídium la vicerrectora de la UABC Campus </w:t>
      </w:r>
      <w:r>
        <w:rPr>
          <w:rFonts w:ascii="Arial" w:hAnsi="Arial" w:cs="Arial"/>
          <w:color w:val="222222"/>
          <w:spacing w:val="-2"/>
          <w:sz w:val="24"/>
          <w:szCs w:val="24"/>
        </w:rPr>
        <w:t>Mexicali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,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doctora Gisela Montero </w:t>
      </w:r>
      <w:proofErr w:type="spellStart"/>
      <w:r>
        <w:rPr>
          <w:rFonts w:ascii="Arial" w:hAnsi="Arial" w:cs="Arial"/>
          <w:color w:val="222222"/>
          <w:spacing w:val="-2"/>
          <w:sz w:val="24"/>
          <w:szCs w:val="24"/>
        </w:rPr>
        <w:t>Alpírez</w:t>
      </w:r>
      <w:proofErr w:type="spellEnd"/>
      <w:r>
        <w:rPr>
          <w:rFonts w:ascii="Arial" w:hAnsi="Arial" w:cs="Arial"/>
          <w:color w:val="222222"/>
          <w:spacing w:val="-2"/>
          <w:sz w:val="24"/>
          <w:szCs w:val="24"/>
        </w:rPr>
        <w:t xml:space="preserve"> y el doctor </w:t>
      </w:r>
      <w:r>
        <w:rPr>
          <w:rFonts w:ascii="Arial" w:hAnsi="Arial" w:cs="Arial"/>
          <w:color w:val="222222"/>
          <w:spacing w:val="-2"/>
          <w:sz w:val="24"/>
          <w:szCs w:val="24"/>
        </w:rPr>
        <w:t>Gilberto Valenzuela Vázquez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, subdirector de la Facultad de Odontología </w:t>
      </w:r>
      <w:r>
        <w:rPr>
          <w:rFonts w:ascii="Arial" w:hAnsi="Arial" w:cs="Arial"/>
          <w:color w:val="222222"/>
          <w:spacing w:val="-2"/>
          <w:sz w:val="24"/>
          <w:szCs w:val="24"/>
        </w:rPr>
        <w:t>Mexicali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. </w:t>
      </w:r>
    </w:p>
    <w:bookmarkEnd w:id="0"/>
    <w:p w14:paraId="18EF2A8E" w14:textId="77777777" w:rsidR="008644D3" w:rsidRDefault="008644D3" w:rsidP="00C74A91">
      <w:pPr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4F00741D" w14:textId="12399887" w:rsidR="006A4B32" w:rsidRPr="008644D3" w:rsidRDefault="008E7098" w:rsidP="00E27185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8644D3">
        <w:rPr>
          <w:rFonts w:ascii="Arial" w:hAnsi="Arial" w:cs="Arial"/>
          <w:color w:val="FFFFFF" w:themeColor="background1"/>
          <w:sz w:val="16"/>
          <w:szCs w:val="24"/>
        </w:rPr>
        <w:t>Redacción: Norma Angélica Gómez Bravo</w:t>
      </w:r>
      <w:r w:rsidR="008644D3" w:rsidRPr="008644D3">
        <w:rPr>
          <w:rFonts w:ascii="Arial" w:hAnsi="Arial" w:cs="Arial"/>
          <w:color w:val="FFFFFF" w:themeColor="background1"/>
          <w:sz w:val="16"/>
          <w:szCs w:val="24"/>
        </w:rPr>
        <w:t>/</w:t>
      </w:r>
      <w:r w:rsidR="006A4B32" w:rsidRPr="008644D3">
        <w:rPr>
          <w:rFonts w:ascii="Arial" w:hAnsi="Arial" w:cs="Arial"/>
          <w:color w:val="FFFFFF" w:themeColor="background1"/>
          <w:sz w:val="16"/>
          <w:szCs w:val="24"/>
        </w:rPr>
        <w:t>Fotografía</w:t>
      </w:r>
      <w:r w:rsidR="00C74A91" w:rsidRPr="008644D3">
        <w:rPr>
          <w:rFonts w:ascii="Arial" w:hAnsi="Arial" w:cs="Arial"/>
          <w:color w:val="FFFFFF" w:themeColor="background1"/>
          <w:sz w:val="16"/>
          <w:szCs w:val="24"/>
        </w:rPr>
        <w:t>s</w:t>
      </w:r>
      <w:r w:rsidR="006A4B32" w:rsidRPr="008644D3">
        <w:rPr>
          <w:rFonts w:ascii="Arial" w:hAnsi="Arial" w:cs="Arial"/>
          <w:color w:val="FFFFFF" w:themeColor="background1"/>
          <w:sz w:val="16"/>
          <w:szCs w:val="24"/>
        </w:rPr>
        <w:t xml:space="preserve">: </w:t>
      </w:r>
      <w:r w:rsidR="00C74A91" w:rsidRPr="008644D3">
        <w:rPr>
          <w:rFonts w:ascii="Arial" w:hAnsi="Arial" w:cs="Arial"/>
          <w:color w:val="FFFFFF" w:themeColor="background1"/>
          <w:sz w:val="16"/>
          <w:szCs w:val="24"/>
        </w:rPr>
        <w:t>Jorge Armando Ruíz Velarde</w:t>
      </w:r>
    </w:p>
    <w:sectPr w:rsidR="006A4B32" w:rsidRPr="008644D3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DF678" w14:textId="77777777" w:rsidR="00944BFC" w:rsidRDefault="00944BFC">
      <w:r>
        <w:separator/>
      </w:r>
    </w:p>
  </w:endnote>
  <w:endnote w:type="continuationSeparator" w:id="0">
    <w:p w14:paraId="39B5DADE" w14:textId="77777777" w:rsidR="00944BFC" w:rsidRDefault="0094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BA634" w14:textId="77777777" w:rsidR="00944BFC" w:rsidRDefault="00944BFC">
      <w:r>
        <w:rPr>
          <w:color w:val="000000"/>
        </w:rPr>
        <w:separator/>
      </w:r>
    </w:p>
  </w:footnote>
  <w:footnote w:type="continuationSeparator" w:id="0">
    <w:p w14:paraId="16C53CE5" w14:textId="77777777" w:rsidR="00944BFC" w:rsidRDefault="00944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05F"/>
    <w:multiLevelType w:val="multilevel"/>
    <w:tmpl w:val="2DC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8F6261"/>
    <w:multiLevelType w:val="hybridMultilevel"/>
    <w:tmpl w:val="C46C01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55F3D"/>
    <w:multiLevelType w:val="hybridMultilevel"/>
    <w:tmpl w:val="139C98F0"/>
    <w:lvl w:ilvl="0" w:tplc="9438C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B156EBE"/>
    <w:multiLevelType w:val="hybridMultilevel"/>
    <w:tmpl w:val="70F87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E04BFA"/>
    <w:multiLevelType w:val="hybridMultilevel"/>
    <w:tmpl w:val="D36E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896AC2"/>
    <w:multiLevelType w:val="hybridMultilevel"/>
    <w:tmpl w:val="A86A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6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F87847"/>
    <w:multiLevelType w:val="hybridMultilevel"/>
    <w:tmpl w:val="11A426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245CAA"/>
    <w:multiLevelType w:val="hybridMultilevel"/>
    <w:tmpl w:val="66FADE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34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914823"/>
    <w:multiLevelType w:val="hybridMultilevel"/>
    <w:tmpl w:val="5D90F4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884983"/>
    <w:multiLevelType w:val="hybridMultilevel"/>
    <w:tmpl w:val="DEA86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1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0443B2"/>
    <w:multiLevelType w:val="hybridMultilevel"/>
    <w:tmpl w:val="8B385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1"/>
  </w:num>
  <w:num w:numId="3">
    <w:abstractNumId w:val="26"/>
  </w:num>
  <w:num w:numId="4">
    <w:abstractNumId w:val="15"/>
  </w:num>
  <w:num w:numId="5">
    <w:abstractNumId w:val="25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40"/>
  </w:num>
  <w:num w:numId="11">
    <w:abstractNumId w:val="16"/>
  </w:num>
  <w:num w:numId="12">
    <w:abstractNumId w:val="9"/>
  </w:num>
  <w:num w:numId="13">
    <w:abstractNumId w:val="17"/>
  </w:num>
  <w:num w:numId="14">
    <w:abstractNumId w:val="33"/>
  </w:num>
  <w:num w:numId="15">
    <w:abstractNumId w:val="19"/>
  </w:num>
  <w:num w:numId="16">
    <w:abstractNumId w:val="42"/>
  </w:num>
  <w:num w:numId="17">
    <w:abstractNumId w:val="18"/>
  </w:num>
  <w:num w:numId="18">
    <w:abstractNumId w:val="28"/>
  </w:num>
  <w:num w:numId="19">
    <w:abstractNumId w:val="2"/>
  </w:num>
  <w:num w:numId="20">
    <w:abstractNumId w:val="24"/>
  </w:num>
  <w:num w:numId="21">
    <w:abstractNumId w:val="32"/>
  </w:num>
  <w:num w:numId="22">
    <w:abstractNumId w:val="38"/>
  </w:num>
  <w:num w:numId="23">
    <w:abstractNumId w:val="32"/>
  </w:num>
  <w:num w:numId="24">
    <w:abstractNumId w:val="20"/>
  </w:num>
  <w:num w:numId="25">
    <w:abstractNumId w:val="5"/>
  </w:num>
  <w:num w:numId="26">
    <w:abstractNumId w:val="12"/>
  </w:num>
  <w:num w:numId="27">
    <w:abstractNumId w:val="21"/>
  </w:num>
  <w:num w:numId="28">
    <w:abstractNumId w:val="39"/>
  </w:num>
  <w:num w:numId="29">
    <w:abstractNumId w:val="23"/>
  </w:num>
  <w:num w:numId="30">
    <w:abstractNumId w:val="14"/>
  </w:num>
  <w:num w:numId="31">
    <w:abstractNumId w:val="27"/>
  </w:num>
  <w:num w:numId="32">
    <w:abstractNumId w:val="8"/>
  </w:num>
  <w:num w:numId="33">
    <w:abstractNumId w:val="34"/>
  </w:num>
  <w:num w:numId="34">
    <w:abstractNumId w:val="13"/>
  </w:num>
  <w:num w:numId="35">
    <w:abstractNumId w:val="10"/>
  </w:num>
  <w:num w:numId="36">
    <w:abstractNumId w:val="29"/>
  </w:num>
  <w:num w:numId="37">
    <w:abstractNumId w:val="22"/>
  </w:num>
  <w:num w:numId="38">
    <w:abstractNumId w:val="1"/>
  </w:num>
  <w:num w:numId="39">
    <w:abstractNumId w:val="31"/>
  </w:num>
  <w:num w:numId="40">
    <w:abstractNumId w:val="3"/>
  </w:num>
  <w:num w:numId="41">
    <w:abstractNumId w:val="36"/>
  </w:num>
  <w:num w:numId="42">
    <w:abstractNumId w:val="0"/>
  </w:num>
  <w:num w:numId="43">
    <w:abstractNumId w:val="30"/>
  </w:num>
  <w:num w:numId="44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459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7CE"/>
    <w:rsid w:val="00C728BA"/>
    <w:rsid w:val="00C72951"/>
    <w:rsid w:val="00C72B6A"/>
    <w:rsid w:val="00C73705"/>
    <w:rsid w:val="00C73D6A"/>
    <w:rsid w:val="00C7449E"/>
    <w:rsid w:val="00C74A91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3889"/>
    <w:rsid w:val="00C94645"/>
    <w:rsid w:val="00C948FA"/>
    <w:rsid w:val="00C94D25"/>
    <w:rsid w:val="00C9527B"/>
    <w:rsid w:val="00C9544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8F9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2341-E75F-41B6-9F05-2D6F6588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515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5</cp:revision>
  <cp:lastPrinted>2020-02-29T01:01:00Z</cp:lastPrinted>
  <dcterms:created xsi:type="dcterms:W3CDTF">2021-09-02T19:58:00Z</dcterms:created>
  <dcterms:modified xsi:type="dcterms:W3CDTF">2021-09-02T21:32:00Z</dcterms:modified>
</cp:coreProperties>
</file>