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3323A59A" w:rsidR="005D7482" w:rsidRDefault="003551BA" w:rsidP="005D7482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4BD58430">
            <wp:simplePos x="0" y="0"/>
            <wp:positionH relativeFrom="page">
              <wp:posOffset>38100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3A1836">
        <w:t xml:space="preserve">                            </w:t>
      </w:r>
      <w:r w:rsidR="00566FDD">
        <w:t xml:space="preserve">      </w:t>
      </w:r>
      <w:r w:rsidR="003A1836">
        <w:t xml:space="preserve">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A21473" w:rsidRPr="00566FDD">
        <w:rPr>
          <w:rFonts w:ascii="Arial" w:hAnsi="Arial" w:cs="Arial"/>
          <w:b/>
          <w:sz w:val="24"/>
          <w:szCs w:val="24"/>
        </w:rPr>
        <w:t>3</w:t>
      </w:r>
      <w:r w:rsidR="00F90459">
        <w:rPr>
          <w:rFonts w:ascii="Arial" w:hAnsi="Arial" w:cs="Arial"/>
          <w:b/>
          <w:sz w:val="24"/>
          <w:szCs w:val="24"/>
        </w:rPr>
        <w:t>5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337CEB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2AA80500" w14:textId="61056166" w:rsidR="00DE077C" w:rsidRPr="00096069" w:rsidRDefault="00DE077C" w:rsidP="00096069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color w:val="000000"/>
          <w:spacing w:val="-6"/>
          <w:sz w:val="18"/>
          <w:szCs w:val="18"/>
          <w:lang w:val="es-MX"/>
        </w:rPr>
      </w:pPr>
      <w:r w:rsidRPr="00096069">
        <w:rPr>
          <w:rFonts w:ascii="Arial" w:hAnsi="Arial" w:cs="Arial"/>
          <w:b/>
          <w:bCs/>
          <w:color w:val="000000"/>
          <w:spacing w:val="-6"/>
          <w:sz w:val="36"/>
          <w:szCs w:val="36"/>
          <w:lang w:val="es-MX"/>
        </w:rPr>
        <w:t xml:space="preserve">Ofrecen UABC e </w:t>
      </w:r>
      <w:proofErr w:type="spellStart"/>
      <w:r w:rsidRPr="00096069">
        <w:rPr>
          <w:rFonts w:ascii="Arial" w:hAnsi="Arial" w:cs="Arial"/>
          <w:b/>
          <w:bCs/>
          <w:color w:val="000000"/>
          <w:spacing w:val="-6"/>
          <w:sz w:val="36"/>
          <w:szCs w:val="36"/>
          <w:lang w:val="es-MX"/>
        </w:rPr>
        <w:t>I</w:t>
      </w:r>
      <w:r w:rsidR="00096069" w:rsidRPr="00096069">
        <w:rPr>
          <w:rFonts w:ascii="Arial" w:hAnsi="Arial" w:cs="Arial"/>
          <w:b/>
          <w:bCs/>
          <w:color w:val="000000"/>
          <w:spacing w:val="-6"/>
          <w:sz w:val="36"/>
          <w:szCs w:val="36"/>
          <w:lang w:val="es-MX"/>
        </w:rPr>
        <w:t>taipbc</w:t>
      </w:r>
      <w:proofErr w:type="spellEnd"/>
      <w:r w:rsidRPr="00096069">
        <w:rPr>
          <w:rFonts w:ascii="Arial" w:hAnsi="Arial" w:cs="Arial"/>
          <w:b/>
          <w:bCs/>
          <w:color w:val="000000"/>
          <w:spacing w:val="-6"/>
          <w:sz w:val="36"/>
          <w:szCs w:val="36"/>
          <w:lang w:val="es-MX"/>
        </w:rPr>
        <w:t xml:space="preserve"> Diplomado en Gestión </w:t>
      </w:r>
      <w:r w:rsidR="00096069">
        <w:rPr>
          <w:rFonts w:ascii="Arial" w:hAnsi="Arial" w:cs="Arial"/>
          <w:b/>
          <w:bCs/>
          <w:color w:val="000000"/>
          <w:spacing w:val="-6"/>
          <w:sz w:val="36"/>
          <w:szCs w:val="36"/>
          <w:lang w:val="es-MX"/>
        </w:rPr>
        <w:t>Do</w:t>
      </w:r>
      <w:r w:rsidRPr="00096069">
        <w:rPr>
          <w:rFonts w:ascii="Arial" w:hAnsi="Arial" w:cs="Arial"/>
          <w:b/>
          <w:bCs/>
          <w:color w:val="000000"/>
          <w:spacing w:val="-6"/>
          <w:sz w:val="36"/>
          <w:szCs w:val="36"/>
          <w:lang w:val="es-MX"/>
        </w:rPr>
        <w:t>cumental</w:t>
      </w:r>
    </w:p>
    <w:p w14:paraId="0AD48F6B" w14:textId="77777777" w:rsidR="00DE077C" w:rsidRPr="006578FB" w:rsidRDefault="00DE077C" w:rsidP="00566FDD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sz w:val="20"/>
          <w:szCs w:val="20"/>
          <w:lang w:val="es-MX"/>
        </w:rPr>
      </w:pPr>
      <w:r w:rsidRPr="006578FB">
        <w:rPr>
          <w:rFonts w:ascii="Arial" w:hAnsi="Arial" w:cs="Arial"/>
          <w:color w:val="000000"/>
          <w:sz w:val="20"/>
          <w:szCs w:val="20"/>
          <w:lang w:val="es-MX"/>
        </w:rPr>
        <w:t> </w:t>
      </w:r>
    </w:p>
    <w:p w14:paraId="178EBB1D" w14:textId="70E9FA53" w:rsidR="00DE077C" w:rsidRPr="00566FDD" w:rsidRDefault="00DE077C" w:rsidP="00966C64">
      <w:pPr>
        <w:pStyle w:val="NormalWeb"/>
        <w:numPr>
          <w:ilvl w:val="0"/>
          <w:numId w:val="49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color w:val="000000"/>
          <w:sz w:val="18"/>
          <w:szCs w:val="18"/>
          <w:lang w:val="es-MX"/>
        </w:rPr>
      </w:pPr>
      <w:r w:rsidRPr="00566FDD">
        <w:rPr>
          <w:rFonts w:ascii="Arial" w:hAnsi="Arial" w:cs="Arial"/>
          <w:color w:val="000000"/>
          <w:lang w:val="es-MX"/>
        </w:rPr>
        <w:t xml:space="preserve">Iniciará el </w:t>
      </w:r>
      <w:r w:rsidR="00966C64">
        <w:rPr>
          <w:rFonts w:ascii="Arial" w:hAnsi="Arial" w:cs="Arial"/>
          <w:color w:val="000000"/>
          <w:lang w:val="es-MX"/>
        </w:rPr>
        <w:t>próximo 5</w:t>
      </w:r>
      <w:r w:rsidRPr="00566FDD">
        <w:rPr>
          <w:rFonts w:ascii="Arial" w:hAnsi="Arial" w:cs="Arial"/>
          <w:color w:val="000000"/>
          <w:lang w:val="es-MX"/>
        </w:rPr>
        <w:t xml:space="preserve"> de octubre </w:t>
      </w:r>
      <w:r w:rsidR="006578FB">
        <w:rPr>
          <w:rFonts w:ascii="Arial" w:hAnsi="Arial" w:cs="Arial"/>
          <w:color w:val="000000"/>
          <w:lang w:val="es-MX"/>
        </w:rPr>
        <w:t>a través de sesiones virtuales y sincrónicas</w:t>
      </w:r>
      <w:r w:rsidRPr="00566FDD">
        <w:rPr>
          <w:rFonts w:ascii="Arial" w:hAnsi="Arial" w:cs="Arial"/>
          <w:color w:val="000000"/>
          <w:lang w:val="es-MX"/>
        </w:rPr>
        <w:t>.</w:t>
      </w:r>
    </w:p>
    <w:p w14:paraId="59AD06B3" w14:textId="77777777" w:rsidR="00DE077C" w:rsidRPr="00C7540A" w:rsidRDefault="00DE077C" w:rsidP="00566FDD">
      <w:pPr>
        <w:pStyle w:val="NormalWeb"/>
        <w:shd w:val="clear" w:color="auto" w:fill="FFFFFF"/>
        <w:spacing w:before="0" w:after="0"/>
        <w:ind w:left="284"/>
        <w:jc w:val="both"/>
        <w:rPr>
          <w:rFonts w:ascii="Arial" w:hAnsi="Arial" w:cs="Arial"/>
          <w:color w:val="000000"/>
          <w:lang w:val="es-MX"/>
        </w:rPr>
      </w:pPr>
      <w:r w:rsidRPr="00C7540A">
        <w:rPr>
          <w:rFonts w:ascii="Arial" w:hAnsi="Arial" w:cs="Arial"/>
          <w:color w:val="000000"/>
          <w:lang w:val="es-MX"/>
        </w:rPr>
        <w:t> </w:t>
      </w:r>
    </w:p>
    <w:p w14:paraId="0EE19CAB" w14:textId="6D1B8F03" w:rsidR="00472EAF" w:rsidRDefault="00DE077C" w:rsidP="00337CE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C7540A">
        <w:rPr>
          <w:rFonts w:ascii="Arial" w:hAnsi="Arial" w:cs="Arial"/>
          <w:b/>
          <w:bCs/>
          <w:color w:val="000000"/>
          <w:lang w:val="es-MX"/>
        </w:rPr>
        <w:t xml:space="preserve">Mexicali, B.C., </w:t>
      </w:r>
      <w:r w:rsidR="00337CEB" w:rsidRPr="00C7540A">
        <w:rPr>
          <w:rFonts w:ascii="Arial" w:hAnsi="Arial" w:cs="Arial"/>
          <w:b/>
          <w:bCs/>
          <w:color w:val="000000"/>
          <w:lang w:val="es-MX"/>
        </w:rPr>
        <w:t>jueves 16 de septiembre de 2021</w:t>
      </w:r>
      <w:r w:rsidRPr="00C7540A">
        <w:rPr>
          <w:rFonts w:ascii="Arial" w:hAnsi="Arial" w:cs="Arial"/>
          <w:color w:val="000000"/>
          <w:lang w:val="es-MX"/>
        </w:rPr>
        <w:t>.- La Universidad Autónoma de Baja California (UABC)</w:t>
      </w:r>
      <w:r w:rsidR="00B1543E">
        <w:rPr>
          <w:rFonts w:ascii="Arial" w:hAnsi="Arial" w:cs="Arial"/>
          <w:color w:val="000000"/>
          <w:lang w:val="es-MX"/>
        </w:rPr>
        <w:t>,</w:t>
      </w:r>
      <w:r w:rsidRPr="00C7540A">
        <w:rPr>
          <w:rFonts w:ascii="Arial" w:hAnsi="Arial" w:cs="Arial"/>
          <w:color w:val="000000"/>
          <w:lang w:val="es-MX"/>
        </w:rPr>
        <w:t xml:space="preserve"> a través de la Facultad de Derecho </w:t>
      </w:r>
      <w:r w:rsidR="00AA099C" w:rsidRPr="00C7540A">
        <w:rPr>
          <w:rFonts w:ascii="Arial" w:hAnsi="Arial" w:cs="Arial"/>
          <w:color w:val="000000"/>
          <w:lang w:val="es-MX"/>
        </w:rPr>
        <w:t>Tijuana</w:t>
      </w:r>
      <w:r w:rsidRPr="00C7540A">
        <w:rPr>
          <w:rFonts w:ascii="Arial" w:hAnsi="Arial" w:cs="Arial"/>
          <w:color w:val="000000"/>
          <w:lang w:val="es-MX"/>
        </w:rPr>
        <w:t>, en coordinación con el Instituto</w:t>
      </w:r>
      <w:r w:rsidR="00337CEB" w:rsidRPr="00C7540A">
        <w:rPr>
          <w:rFonts w:ascii="Arial" w:hAnsi="Arial" w:cs="Arial"/>
          <w:color w:val="000000"/>
          <w:lang w:val="es-MX"/>
        </w:rPr>
        <w:t xml:space="preserve"> de Transparencia y Acceso a la Información Pública y Protección de Datos Personales del Estado de Baja California (</w:t>
      </w:r>
      <w:proofErr w:type="spellStart"/>
      <w:r w:rsidR="00337CEB" w:rsidRPr="00C7540A">
        <w:rPr>
          <w:rFonts w:ascii="Arial" w:hAnsi="Arial" w:cs="Arial"/>
          <w:color w:val="000000"/>
          <w:lang w:val="es-MX"/>
        </w:rPr>
        <w:t>Itaipbc</w:t>
      </w:r>
      <w:proofErr w:type="spellEnd"/>
      <w:r w:rsidR="00337CEB" w:rsidRPr="00C7540A">
        <w:rPr>
          <w:rFonts w:ascii="Arial" w:hAnsi="Arial" w:cs="Arial"/>
          <w:color w:val="000000"/>
          <w:lang w:val="es-MX"/>
        </w:rPr>
        <w:t xml:space="preserve">), ofertan </w:t>
      </w:r>
      <w:r w:rsidR="00AA099C" w:rsidRPr="00C7540A">
        <w:rPr>
          <w:rFonts w:ascii="Arial" w:hAnsi="Arial" w:cs="Arial"/>
          <w:color w:val="000000"/>
          <w:lang w:val="es-MX"/>
        </w:rPr>
        <w:t>la segunda edición d</w:t>
      </w:r>
      <w:r w:rsidR="00337CEB" w:rsidRPr="00C7540A">
        <w:rPr>
          <w:rFonts w:ascii="Arial" w:hAnsi="Arial" w:cs="Arial"/>
          <w:color w:val="000000"/>
          <w:lang w:val="es-MX"/>
        </w:rPr>
        <w:t>el Diplomado en Protección de Datos Personales</w:t>
      </w:r>
      <w:r w:rsidR="00472EAF">
        <w:rPr>
          <w:rFonts w:ascii="Arial" w:hAnsi="Arial" w:cs="Arial"/>
          <w:color w:val="000000"/>
          <w:lang w:val="es-MX"/>
        </w:rPr>
        <w:t>.</w:t>
      </w:r>
    </w:p>
    <w:p w14:paraId="4A4FD229" w14:textId="77777777" w:rsidR="00472EAF" w:rsidRPr="00DB0F26" w:rsidRDefault="00472EAF" w:rsidP="00337CE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14:paraId="35278541" w14:textId="28E17A3F" w:rsidR="00472EAF" w:rsidRDefault="00472EAF" w:rsidP="00472EA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_tradnl"/>
        </w:rPr>
      </w:pPr>
      <w:r w:rsidRPr="00DB0F26">
        <w:rPr>
          <w:rFonts w:ascii="Arial" w:hAnsi="Arial" w:cs="Arial"/>
          <w:color w:val="000000"/>
          <w:sz w:val="24"/>
          <w:szCs w:val="24"/>
        </w:rPr>
        <w:t>Se llevará a cabo del 5 de octubre de 2021 al 26 de mayo de 2022</w:t>
      </w:r>
      <w:r w:rsidR="00B1543E">
        <w:rPr>
          <w:rFonts w:ascii="Arial" w:hAnsi="Arial" w:cs="Arial"/>
          <w:color w:val="000000"/>
          <w:sz w:val="24"/>
          <w:szCs w:val="24"/>
        </w:rPr>
        <w:t>,</w:t>
      </w:r>
      <w:r w:rsidRPr="00DB0F26">
        <w:rPr>
          <w:rFonts w:ascii="Arial" w:hAnsi="Arial" w:cs="Arial"/>
          <w:color w:val="000000"/>
          <w:sz w:val="24"/>
          <w:szCs w:val="24"/>
        </w:rPr>
        <w:t xml:space="preserve"> los días martes y jueves de 16:30 a 18:30 horas</w:t>
      </w:r>
      <w:r w:rsidR="006578FB">
        <w:rPr>
          <w:rFonts w:ascii="Arial" w:hAnsi="Arial" w:cs="Arial"/>
          <w:color w:val="000000"/>
          <w:sz w:val="24"/>
          <w:szCs w:val="24"/>
        </w:rPr>
        <w:t xml:space="preserve"> a través de sesiones virtuales y sincrónicas.</w:t>
      </w:r>
      <w:r w:rsidR="00337CEB" w:rsidRPr="00DB0F26">
        <w:rPr>
          <w:rFonts w:ascii="Arial" w:hAnsi="Arial" w:cs="Arial"/>
          <w:color w:val="000000"/>
          <w:sz w:val="24"/>
          <w:szCs w:val="24"/>
        </w:rPr>
        <w:t xml:space="preserve"> </w:t>
      </w:r>
      <w:r w:rsidRPr="00DB0F26">
        <w:rPr>
          <w:rFonts w:ascii="Arial" w:hAnsi="Arial" w:cs="Arial"/>
          <w:sz w:val="24"/>
          <w:szCs w:val="24"/>
          <w:lang w:val="es-ES_tradnl"/>
        </w:rPr>
        <w:t>Está dirigido a servidores públicos de lo</w:t>
      </w:r>
      <w:r w:rsidR="00DB0F26" w:rsidRPr="00DB0F26">
        <w:rPr>
          <w:rFonts w:ascii="Arial" w:hAnsi="Arial" w:cs="Arial"/>
          <w:sz w:val="24"/>
          <w:szCs w:val="24"/>
          <w:lang w:val="es-ES_tradnl"/>
        </w:rPr>
        <w:t>s distintos niveles de gobierno;</w:t>
      </w:r>
      <w:r w:rsidRPr="00DB0F26">
        <w:rPr>
          <w:rFonts w:ascii="Arial" w:hAnsi="Arial" w:cs="Arial"/>
          <w:sz w:val="24"/>
          <w:szCs w:val="24"/>
          <w:lang w:val="es-ES_tradnl"/>
        </w:rPr>
        <w:t xml:space="preserve"> titulares y personal adscrito a las unidades de Transparencia</w:t>
      </w:r>
      <w:r w:rsidR="00DB0F26" w:rsidRPr="00DB0F26">
        <w:rPr>
          <w:rFonts w:ascii="Arial" w:hAnsi="Arial" w:cs="Arial"/>
          <w:sz w:val="24"/>
          <w:szCs w:val="24"/>
          <w:lang w:val="es-ES_tradnl"/>
        </w:rPr>
        <w:t>;</w:t>
      </w:r>
      <w:r w:rsidRPr="00DB0F26">
        <w:rPr>
          <w:rFonts w:ascii="Arial" w:hAnsi="Arial" w:cs="Arial"/>
          <w:sz w:val="24"/>
          <w:szCs w:val="24"/>
          <w:lang w:val="es-ES_tradnl"/>
        </w:rPr>
        <w:t xml:space="preserve"> oficiales de protección de datos personales</w:t>
      </w:r>
      <w:r w:rsidR="00DB0F26" w:rsidRPr="00DB0F26">
        <w:rPr>
          <w:rFonts w:ascii="Arial" w:hAnsi="Arial" w:cs="Arial"/>
          <w:sz w:val="24"/>
          <w:szCs w:val="24"/>
          <w:lang w:val="es-ES_tradnl"/>
        </w:rPr>
        <w:t>;</w:t>
      </w:r>
      <w:r w:rsidRPr="00DB0F26">
        <w:rPr>
          <w:rFonts w:ascii="Arial" w:hAnsi="Arial" w:cs="Arial"/>
          <w:sz w:val="24"/>
          <w:szCs w:val="24"/>
          <w:lang w:val="es-ES_tradnl"/>
        </w:rPr>
        <w:t xml:space="preserve"> organismos autónomos</w:t>
      </w:r>
      <w:r w:rsidR="00DB0F26" w:rsidRPr="00DB0F26">
        <w:rPr>
          <w:rFonts w:ascii="Arial" w:hAnsi="Arial" w:cs="Arial"/>
          <w:sz w:val="24"/>
          <w:szCs w:val="24"/>
          <w:lang w:val="es-ES_tradnl"/>
        </w:rPr>
        <w:t>;</w:t>
      </w:r>
      <w:r w:rsidRPr="00DB0F26">
        <w:rPr>
          <w:rFonts w:ascii="Arial" w:hAnsi="Arial" w:cs="Arial"/>
          <w:sz w:val="24"/>
          <w:szCs w:val="24"/>
          <w:lang w:val="es-ES_tradnl"/>
        </w:rPr>
        <w:t xml:space="preserve"> sindicatos</w:t>
      </w:r>
      <w:r w:rsidR="00DB0F26" w:rsidRPr="00DB0F26">
        <w:rPr>
          <w:rFonts w:ascii="Arial" w:hAnsi="Arial" w:cs="Arial"/>
          <w:sz w:val="24"/>
          <w:szCs w:val="24"/>
          <w:lang w:val="es-ES_tradnl"/>
        </w:rPr>
        <w:t>;</w:t>
      </w:r>
      <w:r w:rsidRPr="00DB0F26">
        <w:rPr>
          <w:rFonts w:ascii="Arial" w:hAnsi="Arial" w:cs="Arial"/>
          <w:sz w:val="24"/>
          <w:szCs w:val="24"/>
          <w:lang w:val="es-ES_tradnl"/>
        </w:rPr>
        <w:t xml:space="preserve"> partidos políticos</w:t>
      </w:r>
      <w:r w:rsidR="00DB0F26" w:rsidRPr="00DB0F26">
        <w:rPr>
          <w:rFonts w:ascii="Arial" w:hAnsi="Arial" w:cs="Arial"/>
          <w:sz w:val="24"/>
          <w:szCs w:val="24"/>
          <w:lang w:val="es-ES_tradnl"/>
        </w:rPr>
        <w:t>;</w:t>
      </w:r>
      <w:r w:rsidRPr="00DB0F26">
        <w:rPr>
          <w:rFonts w:ascii="Arial" w:hAnsi="Arial" w:cs="Arial"/>
          <w:sz w:val="24"/>
          <w:szCs w:val="24"/>
          <w:lang w:val="es-ES_tradnl"/>
        </w:rPr>
        <w:t xml:space="preserve"> fideicomisos y fondos públicos</w:t>
      </w:r>
      <w:r w:rsidR="00DB0F26" w:rsidRPr="00DB0F26">
        <w:rPr>
          <w:rFonts w:ascii="Arial" w:hAnsi="Arial" w:cs="Arial"/>
          <w:sz w:val="24"/>
          <w:szCs w:val="24"/>
          <w:lang w:val="es-ES_tradnl"/>
        </w:rPr>
        <w:t>;</w:t>
      </w:r>
      <w:r w:rsidRPr="00DB0F26">
        <w:rPr>
          <w:rFonts w:ascii="Arial" w:hAnsi="Arial" w:cs="Arial"/>
          <w:sz w:val="24"/>
          <w:szCs w:val="24"/>
          <w:lang w:val="es-ES_tradnl"/>
        </w:rPr>
        <w:t xml:space="preserve"> encargados de la protección de datos en la iniciativa privada</w:t>
      </w:r>
      <w:r w:rsidR="00DB0F26" w:rsidRPr="00DB0F26">
        <w:rPr>
          <w:rFonts w:ascii="Arial" w:hAnsi="Arial" w:cs="Arial"/>
          <w:sz w:val="24"/>
          <w:szCs w:val="24"/>
          <w:lang w:val="es-ES_tradnl"/>
        </w:rPr>
        <w:t>;</w:t>
      </w:r>
      <w:r w:rsidRPr="00DB0F26">
        <w:rPr>
          <w:rFonts w:ascii="Arial" w:hAnsi="Arial" w:cs="Arial"/>
          <w:sz w:val="24"/>
          <w:szCs w:val="24"/>
          <w:lang w:val="es-ES_tradnl"/>
        </w:rPr>
        <w:t xml:space="preserve"> académicos</w:t>
      </w:r>
      <w:r w:rsidR="00DB0F26" w:rsidRPr="00DB0F26">
        <w:rPr>
          <w:rFonts w:ascii="Arial" w:hAnsi="Arial" w:cs="Arial"/>
          <w:sz w:val="24"/>
          <w:szCs w:val="24"/>
          <w:lang w:val="es-ES_tradnl"/>
        </w:rPr>
        <w:t>;</w:t>
      </w:r>
      <w:r w:rsidRPr="00DB0F26">
        <w:rPr>
          <w:rFonts w:ascii="Arial" w:hAnsi="Arial" w:cs="Arial"/>
          <w:sz w:val="24"/>
          <w:szCs w:val="24"/>
          <w:lang w:val="es-ES_tradnl"/>
        </w:rPr>
        <w:t xml:space="preserve"> investigadores</w:t>
      </w:r>
      <w:r w:rsidR="00DB0F26" w:rsidRPr="00DB0F26">
        <w:rPr>
          <w:rFonts w:ascii="Arial" w:hAnsi="Arial" w:cs="Arial"/>
          <w:sz w:val="24"/>
          <w:szCs w:val="24"/>
          <w:lang w:val="es-ES_tradnl"/>
        </w:rPr>
        <w:t>;</w:t>
      </w:r>
      <w:r w:rsidRPr="00DB0F26">
        <w:rPr>
          <w:rFonts w:ascii="Arial" w:hAnsi="Arial" w:cs="Arial"/>
          <w:sz w:val="24"/>
          <w:szCs w:val="24"/>
          <w:lang w:val="es-ES_tradnl"/>
        </w:rPr>
        <w:t xml:space="preserve"> estudiantes y público en general.</w:t>
      </w:r>
    </w:p>
    <w:p w14:paraId="6A2AD65A" w14:textId="77777777" w:rsidR="00DB0F26" w:rsidRPr="00DB0F26" w:rsidRDefault="00DB0F26" w:rsidP="00472EA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  <w:lang w:val="es-ES_tradnl"/>
        </w:rPr>
      </w:pPr>
    </w:p>
    <w:p w14:paraId="086E33B5" w14:textId="1FA83B00" w:rsidR="00DB0F26" w:rsidRPr="00DB0F26" w:rsidRDefault="00DB0F26" w:rsidP="00472EA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Algunos de los módulos son: Antecedentes y regulación del derecho de protección de datos personales; La seguridad en los sistemas de gestión de datos personales; Aspectos éticos en la protección de datos personales; Procedimiento de verificación y auditorías voluntarias en materia de protección de datos personales; La </w:t>
      </w:r>
      <w:r w:rsidR="00B1543E">
        <w:rPr>
          <w:rFonts w:ascii="Arial" w:hAnsi="Arial" w:cs="Arial"/>
          <w:sz w:val="24"/>
          <w:szCs w:val="24"/>
          <w:lang w:val="es-ES_tradnl"/>
        </w:rPr>
        <w:t>p</w:t>
      </w:r>
      <w:r>
        <w:rPr>
          <w:rFonts w:ascii="Arial" w:hAnsi="Arial" w:cs="Arial"/>
          <w:sz w:val="24"/>
          <w:szCs w:val="24"/>
          <w:lang w:val="es-ES_tradnl"/>
        </w:rPr>
        <w:t>rotección de datos personales ante las nuevas tecnologías de la información y la comunicación, entre otros.</w:t>
      </w:r>
    </w:p>
    <w:p w14:paraId="2B0AEB95" w14:textId="5E23F11D" w:rsidR="00337CEB" w:rsidRPr="00DB0F26" w:rsidRDefault="00337CEB" w:rsidP="00337CE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14:paraId="3D73B682" w14:textId="63721EAA" w:rsidR="006578FB" w:rsidRDefault="006578FB" w:rsidP="006578F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</w:t>
      </w:r>
      <w:r w:rsidRPr="00C7540A">
        <w:rPr>
          <w:rFonts w:ascii="Arial" w:hAnsi="Arial" w:cs="Arial"/>
          <w:sz w:val="24"/>
          <w:szCs w:val="24"/>
        </w:rPr>
        <w:t>instructores pertenecen a diversos</w:t>
      </w:r>
      <w:r>
        <w:rPr>
          <w:rFonts w:ascii="Arial" w:hAnsi="Arial" w:cs="Arial"/>
          <w:sz w:val="24"/>
          <w:szCs w:val="24"/>
        </w:rPr>
        <w:t> institutos de Transparencia de entidades como</w:t>
      </w:r>
      <w:r w:rsidRPr="00C7540A">
        <w:rPr>
          <w:rFonts w:ascii="Arial" w:hAnsi="Arial" w:cs="Arial"/>
          <w:sz w:val="24"/>
          <w:szCs w:val="24"/>
        </w:rPr>
        <w:t>: el Estado de México, </w:t>
      </w:r>
      <w:r>
        <w:rPr>
          <w:rFonts w:ascii="Arial" w:hAnsi="Arial" w:cs="Arial"/>
          <w:sz w:val="24"/>
          <w:szCs w:val="24"/>
        </w:rPr>
        <w:t xml:space="preserve">Michoacán, </w:t>
      </w:r>
      <w:r w:rsidRPr="00C7540A">
        <w:rPr>
          <w:rFonts w:ascii="Arial" w:hAnsi="Arial" w:cs="Arial"/>
          <w:sz w:val="24"/>
          <w:szCs w:val="24"/>
        </w:rPr>
        <w:t>Ciudad de México</w:t>
      </w:r>
      <w:r>
        <w:rPr>
          <w:rFonts w:ascii="Arial" w:hAnsi="Arial" w:cs="Arial"/>
          <w:sz w:val="24"/>
          <w:szCs w:val="24"/>
        </w:rPr>
        <w:t xml:space="preserve">, Coahuila, </w:t>
      </w:r>
      <w:r w:rsidR="001451D9">
        <w:rPr>
          <w:rFonts w:ascii="Arial" w:hAnsi="Arial" w:cs="Arial"/>
          <w:sz w:val="24"/>
          <w:szCs w:val="24"/>
        </w:rPr>
        <w:t xml:space="preserve">así como </w:t>
      </w:r>
      <w:r>
        <w:rPr>
          <w:rFonts w:ascii="Arial" w:hAnsi="Arial" w:cs="Arial"/>
          <w:sz w:val="24"/>
          <w:szCs w:val="24"/>
        </w:rPr>
        <w:t xml:space="preserve">del </w:t>
      </w:r>
      <w:r w:rsidRPr="00C7540A">
        <w:rPr>
          <w:rFonts w:ascii="Arial" w:hAnsi="Arial" w:cs="Arial"/>
          <w:sz w:val="24"/>
          <w:szCs w:val="24"/>
        </w:rPr>
        <w:t>Instituto Nacional de Transparencia, Acceso a la Información Pública y Protección de Datos Personales (INAI)</w:t>
      </w:r>
      <w:r>
        <w:rPr>
          <w:rFonts w:ascii="Arial" w:hAnsi="Arial" w:cs="Arial"/>
          <w:sz w:val="24"/>
          <w:szCs w:val="24"/>
        </w:rPr>
        <w:t>, así como</w:t>
      </w:r>
      <w:r w:rsidRPr="00C7540A">
        <w:rPr>
          <w:rFonts w:ascii="Arial" w:hAnsi="Arial" w:cs="Arial"/>
          <w:sz w:val="24"/>
          <w:szCs w:val="24"/>
        </w:rPr>
        <w:t xml:space="preserve"> personalidades expertas en la materia.   </w:t>
      </w:r>
    </w:p>
    <w:p w14:paraId="371A8213" w14:textId="77777777" w:rsidR="006578FB" w:rsidRPr="006578FB" w:rsidRDefault="006578FB" w:rsidP="006578F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3D55A92C" w14:textId="29C66676" w:rsidR="00966C64" w:rsidRPr="00C7540A" w:rsidRDefault="00966C64" w:rsidP="00337CE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C7540A">
        <w:rPr>
          <w:rFonts w:ascii="Arial" w:hAnsi="Arial" w:cs="Arial"/>
          <w:color w:val="000000"/>
          <w:lang w:val="es-MX"/>
        </w:rPr>
        <w:t>La coordinadora de la Unidad de Transparencia y Acceso a la Información Pública de la UABC, maestra Karina Cárdenas Rodríguez, mencionó que este diplomado tiene como objetivo estudiar y analizar los principales aspectos del derecho humano a la protección de datos personales, los principios y deberes que rigen su tratamiento a nivel nacional e internacional, desde una perspectiva regulatoria que permita un adecuado uso de</w:t>
      </w:r>
      <w:r w:rsidR="00C7540A" w:rsidRPr="00C7540A">
        <w:rPr>
          <w:rFonts w:ascii="Arial" w:hAnsi="Arial" w:cs="Arial"/>
          <w:color w:val="000000"/>
          <w:lang w:val="es-MX"/>
        </w:rPr>
        <w:t xml:space="preserve"> e implementación de los datos personales en el desempeño de sus funciones, a partir</w:t>
      </w:r>
      <w:r w:rsidR="00EF0DA4" w:rsidRPr="00C7540A">
        <w:rPr>
          <w:rFonts w:ascii="Arial" w:hAnsi="Arial" w:cs="Arial"/>
          <w:color w:val="000000"/>
          <w:lang w:val="es-MX"/>
        </w:rPr>
        <w:t xml:space="preserve"> </w:t>
      </w:r>
      <w:r w:rsidR="00C7540A" w:rsidRPr="00C7540A">
        <w:rPr>
          <w:rFonts w:ascii="Arial" w:hAnsi="Arial" w:cs="Arial"/>
          <w:color w:val="000000"/>
          <w:lang w:val="es-MX"/>
        </w:rPr>
        <w:t>de lo establecido en el marco jurídico aplicable y mejores prácticas.</w:t>
      </w:r>
    </w:p>
    <w:p w14:paraId="7D1C602B" w14:textId="77777777" w:rsidR="00DE077C" w:rsidRPr="00DB0F26" w:rsidRDefault="00DE077C" w:rsidP="00337CE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  <w:r w:rsidRPr="00DB0F26">
        <w:rPr>
          <w:rFonts w:ascii="Arial" w:hAnsi="Arial" w:cs="Arial"/>
          <w:color w:val="000000"/>
          <w:sz w:val="16"/>
          <w:szCs w:val="16"/>
          <w:lang w:val="es-MX"/>
        </w:rPr>
        <w:t> </w:t>
      </w:r>
    </w:p>
    <w:p w14:paraId="7BC7E5A8" w14:textId="657A8DE9" w:rsidR="001030EC" w:rsidRDefault="00DE077C" w:rsidP="006578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C7540A">
        <w:rPr>
          <w:rFonts w:ascii="Arial" w:hAnsi="Arial" w:cs="Arial"/>
          <w:color w:val="000000"/>
          <w:lang w:val="es-MX"/>
        </w:rPr>
        <w:t>El</w:t>
      </w:r>
      <w:r w:rsidRPr="00C7540A">
        <w:rPr>
          <w:rFonts w:ascii="Arial" w:hAnsi="Arial" w:cs="Arial"/>
          <w:color w:val="000000"/>
          <w:spacing w:val="-19"/>
          <w:lang w:val="es-MX"/>
        </w:rPr>
        <w:t> </w:t>
      </w:r>
      <w:r w:rsidR="00B1543E">
        <w:rPr>
          <w:rFonts w:ascii="Arial" w:hAnsi="Arial" w:cs="Arial"/>
          <w:color w:val="000000"/>
          <w:lang w:val="es-MX"/>
        </w:rPr>
        <w:t>d</w:t>
      </w:r>
      <w:bookmarkStart w:id="0" w:name="_GoBack"/>
      <w:bookmarkEnd w:id="0"/>
      <w:r w:rsidRPr="00C7540A">
        <w:rPr>
          <w:rFonts w:ascii="Arial" w:hAnsi="Arial" w:cs="Arial"/>
          <w:color w:val="000000"/>
          <w:lang w:val="es-MX"/>
        </w:rPr>
        <w:t>iplomado</w:t>
      </w:r>
      <w:r w:rsidRPr="00C7540A">
        <w:rPr>
          <w:rFonts w:ascii="Arial" w:hAnsi="Arial" w:cs="Arial"/>
          <w:color w:val="000000"/>
          <w:spacing w:val="-17"/>
          <w:lang w:val="es-MX"/>
        </w:rPr>
        <w:t> </w:t>
      </w:r>
      <w:r w:rsidRPr="00C7540A">
        <w:rPr>
          <w:rFonts w:ascii="Arial" w:hAnsi="Arial" w:cs="Arial"/>
          <w:color w:val="000000"/>
          <w:lang w:val="es-MX"/>
        </w:rPr>
        <w:t>tendrá</w:t>
      </w:r>
      <w:r w:rsidRPr="00C7540A">
        <w:rPr>
          <w:rFonts w:ascii="Arial" w:hAnsi="Arial" w:cs="Arial"/>
          <w:color w:val="000000"/>
          <w:spacing w:val="-19"/>
          <w:lang w:val="es-MX"/>
        </w:rPr>
        <w:t> </w:t>
      </w:r>
      <w:r w:rsidRPr="00C7540A">
        <w:rPr>
          <w:rFonts w:ascii="Arial" w:hAnsi="Arial" w:cs="Arial"/>
          <w:color w:val="000000"/>
          <w:lang w:val="es-MX"/>
        </w:rPr>
        <w:t>un</w:t>
      </w:r>
      <w:r w:rsidRPr="00C7540A">
        <w:rPr>
          <w:rFonts w:ascii="Arial" w:hAnsi="Arial" w:cs="Arial"/>
          <w:color w:val="000000"/>
          <w:spacing w:val="-19"/>
          <w:lang w:val="es-MX"/>
        </w:rPr>
        <w:t> </w:t>
      </w:r>
      <w:r w:rsidRPr="00C7540A">
        <w:rPr>
          <w:rFonts w:ascii="Arial" w:hAnsi="Arial" w:cs="Arial"/>
          <w:color w:val="000000"/>
          <w:lang w:val="es-MX"/>
        </w:rPr>
        <w:t>costo</w:t>
      </w:r>
      <w:r w:rsidRPr="00C7540A">
        <w:rPr>
          <w:rFonts w:ascii="Arial" w:hAnsi="Arial" w:cs="Arial"/>
          <w:color w:val="000000"/>
          <w:spacing w:val="-18"/>
          <w:lang w:val="es-MX"/>
        </w:rPr>
        <w:t> </w:t>
      </w:r>
      <w:r w:rsidRPr="00C7540A">
        <w:rPr>
          <w:rFonts w:ascii="Arial" w:hAnsi="Arial" w:cs="Arial"/>
          <w:color w:val="000000"/>
          <w:lang w:val="es-MX"/>
        </w:rPr>
        <w:t>total</w:t>
      </w:r>
      <w:r w:rsidRPr="00C7540A">
        <w:rPr>
          <w:rFonts w:ascii="Arial" w:hAnsi="Arial" w:cs="Arial"/>
          <w:color w:val="000000"/>
          <w:spacing w:val="-18"/>
          <w:lang w:val="es-MX"/>
        </w:rPr>
        <w:t> </w:t>
      </w:r>
      <w:r w:rsidRPr="00C7540A">
        <w:rPr>
          <w:rFonts w:ascii="Arial" w:hAnsi="Arial" w:cs="Arial"/>
          <w:color w:val="000000"/>
          <w:lang w:val="es-MX"/>
        </w:rPr>
        <w:t>de</w:t>
      </w:r>
      <w:r w:rsidRPr="00C7540A">
        <w:rPr>
          <w:rFonts w:ascii="Arial" w:hAnsi="Arial" w:cs="Arial"/>
          <w:color w:val="000000"/>
          <w:spacing w:val="-19"/>
          <w:lang w:val="es-MX"/>
        </w:rPr>
        <w:t> </w:t>
      </w:r>
      <w:r w:rsidRPr="00C7540A">
        <w:rPr>
          <w:rFonts w:ascii="Arial" w:hAnsi="Arial" w:cs="Arial"/>
          <w:color w:val="000000"/>
          <w:lang w:val="es-MX"/>
        </w:rPr>
        <w:t xml:space="preserve">3,000 </w:t>
      </w:r>
      <w:r w:rsidR="00337CEB" w:rsidRPr="00C7540A">
        <w:rPr>
          <w:rFonts w:ascii="Arial" w:hAnsi="Arial" w:cs="Arial"/>
          <w:color w:val="000000"/>
          <w:lang w:val="es-MX"/>
        </w:rPr>
        <w:t>pesos</w:t>
      </w:r>
      <w:r w:rsidR="00C7540A" w:rsidRPr="00C7540A">
        <w:rPr>
          <w:rFonts w:ascii="Arial" w:hAnsi="Arial" w:cs="Arial"/>
          <w:color w:val="000000"/>
          <w:lang w:val="es-MX"/>
        </w:rPr>
        <w:t xml:space="preserve"> y l</w:t>
      </w:r>
      <w:r w:rsidR="00337CEB" w:rsidRPr="00C7540A">
        <w:rPr>
          <w:rFonts w:ascii="Arial" w:hAnsi="Arial" w:cs="Arial"/>
          <w:color w:val="000000"/>
          <w:lang w:val="es-MX"/>
        </w:rPr>
        <w:t xml:space="preserve">a inscripción se puede realizar en la página electrónica: </w:t>
      </w:r>
      <w:hyperlink r:id="rId10" w:tgtFrame="_blank" w:history="1">
        <w:r w:rsidRPr="00C7540A">
          <w:rPr>
            <w:rStyle w:val="Hipervnculo"/>
            <w:rFonts w:ascii="Arial" w:hAnsi="Arial" w:cs="Arial"/>
            <w:lang w:val="es-MX"/>
          </w:rPr>
          <w:t>http://sistema.educacion-continua.com.mx</w:t>
        </w:r>
      </w:hyperlink>
      <w:r w:rsidRPr="00C7540A">
        <w:rPr>
          <w:rFonts w:ascii="Arial" w:hAnsi="Arial" w:cs="Arial"/>
          <w:color w:val="000000"/>
          <w:lang w:val="es-MX"/>
        </w:rPr>
        <w:t>.</w:t>
      </w:r>
      <w:r w:rsidR="00DB0F26">
        <w:rPr>
          <w:rFonts w:ascii="Arial" w:hAnsi="Arial" w:cs="Arial"/>
          <w:color w:val="000000"/>
          <w:lang w:val="es-MX"/>
        </w:rPr>
        <w:t xml:space="preserve"> Informes en los correos electrónicos: </w:t>
      </w:r>
      <w:hyperlink r:id="rId11" w:history="1">
        <w:r w:rsidR="00DB0F26" w:rsidRPr="00686895">
          <w:rPr>
            <w:rStyle w:val="Hipervnculo"/>
            <w:rFonts w:ascii="Arial" w:hAnsi="Arial" w:cs="Arial"/>
            <w:lang w:val="es-MX"/>
          </w:rPr>
          <w:t>staip@uabc.edu.mx</w:t>
        </w:r>
      </w:hyperlink>
      <w:r w:rsidR="00DB0F26">
        <w:rPr>
          <w:rFonts w:ascii="Arial" w:hAnsi="Arial" w:cs="Arial"/>
          <w:color w:val="000000"/>
          <w:lang w:val="es-MX"/>
        </w:rPr>
        <w:t xml:space="preserve"> y </w:t>
      </w:r>
      <w:hyperlink r:id="rId12" w:history="1">
        <w:r w:rsidR="006578FB" w:rsidRPr="00686895">
          <w:rPr>
            <w:rStyle w:val="Hipervnculo"/>
            <w:rFonts w:ascii="Arial" w:hAnsi="Arial" w:cs="Arial"/>
            <w:lang w:val="es-MX"/>
          </w:rPr>
          <w:t>edco.dertij@uabc.edu.mx</w:t>
        </w:r>
      </w:hyperlink>
      <w:r w:rsidR="006578FB">
        <w:rPr>
          <w:rFonts w:ascii="Arial" w:hAnsi="Arial" w:cs="Arial"/>
          <w:color w:val="000000"/>
          <w:lang w:val="es-MX"/>
        </w:rPr>
        <w:t>. Teléfono: 686</w:t>
      </w:r>
      <w:r w:rsidR="007A788F">
        <w:rPr>
          <w:rFonts w:ascii="Arial" w:hAnsi="Arial" w:cs="Arial"/>
          <w:color w:val="000000"/>
          <w:lang w:val="es-MX"/>
        </w:rPr>
        <w:t>-</w:t>
      </w:r>
      <w:r w:rsidR="006578FB">
        <w:rPr>
          <w:rFonts w:ascii="Arial" w:hAnsi="Arial" w:cs="Arial"/>
          <w:color w:val="000000"/>
          <w:lang w:val="es-MX"/>
        </w:rPr>
        <w:t>551-8232.</w:t>
      </w:r>
    </w:p>
    <w:p w14:paraId="5E8975F4" w14:textId="77777777" w:rsidR="005520AB" w:rsidRDefault="005520AB" w:rsidP="006578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p w14:paraId="5A7F0015" w14:textId="77777777" w:rsidR="005520AB" w:rsidRDefault="005520AB" w:rsidP="006578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p w14:paraId="55331BCA" w14:textId="77777777" w:rsidR="005520AB" w:rsidRDefault="005520AB" w:rsidP="006578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p w14:paraId="24BDFF62" w14:textId="77777777" w:rsidR="005520AB" w:rsidRDefault="005520AB" w:rsidP="006578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p w14:paraId="27FB14C4" w14:textId="77777777" w:rsidR="005520AB" w:rsidRDefault="005520AB" w:rsidP="006578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p w14:paraId="4E683DF9" w14:textId="77777777" w:rsidR="005520AB" w:rsidRDefault="005520AB" w:rsidP="006578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p w14:paraId="66586596" w14:textId="77777777" w:rsidR="005520AB" w:rsidRDefault="005520AB" w:rsidP="006578F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p w14:paraId="683E2925" w14:textId="5C8DFE79" w:rsidR="005520AB" w:rsidRPr="005520AB" w:rsidRDefault="005520AB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pacing w:val="-4"/>
          <w:sz w:val="20"/>
          <w:lang w:val="es-MX"/>
        </w:rPr>
      </w:pPr>
      <w:r w:rsidRPr="005520AB">
        <w:rPr>
          <w:rFonts w:ascii="Arial" w:hAnsi="Arial" w:cs="Arial"/>
          <w:color w:val="FFFFFF" w:themeColor="background1"/>
          <w:sz w:val="20"/>
          <w:lang w:val="es-MX"/>
        </w:rPr>
        <w:t>Redacción: Norma Angélica Gómez Bravo</w:t>
      </w:r>
    </w:p>
    <w:sectPr w:rsidR="005520AB" w:rsidRPr="005520AB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7A9C8A" w14:textId="77777777" w:rsidR="001669D2" w:rsidRDefault="001669D2">
      <w:r>
        <w:separator/>
      </w:r>
    </w:p>
  </w:endnote>
  <w:endnote w:type="continuationSeparator" w:id="0">
    <w:p w14:paraId="2E44AD53" w14:textId="77777777" w:rsidR="001669D2" w:rsidRDefault="0016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1B93A5" w14:textId="77777777" w:rsidR="001669D2" w:rsidRDefault="001669D2">
      <w:r>
        <w:rPr>
          <w:color w:val="000000"/>
        </w:rPr>
        <w:separator/>
      </w:r>
    </w:p>
  </w:footnote>
  <w:footnote w:type="continuationSeparator" w:id="0">
    <w:p w14:paraId="0E14943E" w14:textId="77777777" w:rsidR="001669D2" w:rsidRDefault="00166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505F"/>
    <w:multiLevelType w:val="multilevel"/>
    <w:tmpl w:val="2DC2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D862AF"/>
    <w:multiLevelType w:val="multilevel"/>
    <w:tmpl w:val="2B8059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F6261"/>
    <w:multiLevelType w:val="hybridMultilevel"/>
    <w:tmpl w:val="C46C01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55F3D"/>
    <w:multiLevelType w:val="hybridMultilevel"/>
    <w:tmpl w:val="139C98F0"/>
    <w:lvl w:ilvl="0" w:tplc="9438C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9">
    <w:nsid w:val="244F31CA"/>
    <w:multiLevelType w:val="hybridMultilevel"/>
    <w:tmpl w:val="2B6E7DE4"/>
    <w:lvl w:ilvl="0" w:tplc="33627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B156EBE"/>
    <w:multiLevelType w:val="hybridMultilevel"/>
    <w:tmpl w:val="70F87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E04BFA"/>
    <w:multiLevelType w:val="hybridMultilevel"/>
    <w:tmpl w:val="D36EA2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4B11AB"/>
    <w:multiLevelType w:val="hybridMultilevel"/>
    <w:tmpl w:val="187C8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896AC2"/>
    <w:multiLevelType w:val="hybridMultilevel"/>
    <w:tmpl w:val="A86A7A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8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E592653"/>
    <w:multiLevelType w:val="hybridMultilevel"/>
    <w:tmpl w:val="B48255F6"/>
    <w:lvl w:ilvl="0" w:tplc="34669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2412C5"/>
    <w:multiLevelType w:val="hybridMultilevel"/>
    <w:tmpl w:val="67CC69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1F87847"/>
    <w:multiLevelType w:val="hybridMultilevel"/>
    <w:tmpl w:val="11A426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4245CAA"/>
    <w:multiLevelType w:val="hybridMultilevel"/>
    <w:tmpl w:val="66FADE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37">
    <w:nsid w:val="498B2E6D"/>
    <w:multiLevelType w:val="hybridMultilevel"/>
    <w:tmpl w:val="ABA8F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B914823"/>
    <w:multiLevelType w:val="hybridMultilevel"/>
    <w:tmpl w:val="5D90F4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F884983"/>
    <w:multiLevelType w:val="hybridMultilevel"/>
    <w:tmpl w:val="DEA86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5B0347"/>
    <w:multiLevelType w:val="hybridMultilevel"/>
    <w:tmpl w:val="CD4A2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5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0443B2"/>
    <w:multiLevelType w:val="hybridMultilevel"/>
    <w:tmpl w:val="8B385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45"/>
  </w:num>
  <w:num w:numId="3">
    <w:abstractNumId w:val="28"/>
  </w:num>
  <w:num w:numId="4">
    <w:abstractNumId w:val="17"/>
  </w:num>
  <w:num w:numId="5">
    <w:abstractNumId w:val="27"/>
  </w:num>
  <w:num w:numId="6">
    <w:abstractNumId w:val="12"/>
  </w:num>
  <w:num w:numId="7">
    <w:abstractNumId w:val="5"/>
  </w:num>
  <w:num w:numId="8">
    <w:abstractNumId w:val="8"/>
  </w:num>
  <w:num w:numId="9">
    <w:abstractNumId w:val="7"/>
  </w:num>
  <w:num w:numId="10">
    <w:abstractNumId w:val="44"/>
  </w:num>
  <w:num w:numId="11">
    <w:abstractNumId w:val="18"/>
  </w:num>
  <w:num w:numId="12">
    <w:abstractNumId w:val="10"/>
  </w:num>
  <w:num w:numId="13">
    <w:abstractNumId w:val="19"/>
  </w:num>
  <w:num w:numId="14">
    <w:abstractNumId w:val="36"/>
  </w:num>
  <w:num w:numId="15">
    <w:abstractNumId w:val="21"/>
  </w:num>
  <w:num w:numId="16">
    <w:abstractNumId w:val="46"/>
  </w:num>
  <w:num w:numId="17">
    <w:abstractNumId w:val="20"/>
  </w:num>
  <w:num w:numId="18">
    <w:abstractNumId w:val="31"/>
  </w:num>
  <w:num w:numId="19">
    <w:abstractNumId w:val="3"/>
  </w:num>
  <w:num w:numId="20">
    <w:abstractNumId w:val="26"/>
  </w:num>
  <w:num w:numId="21">
    <w:abstractNumId w:val="35"/>
  </w:num>
  <w:num w:numId="22">
    <w:abstractNumId w:val="41"/>
  </w:num>
  <w:num w:numId="23">
    <w:abstractNumId w:val="35"/>
  </w:num>
  <w:num w:numId="24">
    <w:abstractNumId w:val="22"/>
  </w:num>
  <w:num w:numId="25">
    <w:abstractNumId w:val="6"/>
  </w:num>
  <w:num w:numId="26">
    <w:abstractNumId w:val="13"/>
  </w:num>
  <w:num w:numId="27">
    <w:abstractNumId w:val="23"/>
  </w:num>
  <w:num w:numId="28">
    <w:abstractNumId w:val="42"/>
  </w:num>
  <w:num w:numId="29">
    <w:abstractNumId w:val="25"/>
  </w:num>
  <w:num w:numId="30">
    <w:abstractNumId w:val="16"/>
  </w:num>
  <w:num w:numId="31">
    <w:abstractNumId w:val="29"/>
  </w:num>
  <w:num w:numId="32">
    <w:abstractNumId w:val="9"/>
  </w:num>
  <w:num w:numId="33">
    <w:abstractNumId w:val="37"/>
  </w:num>
  <w:num w:numId="34">
    <w:abstractNumId w:val="15"/>
  </w:num>
  <w:num w:numId="35">
    <w:abstractNumId w:val="11"/>
  </w:num>
  <w:num w:numId="36">
    <w:abstractNumId w:val="32"/>
  </w:num>
  <w:num w:numId="37">
    <w:abstractNumId w:val="24"/>
  </w:num>
  <w:num w:numId="38">
    <w:abstractNumId w:val="2"/>
  </w:num>
  <w:num w:numId="39">
    <w:abstractNumId w:val="34"/>
  </w:num>
  <w:num w:numId="40">
    <w:abstractNumId w:val="4"/>
  </w:num>
  <w:num w:numId="41">
    <w:abstractNumId w:val="39"/>
  </w:num>
  <w:num w:numId="42">
    <w:abstractNumId w:val="0"/>
  </w:num>
  <w:num w:numId="43">
    <w:abstractNumId w:val="33"/>
  </w:num>
  <w:num w:numId="44">
    <w:abstractNumId w:val="47"/>
  </w:num>
  <w:num w:numId="45">
    <w:abstractNumId w:val="38"/>
  </w:num>
  <w:num w:numId="46">
    <w:abstractNumId w:val="1"/>
  </w:num>
  <w:num w:numId="47">
    <w:abstractNumId w:val="43"/>
  </w:num>
  <w:num w:numId="48">
    <w:abstractNumId w:val="30"/>
  </w:num>
  <w:num w:numId="49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AE4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1941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3AE"/>
    <w:rsid w:val="003F2E7C"/>
    <w:rsid w:val="003F2EC4"/>
    <w:rsid w:val="003F3118"/>
    <w:rsid w:val="003F34BF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2EAF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92C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7D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3EA9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3EE"/>
    <w:rsid w:val="0094561B"/>
    <w:rsid w:val="009458F9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D5B"/>
    <w:rsid w:val="00B61FA3"/>
    <w:rsid w:val="00B622EE"/>
    <w:rsid w:val="00B62708"/>
    <w:rsid w:val="00B62D7F"/>
    <w:rsid w:val="00B62F7C"/>
    <w:rsid w:val="00B63157"/>
    <w:rsid w:val="00B6338A"/>
    <w:rsid w:val="00B634CA"/>
    <w:rsid w:val="00B634D9"/>
    <w:rsid w:val="00B63664"/>
    <w:rsid w:val="00B63FEE"/>
    <w:rsid w:val="00B64429"/>
    <w:rsid w:val="00B644CB"/>
    <w:rsid w:val="00B64C17"/>
    <w:rsid w:val="00B651AB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E3E"/>
    <w:rsid w:val="00D57108"/>
    <w:rsid w:val="00D57410"/>
    <w:rsid w:val="00D578F9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97CFE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77C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2048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dco.dertij@uabc.edu.m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aip@uabc.edu.mx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sistema.educacion-continua.com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EBF1D-4434-4529-8438-FF318AE00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469</Words>
  <Characters>2582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4</cp:revision>
  <cp:lastPrinted>2021-09-16T00:05:00Z</cp:lastPrinted>
  <dcterms:created xsi:type="dcterms:W3CDTF">2021-09-16T00:05:00Z</dcterms:created>
  <dcterms:modified xsi:type="dcterms:W3CDTF">2021-09-16T00:22:00Z</dcterms:modified>
</cp:coreProperties>
</file>