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0F663A0B" w:rsidR="00AF1B27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AF1B27">
        <w:rPr>
          <w:rFonts w:ascii="Arial" w:hAnsi="Arial" w:cs="Arial"/>
          <w:b/>
          <w:lang w:val="es-MX"/>
        </w:rPr>
        <w:t xml:space="preserve">BOLETÍN </w:t>
      </w:r>
      <w:r w:rsidR="00C87AD8" w:rsidRPr="00AF1B27">
        <w:rPr>
          <w:rFonts w:ascii="Arial" w:hAnsi="Arial" w:cs="Arial"/>
          <w:b/>
          <w:lang w:val="es-MX"/>
        </w:rPr>
        <w:t>0</w:t>
      </w:r>
      <w:r w:rsidR="00986F23" w:rsidRPr="00AF1B27">
        <w:rPr>
          <w:rFonts w:ascii="Arial" w:hAnsi="Arial" w:cs="Arial"/>
          <w:b/>
          <w:lang w:val="es-MX"/>
        </w:rPr>
        <w:t>0</w:t>
      </w:r>
      <w:r w:rsidR="003E3E96">
        <w:rPr>
          <w:rFonts w:ascii="Arial" w:hAnsi="Arial" w:cs="Arial"/>
          <w:b/>
          <w:lang w:val="es-MX"/>
        </w:rPr>
        <w:t>5</w:t>
      </w:r>
      <w:r w:rsidR="0049457C" w:rsidRPr="00AF1B27">
        <w:rPr>
          <w:rFonts w:ascii="Arial" w:hAnsi="Arial" w:cs="Arial"/>
          <w:b/>
          <w:lang w:val="es-MX"/>
        </w:rPr>
        <w:t>/202</w:t>
      </w:r>
      <w:r w:rsidR="00986F23" w:rsidRPr="00AF1B27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-</w:t>
      </w:r>
      <w:r w:rsidR="00986F23" w:rsidRPr="00AF1B27">
        <w:rPr>
          <w:rFonts w:ascii="Arial" w:hAnsi="Arial" w:cs="Arial"/>
          <w:b/>
          <w:lang w:val="es-MX"/>
        </w:rPr>
        <w:t>1</w:t>
      </w:r>
      <w:r w:rsidR="003A7DED" w:rsidRPr="00AF1B27">
        <w:rPr>
          <w:rFonts w:ascii="Arial" w:hAnsi="Arial" w:cs="Arial"/>
          <w:b/>
          <w:sz w:val="36"/>
          <w:lang w:val="es-MX"/>
        </w:rPr>
        <w:t xml:space="preserve"> </w:t>
      </w:r>
    </w:p>
    <w:p w14:paraId="6EAF2251" w14:textId="77777777" w:rsidR="00D869DC" w:rsidRPr="00D869DC" w:rsidRDefault="00D869DC" w:rsidP="00CD3862">
      <w:pPr>
        <w:jc w:val="center"/>
        <w:rPr>
          <w:rFonts w:ascii="Arial" w:hAnsi="Arial" w:cs="Arial"/>
          <w:b/>
          <w:sz w:val="18"/>
          <w:szCs w:val="18"/>
        </w:rPr>
      </w:pPr>
    </w:p>
    <w:p w14:paraId="6800C9BC" w14:textId="1BF243C0" w:rsidR="003E3E96" w:rsidRDefault="003E3E96" w:rsidP="003E3E96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4"/>
          <w:sz w:val="36"/>
          <w:szCs w:val="36"/>
        </w:rPr>
      </w:pP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Integran el </w:t>
      </w:r>
      <w:r>
        <w:rPr>
          <w:rStyle w:val="il"/>
          <w:rFonts w:ascii="Arial" w:hAnsi="Arial" w:cs="Arial"/>
          <w:b/>
          <w:bCs/>
          <w:color w:val="222222"/>
          <w:spacing w:val="-4"/>
          <w:sz w:val="36"/>
          <w:szCs w:val="36"/>
        </w:rPr>
        <w:t>Consejo</w:t>
      </w: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 </w:t>
      </w:r>
      <w:r>
        <w:rPr>
          <w:rStyle w:val="il"/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Ciudadano </w:t>
      </w: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del Sistema Universitario </w:t>
      </w:r>
    </w:p>
    <w:p w14:paraId="300F1745" w14:textId="2BDFE928" w:rsidR="003E3E96" w:rsidRDefault="003E3E96" w:rsidP="003E3E96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4"/>
          <w:sz w:val="36"/>
          <w:szCs w:val="36"/>
        </w:rPr>
      </w:pPr>
      <w:proofErr w:type="gramStart"/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de</w:t>
      </w:r>
      <w:proofErr w:type="gramEnd"/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 Radio y Televisión Digital de la UABC</w:t>
      </w:r>
    </w:p>
    <w:p w14:paraId="252506AC" w14:textId="77777777" w:rsidR="00DF5E75" w:rsidRPr="00DF5E75" w:rsidRDefault="00DF5E75" w:rsidP="003E3E96">
      <w:pPr>
        <w:shd w:val="clear" w:color="auto" w:fill="FFFFFF"/>
        <w:jc w:val="center"/>
        <w:rPr>
          <w:color w:val="222222"/>
          <w:sz w:val="16"/>
          <w:szCs w:val="16"/>
        </w:rPr>
      </w:pPr>
    </w:p>
    <w:p w14:paraId="6809A912" w14:textId="70969E3C" w:rsidR="003E3E96" w:rsidRPr="00DF5E75" w:rsidRDefault="003B1FBA" w:rsidP="00DF5E75">
      <w:pPr>
        <w:pStyle w:val="NormalWeb"/>
        <w:numPr>
          <w:ilvl w:val="0"/>
          <w:numId w:val="25"/>
        </w:numPr>
        <w:shd w:val="clear" w:color="auto" w:fill="FFFFFF"/>
        <w:tabs>
          <w:tab w:val="left" w:pos="0"/>
        </w:tabs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szCs w:val="23"/>
          <w:lang w:val="es-MX"/>
        </w:rPr>
        <w:t>S</w:t>
      </w:r>
      <w:r w:rsidRPr="003B1FBA">
        <w:rPr>
          <w:rFonts w:ascii="Arial" w:hAnsi="Arial" w:cs="Arial"/>
          <w:szCs w:val="23"/>
          <w:lang w:val="es-MX"/>
        </w:rPr>
        <w:t xml:space="preserve">e </w:t>
      </w:r>
      <w:r w:rsidRPr="0054345B">
        <w:rPr>
          <w:rFonts w:ascii="Arial" w:hAnsi="Arial" w:cs="Arial"/>
          <w:szCs w:val="23"/>
          <w:lang w:val="es-MX"/>
        </w:rPr>
        <w:t xml:space="preserve">marca una etapa de consolidación y mayor fortalecimiento de las labores de la radio pública en </w:t>
      </w:r>
      <w:r w:rsidRPr="003B1FBA">
        <w:rPr>
          <w:rFonts w:ascii="Arial" w:hAnsi="Arial" w:cs="Arial"/>
          <w:szCs w:val="23"/>
          <w:lang w:val="es-MX"/>
        </w:rPr>
        <w:t>el</w:t>
      </w:r>
      <w:r w:rsidRPr="0054345B">
        <w:rPr>
          <w:rFonts w:ascii="Arial" w:hAnsi="Arial" w:cs="Arial"/>
          <w:szCs w:val="23"/>
          <w:lang w:val="es-MX"/>
        </w:rPr>
        <w:t xml:space="preserve"> estado</w:t>
      </w:r>
      <w:r>
        <w:rPr>
          <w:rFonts w:ascii="Arial" w:hAnsi="Arial" w:cs="Arial"/>
          <w:szCs w:val="23"/>
          <w:lang w:val="es-MX"/>
        </w:rPr>
        <w:t xml:space="preserve"> y la </w:t>
      </w:r>
      <w:r w:rsidR="001E35C9">
        <w:rPr>
          <w:rFonts w:ascii="Arial" w:hAnsi="Arial" w:cs="Arial"/>
          <w:szCs w:val="23"/>
          <w:lang w:val="es-MX"/>
        </w:rPr>
        <w:t>U</w:t>
      </w:r>
      <w:r>
        <w:rPr>
          <w:rFonts w:ascii="Arial" w:hAnsi="Arial" w:cs="Arial"/>
          <w:szCs w:val="23"/>
          <w:lang w:val="es-MX"/>
        </w:rPr>
        <w:t>niversidad</w:t>
      </w:r>
      <w:r w:rsidR="003E3E96" w:rsidRPr="003E3E96">
        <w:rPr>
          <w:rFonts w:ascii="Arial" w:hAnsi="Arial" w:cs="Arial"/>
          <w:color w:val="222222"/>
          <w:lang w:val="es-MX"/>
        </w:rPr>
        <w:t>.</w:t>
      </w:r>
      <w:r w:rsidR="003E3E96" w:rsidRPr="003E3E96">
        <w:rPr>
          <w:rFonts w:ascii="Arial" w:hAnsi="Arial" w:cs="Arial"/>
          <w:b/>
          <w:bCs/>
          <w:color w:val="222222"/>
          <w:sz w:val="16"/>
          <w:szCs w:val="16"/>
          <w:lang w:val="es-MX"/>
        </w:rPr>
        <w:t> </w:t>
      </w:r>
    </w:p>
    <w:p w14:paraId="0EF34183" w14:textId="77777777" w:rsidR="00DF5E75" w:rsidRPr="00DF5E75" w:rsidRDefault="00DF5E75" w:rsidP="00DF5E75">
      <w:pPr>
        <w:pStyle w:val="NormalWeb"/>
        <w:shd w:val="clear" w:color="auto" w:fill="FFFFFF"/>
        <w:tabs>
          <w:tab w:val="left" w:pos="0"/>
        </w:tabs>
        <w:spacing w:before="0" w:after="0"/>
        <w:ind w:left="284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53FD7122" w14:textId="5EAA2AC0" w:rsidR="00B52CCF" w:rsidRDefault="003E3E96" w:rsidP="00DF5E7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E35C9">
        <w:rPr>
          <w:rFonts w:ascii="Arial" w:hAnsi="Arial" w:cs="Arial"/>
          <w:b/>
          <w:bCs/>
          <w:spacing w:val="-4"/>
          <w:sz w:val="24"/>
          <w:szCs w:val="24"/>
        </w:rPr>
        <w:t xml:space="preserve">Mexicali, Baja California, </w:t>
      </w:r>
      <w:r w:rsidR="00B52CCF" w:rsidRPr="001E35C9">
        <w:rPr>
          <w:rFonts w:ascii="Arial" w:hAnsi="Arial" w:cs="Arial"/>
          <w:b/>
          <w:bCs/>
          <w:spacing w:val="-4"/>
          <w:sz w:val="24"/>
          <w:szCs w:val="24"/>
        </w:rPr>
        <w:t>viernes 14 de enero de 2022</w:t>
      </w:r>
      <w:r w:rsidRPr="001E35C9">
        <w:rPr>
          <w:rFonts w:ascii="Arial" w:hAnsi="Arial" w:cs="Arial"/>
          <w:spacing w:val="-4"/>
          <w:sz w:val="24"/>
          <w:szCs w:val="24"/>
        </w:rPr>
        <w:t>.- </w:t>
      </w:r>
      <w:r w:rsidR="00B52CCF" w:rsidRPr="001E35C9">
        <w:rPr>
          <w:rFonts w:ascii="Arial" w:hAnsi="Arial" w:cs="Arial"/>
          <w:spacing w:val="-4"/>
          <w:sz w:val="24"/>
          <w:szCs w:val="24"/>
        </w:rPr>
        <w:t xml:space="preserve">Se tomó protesta a los cinco integrantes que conforman el Consejo Ciudadano del Sistema Universitario de Radio y Televisión Digital </w:t>
      </w:r>
      <w:r w:rsidR="003477EF" w:rsidRPr="001E35C9">
        <w:rPr>
          <w:rFonts w:ascii="Arial" w:hAnsi="Arial" w:cs="Arial"/>
          <w:spacing w:val="-4"/>
          <w:sz w:val="24"/>
          <w:szCs w:val="24"/>
        </w:rPr>
        <w:t xml:space="preserve">(SURTV) </w:t>
      </w:r>
      <w:r w:rsidR="00B52CCF" w:rsidRPr="001E35C9">
        <w:rPr>
          <w:rFonts w:ascii="Arial" w:hAnsi="Arial" w:cs="Arial"/>
          <w:spacing w:val="-4"/>
          <w:sz w:val="24"/>
          <w:szCs w:val="24"/>
        </w:rPr>
        <w:t xml:space="preserve">de la Universidad Autónoma de Baja California (UABC), </w:t>
      </w:r>
      <w:r w:rsidR="00B52CCF" w:rsidRPr="001E35C9">
        <w:rPr>
          <w:rFonts w:ascii="Arial" w:hAnsi="Arial" w:cs="Arial"/>
          <w:sz w:val="24"/>
          <w:szCs w:val="24"/>
        </w:rPr>
        <w:t>un órgano de consulta y análisis que se vincula y enlaza con organizaciones académicas, empresariales, sociales y autoridades, además de otros </w:t>
      </w:r>
      <w:r w:rsidR="00B52CCF" w:rsidRPr="001E35C9">
        <w:rPr>
          <w:rStyle w:val="il"/>
          <w:rFonts w:ascii="Arial" w:hAnsi="Arial" w:cs="Arial"/>
          <w:sz w:val="24"/>
          <w:szCs w:val="24"/>
        </w:rPr>
        <w:t>consejos</w:t>
      </w:r>
      <w:r w:rsidR="00B52CCF" w:rsidRPr="001E35C9">
        <w:rPr>
          <w:rFonts w:ascii="Arial" w:hAnsi="Arial" w:cs="Arial"/>
          <w:sz w:val="24"/>
          <w:szCs w:val="24"/>
        </w:rPr>
        <w:t> ciudadanos, organismos similares y la población en general, para promover la participación social, la formulación y articulación de propuestas y acciones.</w:t>
      </w:r>
    </w:p>
    <w:p w14:paraId="3365E11B" w14:textId="77777777" w:rsidR="00CA05DD" w:rsidRPr="001E35C9" w:rsidRDefault="00CA05DD" w:rsidP="00DF5E7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5AFCDB87" w14:textId="23F1557E" w:rsidR="00B52CCF" w:rsidRDefault="00B52CCF" w:rsidP="003E3E9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E35C9">
        <w:rPr>
          <w:rFonts w:ascii="Arial" w:hAnsi="Arial" w:cs="Arial"/>
          <w:sz w:val="24"/>
          <w:szCs w:val="24"/>
        </w:rPr>
        <w:t xml:space="preserve">Los integrantes son: Martha Eugenia Dávila García, Ramón García </w:t>
      </w:r>
      <w:proofErr w:type="spellStart"/>
      <w:r w:rsidRPr="001E35C9">
        <w:rPr>
          <w:rFonts w:ascii="Arial" w:hAnsi="Arial" w:cs="Arial"/>
          <w:sz w:val="24"/>
          <w:szCs w:val="24"/>
        </w:rPr>
        <w:t>Yee</w:t>
      </w:r>
      <w:proofErr w:type="spellEnd"/>
      <w:r w:rsidRPr="001E35C9">
        <w:rPr>
          <w:rFonts w:ascii="Arial" w:hAnsi="Arial" w:cs="Arial"/>
          <w:sz w:val="24"/>
          <w:szCs w:val="24"/>
        </w:rPr>
        <w:t xml:space="preserve">, Sergio Vela Castro, </w:t>
      </w:r>
      <w:proofErr w:type="spellStart"/>
      <w:r w:rsidRPr="001E35C9">
        <w:rPr>
          <w:rFonts w:ascii="Arial" w:hAnsi="Arial" w:cs="Arial"/>
          <w:sz w:val="24"/>
          <w:szCs w:val="24"/>
        </w:rPr>
        <w:t>Cristhian</w:t>
      </w:r>
      <w:proofErr w:type="spellEnd"/>
      <w:r w:rsidRPr="001E35C9">
        <w:rPr>
          <w:rFonts w:ascii="Arial" w:hAnsi="Arial" w:cs="Arial"/>
          <w:sz w:val="24"/>
          <w:szCs w:val="24"/>
        </w:rPr>
        <w:t xml:space="preserve"> Michael Velázquez Casto y Xóchitl del Carmen Zambrano. Su cargo es honorífico, personal e intransferible por un periodo de dos años con posibilidad de reelección.</w:t>
      </w:r>
    </w:p>
    <w:p w14:paraId="66799F6C" w14:textId="77777777" w:rsidR="00CA05DD" w:rsidRPr="001E35C9" w:rsidRDefault="00CA05DD" w:rsidP="003E3E9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C0AF1BB" w14:textId="77777777" w:rsidR="003B1FBA" w:rsidRDefault="003B1FBA" w:rsidP="003B1FB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E35C9">
        <w:rPr>
          <w:rFonts w:ascii="Arial" w:hAnsi="Arial" w:cs="Arial"/>
          <w:sz w:val="24"/>
          <w:szCs w:val="24"/>
        </w:rPr>
        <w:t>Entre las atribuciones y responsabilidades de los consejeros se encuentran las siguientes: proponer mecanismos y criterios de evaluación para los contenidos radiofónicos a fin de fortalecer la independencia editorial, la participación </w:t>
      </w:r>
      <w:r w:rsidRPr="001E35C9">
        <w:rPr>
          <w:rStyle w:val="il"/>
          <w:rFonts w:ascii="Arial" w:hAnsi="Arial" w:cs="Arial"/>
          <w:sz w:val="24"/>
          <w:szCs w:val="24"/>
        </w:rPr>
        <w:t>ciudadana</w:t>
      </w:r>
      <w:r w:rsidRPr="001E35C9">
        <w:rPr>
          <w:rFonts w:ascii="Arial" w:hAnsi="Arial" w:cs="Arial"/>
          <w:sz w:val="24"/>
          <w:szCs w:val="24"/>
        </w:rPr>
        <w:t> y la expresión del pluralismo ideológico, político, social, cultural y lingüístico del país; sugerir mecanismos que promuevan la vinculación del SURTV con su audiencia; proponer mejoras en los contenidos radiofónicos siguiendo los intereses y las preferencias de la audiencia; elaborar su organización interna y demás disposiciones normativas necesarias para su desarrollo y funcionamiento, entre otras.</w:t>
      </w:r>
    </w:p>
    <w:p w14:paraId="62E5F189" w14:textId="77777777" w:rsidR="00CA05DD" w:rsidRPr="001E35C9" w:rsidRDefault="00CA05DD" w:rsidP="003B1FB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695759B5" w14:textId="77777777" w:rsidR="00FF028E" w:rsidRDefault="00FF028E" w:rsidP="00FF028E">
      <w:pPr>
        <w:autoSpaceDN/>
        <w:jc w:val="both"/>
        <w:rPr>
          <w:rFonts w:ascii="Arial" w:hAnsi="Arial" w:cs="Arial"/>
          <w:sz w:val="24"/>
          <w:szCs w:val="24"/>
        </w:rPr>
      </w:pPr>
      <w:r w:rsidRPr="001E35C9">
        <w:rPr>
          <w:rFonts w:ascii="Arial" w:hAnsi="Arial" w:cs="Arial"/>
          <w:sz w:val="24"/>
          <w:szCs w:val="24"/>
        </w:rPr>
        <w:t xml:space="preserve">Cabe mencionar que con el Consejo Ciudadano de SURTV se da cumplimiento a lo establecido en la Ley Federal de Telecomunicaciones y Radiodifusión en su </w:t>
      </w:r>
      <w:r w:rsidRPr="0054345B">
        <w:rPr>
          <w:rFonts w:ascii="Arial" w:hAnsi="Arial" w:cs="Arial"/>
          <w:sz w:val="24"/>
          <w:szCs w:val="24"/>
        </w:rPr>
        <w:t>artículo 86, así como</w:t>
      </w:r>
      <w:r w:rsidRPr="001E35C9">
        <w:rPr>
          <w:rFonts w:ascii="Arial" w:hAnsi="Arial" w:cs="Arial"/>
          <w:sz w:val="24"/>
          <w:szCs w:val="24"/>
        </w:rPr>
        <w:t xml:space="preserve"> a</w:t>
      </w:r>
      <w:r w:rsidRPr="0054345B">
        <w:rPr>
          <w:rFonts w:ascii="Arial" w:hAnsi="Arial" w:cs="Arial"/>
          <w:sz w:val="24"/>
          <w:szCs w:val="24"/>
        </w:rPr>
        <w:t xml:space="preserve"> los lineamientos generales para los ordenamientos de las concesiones a que se refiere el artículo </w:t>
      </w:r>
      <w:r w:rsidRPr="001E35C9">
        <w:rPr>
          <w:rFonts w:ascii="Arial" w:hAnsi="Arial" w:cs="Arial"/>
          <w:sz w:val="24"/>
          <w:szCs w:val="24"/>
        </w:rPr>
        <w:t>IV</w:t>
      </w:r>
      <w:r w:rsidRPr="0054345B">
        <w:rPr>
          <w:rFonts w:ascii="Arial" w:hAnsi="Arial" w:cs="Arial"/>
          <w:sz w:val="24"/>
          <w:szCs w:val="24"/>
        </w:rPr>
        <w:t xml:space="preserve"> de la mencionada ley y en particular, en lo que se refiere a </w:t>
      </w:r>
      <w:r w:rsidRPr="001E35C9">
        <w:rPr>
          <w:rFonts w:ascii="Arial" w:hAnsi="Arial" w:cs="Arial"/>
          <w:sz w:val="24"/>
          <w:szCs w:val="24"/>
        </w:rPr>
        <w:t>Concesiones</w:t>
      </w:r>
      <w:r w:rsidRPr="0054345B">
        <w:rPr>
          <w:rFonts w:ascii="Arial" w:hAnsi="Arial" w:cs="Arial"/>
          <w:sz w:val="24"/>
          <w:szCs w:val="24"/>
        </w:rPr>
        <w:t xml:space="preserve"> </w:t>
      </w:r>
      <w:r w:rsidRPr="001E35C9">
        <w:rPr>
          <w:rFonts w:ascii="Arial" w:hAnsi="Arial" w:cs="Arial"/>
          <w:sz w:val="24"/>
          <w:szCs w:val="24"/>
        </w:rPr>
        <w:t>sobre el Espectro Radiométrico para uso Público y S</w:t>
      </w:r>
      <w:r w:rsidRPr="0054345B">
        <w:rPr>
          <w:rFonts w:ascii="Arial" w:hAnsi="Arial" w:cs="Arial"/>
          <w:sz w:val="24"/>
          <w:szCs w:val="24"/>
        </w:rPr>
        <w:t>ocial</w:t>
      </w:r>
      <w:r w:rsidRPr="001E35C9">
        <w:rPr>
          <w:rFonts w:ascii="Arial" w:hAnsi="Arial" w:cs="Arial"/>
          <w:sz w:val="24"/>
          <w:szCs w:val="24"/>
        </w:rPr>
        <w:t xml:space="preserve"> para prestar el Servicio de la Radiodifusión</w:t>
      </w:r>
      <w:r w:rsidRPr="0054345B">
        <w:rPr>
          <w:rFonts w:ascii="Arial" w:hAnsi="Arial" w:cs="Arial"/>
          <w:sz w:val="24"/>
          <w:szCs w:val="24"/>
        </w:rPr>
        <w:t>.</w:t>
      </w:r>
    </w:p>
    <w:p w14:paraId="2A7005EA" w14:textId="77777777" w:rsidR="00CA05DD" w:rsidRPr="0054345B" w:rsidRDefault="00CA05DD" w:rsidP="00FF028E">
      <w:pPr>
        <w:autoSpaceDN/>
        <w:jc w:val="both"/>
        <w:rPr>
          <w:rFonts w:ascii="Arial" w:hAnsi="Arial" w:cs="Arial"/>
          <w:sz w:val="24"/>
          <w:szCs w:val="24"/>
        </w:rPr>
      </w:pPr>
    </w:p>
    <w:p w14:paraId="1C68F8C8" w14:textId="20518CF6" w:rsidR="0054345B" w:rsidRDefault="0054345B" w:rsidP="003E3E9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E35C9">
        <w:rPr>
          <w:rFonts w:ascii="Arial" w:hAnsi="Arial" w:cs="Arial"/>
          <w:sz w:val="24"/>
          <w:szCs w:val="24"/>
        </w:rPr>
        <w:t>A nombre del rector de la UABC, doctor Daniel Octavio Valdez Delgadillo, tomó la protesta el secretario general, doctor Luis Enrique Palafox Maestre, quien además agradeció</w:t>
      </w:r>
      <w:r w:rsidR="003477EF" w:rsidRPr="001E35C9">
        <w:rPr>
          <w:rFonts w:ascii="Arial" w:hAnsi="Arial" w:cs="Arial"/>
          <w:sz w:val="24"/>
          <w:szCs w:val="24"/>
        </w:rPr>
        <w:t xml:space="preserve"> la disposición de los ahora consejeros ciudadanos por las aportaciones que brindarán a beneficio de la comunidad bajacaliforniana. </w:t>
      </w:r>
    </w:p>
    <w:p w14:paraId="269FA020" w14:textId="77777777" w:rsidR="00CA05DD" w:rsidRPr="001E35C9" w:rsidRDefault="00CA05DD" w:rsidP="003E3E9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7A926834" w14:textId="2D7E6A04" w:rsidR="00DF5E75" w:rsidRDefault="00DF5E75" w:rsidP="003477EF">
      <w:pPr>
        <w:autoSpaceDN/>
        <w:jc w:val="both"/>
        <w:rPr>
          <w:rFonts w:ascii="Arial" w:hAnsi="Arial" w:cs="Arial"/>
          <w:sz w:val="24"/>
          <w:szCs w:val="24"/>
        </w:rPr>
      </w:pPr>
      <w:r w:rsidRPr="001E35C9">
        <w:rPr>
          <w:rFonts w:ascii="Arial" w:hAnsi="Arial" w:cs="Arial"/>
          <w:sz w:val="24"/>
          <w:szCs w:val="24"/>
        </w:rPr>
        <w:t>Agregó que con los lineamientos del nuevo Consejo Ciudadano, de la Defensora de la</w:t>
      </w:r>
      <w:r w:rsidR="001E35C9" w:rsidRPr="001E35C9">
        <w:rPr>
          <w:rFonts w:ascii="Arial" w:hAnsi="Arial" w:cs="Arial"/>
          <w:sz w:val="24"/>
          <w:szCs w:val="24"/>
        </w:rPr>
        <w:t>s</w:t>
      </w:r>
      <w:r w:rsidRPr="001E35C9">
        <w:rPr>
          <w:rFonts w:ascii="Arial" w:hAnsi="Arial" w:cs="Arial"/>
          <w:sz w:val="24"/>
          <w:szCs w:val="24"/>
        </w:rPr>
        <w:t xml:space="preserve"> Audiencias y del Código de Ética</w:t>
      </w:r>
      <w:r w:rsidR="004A7FCE" w:rsidRPr="001E35C9">
        <w:rPr>
          <w:rFonts w:ascii="Arial" w:hAnsi="Arial" w:cs="Arial"/>
          <w:sz w:val="24"/>
          <w:szCs w:val="24"/>
        </w:rPr>
        <w:t>, los tres instrumento</w:t>
      </w:r>
      <w:r w:rsidR="001E35C9" w:rsidRPr="001E35C9">
        <w:rPr>
          <w:rFonts w:ascii="Arial" w:hAnsi="Arial" w:cs="Arial"/>
          <w:sz w:val="24"/>
          <w:szCs w:val="24"/>
        </w:rPr>
        <w:t>s</w:t>
      </w:r>
      <w:r w:rsidR="004A7FCE" w:rsidRPr="001E35C9">
        <w:rPr>
          <w:rFonts w:ascii="Arial" w:hAnsi="Arial" w:cs="Arial"/>
          <w:sz w:val="24"/>
          <w:szCs w:val="24"/>
        </w:rPr>
        <w:t xml:space="preserve"> normativos</w:t>
      </w:r>
      <w:r w:rsidRPr="001E35C9">
        <w:rPr>
          <w:rFonts w:ascii="Arial" w:hAnsi="Arial" w:cs="Arial"/>
          <w:sz w:val="24"/>
          <w:szCs w:val="24"/>
        </w:rPr>
        <w:t xml:space="preserve"> del SURTV, se </w:t>
      </w:r>
      <w:r w:rsidR="003477EF" w:rsidRPr="0054345B">
        <w:rPr>
          <w:rFonts w:ascii="Arial" w:hAnsi="Arial" w:cs="Arial"/>
          <w:sz w:val="24"/>
          <w:szCs w:val="24"/>
        </w:rPr>
        <w:t xml:space="preserve">marca una etapa de consolidación y mayor fortalecimiento de las labores de la radio pública en </w:t>
      </w:r>
      <w:r w:rsidR="00F43252" w:rsidRPr="001E35C9">
        <w:rPr>
          <w:rFonts w:ascii="Arial" w:hAnsi="Arial" w:cs="Arial"/>
          <w:sz w:val="24"/>
          <w:szCs w:val="24"/>
        </w:rPr>
        <w:t>el</w:t>
      </w:r>
      <w:r w:rsidR="003477EF" w:rsidRPr="0054345B">
        <w:rPr>
          <w:rFonts w:ascii="Arial" w:hAnsi="Arial" w:cs="Arial"/>
          <w:sz w:val="24"/>
          <w:szCs w:val="24"/>
        </w:rPr>
        <w:t xml:space="preserve"> estado</w:t>
      </w:r>
      <w:r w:rsidRPr="001E35C9">
        <w:rPr>
          <w:rFonts w:ascii="Arial" w:hAnsi="Arial" w:cs="Arial"/>
          <w:sz w:val="24"/>
          <w:szCs w:val="24"/>
        </w:rPr>
        <w:t xml:space="preserve"> y se da </w:t>
      </w:r>
      <w:r w:rsidR="003477EF" w:rsidRPr="0054345B">
        <w:rPr>
          <w:rFonts w:ascii="Arial" w:hAnsi="Arial" w:cs="Arial"/>
          <w:sz w:val="24"/>
          <w:szCs w:val="24"/>
        </w:rPr>
        <w:t xml:space="preserve">solidez a las labores de difusión y divulgación de la ciencia, del arte y las humanidades que lleva a cabo </w:t>
      </w:r>
      <w:r w:rsidRPr="001E35C9">
        <w:rPr>
          <w:rFonts w:ascii="Arial" w:hAnsi="Arial" w:cs="Arial"/>
          <w:sz w:val="24"/>
          <w:szCs w:val="24"/>
        </w:rPr>
        <w:t>la UABC.</w:t>
      </w:r>
    </w:p>
    <w:p w14:paraId="54CEB55A" w14:textId="77777777" w:rsidR="00CA05DD" w:rsidRPr="001E35C9" w:rsidRDefault="00CA05DD" w:rsidP="003477EF">
      <w:pPr>
        <w:autoSpaceDN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F75ED68" w14:textId="42AEE0D8" w:rsidR="00DF5E75" w:rsidRPr="00DF5E75" w:rsidRDefault="00DF5E75" w:rsidP="00DF5E75">
      <w:pPr>
        <w:autoSpaceDN/>
        <w:jc w:val="both"/>
        <w:rPr>
          <w:rFonts w:ascii="Arial" w:hAnsi="Arial" w:cs="Arial"/>
          <w:sz w:val="24"/>
          <w:szCs w:val="24"/>
        </w:rPr>
      </w:pPr>
      <w:r w:rsidRPr="001E35C9">
        <w:rPr>
          <w:rFonts w:ascii="Arial" w:hAnsi="Arial" w:cs="Arial"/>
          <w:sz w:val="24"/>
          <w:szCs w:val="24"/>
        </w:rPr>
        <w:t xml:space="preserve">La doctora Luz María Ortega Villa, titular de la Coordinación General de Extensión de la Cultura y Divulgación de la Ciencia, dependencia </w:t>
      </w:r>
      <w:r w:rsidR="00930C86" w:rsidRPr="001E35C9">
        <w:rPr>
          <w:rFonts w:ascii="Arial" w:hAnsi="Arial" w:cs="Arial"/>
          <w:sz w:val="24"/>
          <w:szCs w:val="24"/>
        </w:rPr>
        <w:t>a la que pertenece</w:t>
      </w:r>
      <w:r w:rsidRPr="001E35C9">
        <w:rPr>
          <w:rFonts w:ascii="Arial" w:hAnsi="Arial" w:cs="Arial"/>
          <w:sz w:val="24"/>
          <w:szCs w:val="24"/>
        </w:rPr>
        <w:t xml:space="preserve"> SURTV, expresó que este </w:t>
      </w:r>
      <w:r w:rsidRPr="00DF5E75">
        <w:rPr>
          <w:rFonts w:ascii="Arial" w:hAnsi="Arial" w:cs="Arial"/>
          <w:sz w:val="24"/>
          <w:szCs w:val="24"/>
        </w:rPr>
        <w:t xml:space="preserve">es un momento histórico para la comunicación </w:t>
      </w:r>
      <w:r w:rsidRPr="001E35C9">
        <w:rPr>
          <w:rFonts w:ascii="Arial" w:hAnsi="Arial" w:cs="Arial"/>
          <w:sz w:val="24"/>
          <w:szCs w:val="24"/>
        </w:rPr>
        <w:t>a nivel esta</w:t>
      </w:r>
      <w:r w:rsidR="001E35C9" w:rsidRPr="001E35C9">
        <w:rPr>
          <w:rFonts w:ascii="Arial" w:hAnsi="Arial" w:cs="Arial"/>
          <w:sz w:val="24"/>
          <w:szCs w:val="24"/>
        </w:rPr>
        <w:t>tal</w:t>
      </w:r>
      <w:r w:rsidRPr="001E35C9">
        <w:rPr>
          <w:rFonts w:ascii="Arial" w:hAnsi="Arial" w:cs="Arial"/>
          <w:sz w:val="24"/>
          <w:szCs w:val="24"/>
        </w:rPr>
        <w:t xml:space="preserve"> y </w:t>
      </w:r>
      <w:r w:rsidRPr="00DF5E75">
        <w:rPr>
          <w:rFonts w:ascii="Arial" w:hAnsi="Arial" w:cs="Arial"/>
          <w:sz w:val="24"/>
          <w:szCs w:val="24"/>
        </w:rPr>
        <w:t>comunidad universi</w:t>
      </w:r>
      <w:r w:rsidR="00517C72" w:rsidRPr="001E35C9">
        <w:rPr>
          <w:rFonts w:ascii="Arial" w:hAnsi="Arial" w:cs="Arial"/>
          <w:sz w:val="24"/>
          <w:szCs w:val="24"/>
        </w:rPr>
        <w:t>taria</w:t>
      </w:r>
      <w:r w:rsidR="00930C86" w:rsidRPr="001E35C9">
        <w:rPr>
          <w:rFonts w:ascii="Arial" w:hAnsi="Arial" w:cs="Arial"/>
          <w:sz w:val="24"/>
          <w:szCs w:val="24"/>
        </w:rPr>
        <w:t xml:space="preserve">, ya que se </w:t>
      </w:r>
      <w:r w:rsidR="00517C72" w:rsidRPr="001E35C9">
        <w:rPr>
          <w:rFonts w:ascii="Arial" w:hAnsi="Arial" w:cs="Arial"/>
          <w:sz w:val="24"/>
          <w:szCs w:val="24"/>
        </w:rPr>
        <w:lastRenderedPageBreak/>
        <w:t xml:space="preserve">refrenda el compromiso establecido </w:t>
      </w:r>
      <w:r w:rsidR="00930C86" w:rsidRPr="001E35C9">
        <w:rPr>
          <w:rFonts w:ascii="Arial" w:hAnsi="Arial" w:cs="Arial"/>
          <w:sz w:val="24"/>
          <w:szCs w:val="24"/>
        </w:rPr>
        <w:t>por la administración central en su Plan de Desarrollo</w:t>
      </w:r>
      <w:r w:rsidR="004A7FCE" w:rsidRPr="001E35C9">
        <w:rPr>
          <w:rFonts w:ascii="Arial" w:hAnsi="Arial" w:cs="Arial"/>
          <w:sz w:val="24"/>
          <w:szCs w:val="24"/>
        </w:rPr>
        <w:t xml:space="preserve"> Institucional (PDI) 2019-2023 respecto a la participación de la sociedad en el quehacer </w:t>
      </w:r>
      <w:proofErr w:type="gramStart"/>
      <w:r w:rsidR="001E35C9" w:rsidRPr="001E35C9">
        <w:rPr>
          <w:rFonts w:ascii="Arial" w:hAnsi="Arial" w:cs="Arial"/>
          <w:sz w:val="24"/>
          <w:szCs w:val="24"/>
        </w:rPr>
        <w:t>universitario</w:t>
      </w:r>
      <w:proofErr w:type="gramEnd"/>
      <w:r w:rsidR="004A7FCE" w:rsidRPr="001E35C9">
        <w:rPr>
          <w:rFonts w:ascii="Arial" w:hAnsi="Arial" w:cs="Arial"/>
          <w:sz w:val="24"/>
          <w:szCs w:val="24"/>
        </w:rPr>
        <w:t xml:space="preserve">. “En un </w:t>
      </w:r>
      <w:r w:rsidRPr="00DF5E75">
        <w:rPr>
          <w:rFonts w:ascii="Arial" w:hAnsi="Arial" w:cs="Arial"/>
          <w:sz w:val="24"/>
          <w:szCs w:val="24"/>
        </w:rPr>
        <w:t>contexto de transparencia y rendición de cuentas, qué mejor que sean representantes de la sociedad bajacaliforniana quienes nos acompañen en esta labor de transmitir, de difundir, divulgar el arte, la ciencia y la cultura para la comunidad en general</w:t>
      </w:r>
      <w:r w:rsidR="004A7FCE" w:rsidRPr="001E35C9">
        <w:rPr>
          <w:rFonts w:ascii="Arial" w:hAnsi="Arial" w:cs="Arial"/>
          <w:sz w:val="24"/>
          <w:szCs w:val="24"/>
        </w:rPr>
        <w:t>”</w:t>
      </w:r>
      <w:r w:rsidRPr="00DF5E75">
        <w:rPr>
          <w:rFonts w:ascii="Arial" w:hAnsi="Arial" w:cs="Arial"/>
          <w:sz w:val="24"/>
          <w:szCs w:val="24"/>
        </w:rPr>
        <w:t>.</w:t>
      </w:r>
    </w:p>
    <w:p w14:paraId="1A21B07C" w14:textId="77777777" w:rsidR="00DF5E75" w:rsidRDefault="00DF5E75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5719642C" w14:textId="77777777" w:rsidR="00FF028E" w:rsidRDefault="00FF028E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0424C9A6" w14:textId="77777777" w:rsidR="00FF028E" w:rsidRDefault="00FF028E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12589ABB" w14:textId="77777777" w:rsidR="00FF028E" w:rsidRDefault="00FF028E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6C34BEF7" w14:textId="77777777" w:rsidR="00FF028E" w:rsidRDefault="00FF028E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3E8EEB10" w14:textId="77777777" w:rsidR="00FF028E" w:rsidRDefault="00FF028E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0BDC9CDB" w14:textId="77777777" w:rsidR="00FF028E" w:rsidRDefault="00FF028E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297A4172" w14:textId="710683F3" w:rsidR="00FF028E" w:rsidRPr="00FF028E" w:rsidRDefault="00FF028E" w:rsidP="00DF5E75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FF028E">
        <w:rPr>
          <w:rFonts w:ascii="Arial" w:hAnsi="Arial" w:cs="Arial"/>
          <w:color w:val="FFFFFF" w:themeColor="background1"/>
          <w:sz w:val="24"/>
          <w:szCs w:val="24"/>
        </w:rPr>
        <w:t>Redacción: Norma Angélica Gómez Bravo</w:t>
      </w:r>
    </w:p>
    <w:p w14:paraId="135C4F59" w14:textId="77777777" w:rsidR="001E35C9" w:rsidRDefault="001E35C9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575CCF17" w14:textId="77777777" w:rsidR="001E35C9" w:rsidRDefault="001E35C9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5A2B0212" w14:textId="77777777" w:rsidR="0054345B" w:rsidRPr="0054345B" w:rsidRDefault="0054345B" w:rsidP="003477EF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p w14:paraId="16453B0F" w14:textId="77777777" w:rsidR="0054345B" w:rsidRPr="00B52CCF" w:rsidRDefault="0054345B" w:rsidP="003E3E96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1AA7695D" w14:textId="77777777" w:rsidR="00B52CCF" w:rsidRDefault="00B52CCF" w:rsidP="003E3E96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</w:rPr>
      </w:pPr>
    </w:p>
    <w:p w14:paraId="287EF56B" w14:textId="77777777" w:rsidR="003E3E96" w:rsidRPr="003E3E96" w:rsidRDefault="003E3E96" w:rsidP="003E3E96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3E3E96">
        <w:rPr>
          <w:rFonts w:ascii="Arial" w:hAnsi="Arial" w:cs="Arial"/>
          <w:color w:val="222222"/>
          <w:sz w:val="18"/>
          <w:szCs w:val="16"/>
        </w:rPr>
        <w:t> </w:t>
      </w:r>
    </w:p>
    <w:p w14:paraId="7AF0E7AC" w14:textId="77777777" w:rsidR="00C271FB" w:rsidRPr="003E3E96" w:rsidRDefault="00C271FB">
      <w:pPr>
        <w:jc w:val="both"/>
        <w:rPr>
          <w:rFonts w:ascii="Arial" w:hAnsi="Arial" w:cs="Arial"/>
          <w:b/>
          <w:color w:val="FFFFFF" w:themeColor="background1"/>
          <w:sz w:val="40"/>
          <w:szCs w:val="24"/>
        </w:rPr>
      </w:pPr>
    </w:p>
    <w:sectPr w:rsidR="00C271FB" w:rsidRPr="003E3E96" w:rsidSect="001A4D27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C009C" w14:textId="77777777" w:rsidR="00CB00DA" w:rsidRDefault="00CB00DA">
      <w:r>
        <w:separator/>
      </w:r>
    </w:p>
  </w:endnote>
  <w:endnote w:type="continuationSeparator" w:id="0">
    <w:p w14:paraId="25A3516C" w14:textId="77777777" w:rsidR="00CB00DA" w:rsidRDefault="00CB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BDEB3" w14:textId="77777777" w:rsidR="00CB00DA" w:rsidRDefault="00CB00DA">
      <w:r>
        <w:rPr>
          <w:color w:val="000000"/>
        </w:rPr>
        <w:separator/>
      </w:r>
    </w:p>
  </w:footnote>
  <w:footnote w:type="continuationSeparator" w:id="0">
    <w:p w14:paraId="5317B908" w14:textId="77777777" w:rsidR="00CB00DA" w:rsidRDefault="00CB0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6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24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25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3"/>
  </w:num>
  <w:num w:numId="4">
    <w:abstractNumId w:val="9"/>
  </w:num>
  <w:num w:numId="5">
    <w:abstractNumId w:val="12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9"/>
  </w:num>
  <w:num w:numId="11">
    <w:abstractNumId w:val="10"/>
  </w:num>
  <w:num w:numId="12">
    <w:abstractNumId w:val="6"/>
  </w:num>
  <w:num w:numId="13">
    <w:abstractNumId w:val="16"/>
  </w:num>
  <w:num w:numId="14">
    <w:abstractNumId w:val="24"/>
  </w:num>
  <w:num w:numId="15">
    <w:abstractNumId w:val="11"/>
  </w:num>
  <w:num w:numId="16">
    <w:abstractNumId w:val="17"/>
  </w:num>
  <w:num w:numId="17">
    <w:abstractNumId w:val="14"/>
  </w:num>
  <w:num w:numId="18">
    <w:abstractNumId w:val="2"/>
  </w:num>
  <w:num w:numId="19">
    <w:abstractNumId w:val="20"/>
  </w:num>
  <w:num w:numId="20">
    <w:abstractNumId w:val="25"/>
  </w:num>
  <w:num w:numId="21">
    <w:abstractNumId w:val="15"/>
  </w:num>
  <w:num w:numId="22">
    <w:abstractNumId w:val="0"/>
  </w:num>
  <w:num w:numId="23">
    <w:abstractNumId w:val="7"/>
  </w:num>
  <w:num w:numId="24">
    <w:abstractNumId w:val="1"/>
  </w:num>
  <w:num w:numId="25">
    <w:abstractNumId w:val="22"/>
  </w:num>
  <w:num w:numId="2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05E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B26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5EA9F-7288-422C-99FD-59EF4AE5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582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10</cp:revision>
  <cp:lastPrinted>2022-01-14T20:44:00Z</cp:lastPrinted>
  <dcterms:created xsi:type="dcterms:W3CDTF">2022-01-14T19:34:00Z</dcterms:created>
  <dcterms:modified xsi:type="dcterms:W3CDTF">2022-01-15T00:56:00Z</dcterms:modified>
</cp:coreProperties>
</file>