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9866878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814262" w:rsidRPr="00CA69FC">
        <w:rPr>
          <w:rFonts w:ascii="Arial" w:hAnsi="Arial" w:cs="Arial"/>
          <w:b/>
          <w:sz w:val="24"/>
          <w:szCs w:val="24"/>
        </w:rPr>
        <w:t>2</w:t>
      </w:r>
      <w:r w:rsidR="00CA69FC" w:rsidRPr="00CA69FC">
        <w:rPr>
          <w:rFonts w:ascii="Arial" w:hAnsi="Arial" w:cs="Arial"/>
          <w:b/>
          <w:sz w:val="24"/>
          <w:szCs w:val="24"/>
        </w:rPr>
        <w:t>4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57F7911" w14:textId="77777777" w:rsidR="00A605E3" w:rsidRPr="00A605E3" w:rsidRDefault="00A605E3" w:rsidP="007A78D8">
      <w:pPr>
        <w:shd w:val="clear" w:color="auto" w:fill="FFFFFF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5737C1C" w14:textId="23778094" w:rsidR="007A78D8" w:rsidRPr="00DD7768" w:rsidRDefault="00EE6D71" w:rsidP="007A78D8">
      <w:pPr>
        <w:shd w:val="clear" w:color="auto" w:fill="FFFFFF"/>
        <w:jc w:val="center"/>
      </w:pPr>
      <w:r>
        <w:rPr>
          <w:rFonts w:ascii="Arial" w:hAnsi="Arial" w:cs="Arial"/>
          <w:b/>
          <w:bCs/>
          <w:sz w:val="36"/>
          <w:szCs w:val="36"/>
          <w:lang w:val="es-ES"/>
        </w:rPr>
        <w:t>Rinde</w:t>
      </w:r>
      <w:r w:rsidR="00D00EB8">
        <w:rPr>
          <w:rFonts w:ascii="Arial" w:hAnsi="Arial" w:cs="Arial"/>
          <w:b/>
          <w:bCs/>
          <w:sz w:val="36"/>
          <w:szCs w:val="36"/>
          <w:lang w:val="es-ES"/>
        </w:rPr>
        <w:t xml:space="preserve"> rector de la UABC su Tercer Informe de Actividades</w:t>
      </w:r>
    </w:p>
    <w:p w14:paraId="0A6CEC8E" w14:textId="77777777" w:rsidR="007A78D8" w:rsidRPr="00566488" w:rsidRDefault="007A78D8" w:rsidP="007A78D8">
      <w:pPr>
        <w:shd w:val="clear" w:color="auto" w:fill="FFFFFF"/>
        <w:jc w:val="center"/>
        <w:rPr>
          <w:rFonts w:ascii="Arial" w:hAnsi="Arial" w:cs="Arial"/>
          <w:color w:val="FF0000"/>
          <w:sz w:val="12"/>
          <w:szCs w:val="12"/>
        </w:rPr>
      </w:pPr>
      <w:r w:rsidRPr="00566488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14:paraId="0FBBC7C6" w14:textId="7BEFBA82" w:rsidR="007A78D8" w:rsidRPr="000F1287" w:rsidRDefault="00071D1B" w:rsidP="007A78D8">
      <w:pPr>
        <w:pStyle w:val="NormalWeb"/>
        <w:numPr>
          <w:ilvl w:val="0"/>
          <w:numId w:val="43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spacing w:val="-4"/>
          <w:lang w:val="es-MX"/>
        </w:rPr>
      </w:pPr>
      <w:r w:rsidRPr="000F1287">
        <w:rPr>
          <w:rFonts w:ascii="Arial" w:hAnsi="Arial" w:cs="Arial"/>
          <w:spacing w:val="-4"/>
          <w:lang w:val="es-ES"/>
        </w:rPr>
        <w:t>En sesión del Consejo Universitario, donde también se aprobaron los Estados Financieros 2021</w:t>
      </w:r>
      <w:r w:rsidR="000F1287">
        <w:rPr>
          <w:rFonts w:ascii="Arial" w:hAnsi="Arial" w:cs="Arial"/>
          <w:spacing w:val="-4"/>
          <w:lang w:val="es-ES"/>
        </w:rPr>
        <w:t xml:space="preserve"> y se nombraron jueces titulares de los Tribunales Universitarios</w:t>
      </w:r>
      <w:r w:rsidRPr="000F1287">
        <w:rPr>
          <w:rFonts w:ascii="Arial" w:hAnsi="Arial" w:cs="Arial"/>
          <w:spacing w:val="-4"/>
          <w:lang w:val="es-ES"/>
        </w:rPr>
        <w:t>.</w:t>
      </w:r>
    </w:p>
    <w:p w14:paraId="36D2FD18" w14:textId="626D088C" w:rsidR="000F1287" w:rsidRPr="000F1287" w:rsidRDefault="000F1287" w:rsidP="007A78D8">
      <w:pPr>
        <w:pStyle w:val="NormalWeb"/>
        <w:numPr>
          <w:ilvl w:val="0"/>
          <w:numId w:val="43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spacing w:val="-4"/>
          <w:lang w:val="es-MX"/>
        </w:rPr>
      </w:pPr>
      <w:r>
        <w:rPr>
          <w:rFonts w:ascii="Arial" w:hAnsi="Arial" w:cs="Arial"/>
          <w:spacing w:val="-4"/>
          <w:lang w:val="es-ES"/>
        </w:rPr>
        <w:t>Se aprobó la creación de programas educativos de licenciatura y posgrado.</w:t>
      </w:r>
    </w:p>
    <w:p w14:paraId="31EBB5A5" w14:textId="77777777" w:rsidR="007A78D8" w:rsidRPr="000F1287" w:rsidRDefault="007A78D8" w:rsidP="007A78D8">
      <w:pPr>
        <w:pStyle w:val="NormalWeb"/>
        <w:shd w:val="clear" w:color="auto" w:fill="FFFFFF"/>
        <w:spacing w:before="0" w:after="0"/>
        <w:ind w:left="720"/>
        <w:jc w:val="both"/>
        <w:rPr>
          <w:rFonts w:ascii="Arial" w:hAnsi="Arial" w:cs="Arial"/>
          <w:spacing w:val="-4"/>
          <w:sz w:val="16"/>
          <w:szCs w:val="16"/>
          <w:lang w:val="es-MX"/>
        </w:rPr>
      </w:pPr>
      <w:r w:rsidRPr="000F1287">
        <w:rPr>
          <w:rFonts w:ascii="Arial" w:hAnsi="Arial" w:cs="Arial"/>
          <w:spacing w:val="-4"/>
          <w:sz w:val="16"/>
          <w:szCs w:val="16"/>
          <w:lang w:val="es-ES"/>
        </w:rPr>
        <w:t> </w:t>
      </w:r>
    </w:p>
    <w:p w14:paraId="1D1AB440" w14:textId="401B291E" w:rsidR="008D3A63" w:rsidRDefault="007A78D8" w:rsidP="000F1287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0F1287">
        <w:rPr>
          <w:rFonts w:ascii="Arial" w:hAnsi="Arial" w:cs="Arial"/>
          <w:b/>
          <w:bCs/>
          <w:color w:val="222222"/>
          <w:sz w:val="24"/>
          <w:szCs w:val="24"/>
        </w:rPr>
        <w:t>Mexicali, Baja California, </w:t>
      </w:r>
      <w:r w:rsidR="00D00EB8" w:rsidRPr="000F1287">
        <w:rPr>
          <w:rFonts w:ascii="Arial" w:hAnsi="Arial" w:cs="Arial"/>
          <w:b/>
          <w:bCs/>
          <w:color w:val="222222"/>
          <w:sz w:val="24"/>
          <w:szCs w:val="24"/>
        </w:rPr>
        <w:t>jueves 24</w:t>
      </w:r>
      <w:r w:rsidRPr="000F1287">
        <w:rPr>
          <w:rFonts w:ascii="Arial" w:hAnsi="Arial" w:cs="Arial"/>
          <w:b/>
          <w:bCs/>
          <w:color w:val="222222"/>
          <w:sz w:val="24"/>
          <w:szCs w:val="24"/>
        </w:rPr>
        <w:t xml:space="preserve"> de febrero de 2022.-</w:t>
      </w:r>
      <w:r w:rsidRPr="000F1287">
        <w:rPr>
          <w:rFonts w:ascii="Arial" w:hAnsi="Arial" w:cs="Arial"/>
          <w:color w:val="222222"/>
          <w:sz w:val="24"/>
          <w:szCs w:val="24"/>
        </w:rPr>
        <w:t> </w:t>
      </w:r>
      <w:r w:rsidR="00071D1B" w:rsidRPr="00071D1B">
        <w:rPr>
          <w:rFonts w:ascii="Arial" w:hAnsi="Arial" w:cs="Arial"/>
          <w:color w:val="222222"/>
          <w:sz w:val="24"/>
          <w:szCs w:val="24"/>
        </w:rPr>
        <w:t>El </w:t>
      </w:r>
      <w:r w:rsidR="00071D1B" w:rsidRPr="000F1287">
        <w:rPr>
          <w:rFonts w:ascii="Arial" w:hAnsi="Arial" w:cs="Arial"/>
          <w:color w:val="222222"/>
          <w:sz w:val="24"/>
          <w:szCs w:val="24"/>
        </w:rPr>
        <w:t>rector</w:t>
      </w:r>
      <w:r w:rsidR="00071D1B" w:rsidRPr="00071D1B">
        <w:rPr>
          <w:rFonts w:ascii="Arial" w:hAnsi="Arial" w:cs="Arial"/>
          <w:color w:val="222222"/>
          <w:sz w:val="24"/>
          <w:szCs w:val="24"/>
        </w:rPr>
        <w:t xml:space="preserve"> de la Universidad Autónoma de Baja California (UABC), doctor Daniel Octavio Valdez Delgadillo, presentó en sesión del Consejo Universitario </w:t>
      </w:r>
      <w:r w:rsidR="008D3A63">
        <w:rPr>
          <w:rFonts w:ascii="Arial" w:hAnsi="Arial" w:cs="Arial"/>
          <w:color w:val="222222"/>
          <w:sz w:val="24"/>
          <w:szCs w:val="24"/>
        </w:rPr>
        <w:t xml:space="preserve">el Tercer Informe de Actividades que da </w:t>
      </w:r>
      <w:r w:rsidR="000F1287" w:rsidRPr="00566B26">
        <w:rPr>
          <w:rFonts w:ascii="Arial" w:hAnsi="Arial" w:cs="Arial"/>
          <w:sz w:val="24"/>
          <w:szCs w:val="24"/>
        </w:rPr>
        <w:t xml:space="preserve">cuenta de los avances registrados en </w:t>
      </w:r>
      <w:r w:rsidR="00566B26" w:rsidRPr="00566B26">
        <w:rPr>
          <w:rFonts w:ascii="Arial" w:eastAsia="Arial" w:hAnsi="Arial" w:cs="Arial"/>
          <w:sz w:val="24"/>
          <w:szCs w:val="24"/>
        </w:rPr>
        <w:t xml:space="preserve">2021, en el cumplimiento de los objetivos, estrategias y acciones relacionadas con cada una de las políticas </w:t>
      </w:r>
      <w:r w:rsidR="008D3A63">
        <w:rPr>
          <w:rFonts w:ascii="Arial" w:eastAsia="Arial" w:hAnsi="Arial" w:cs="Arial"/>
          <w:sz w:val="24"/>
          <w:szCs w:val="24"/>
        </w:rPr>
        <w:t>d</w:t>
      </w:r>
      <w:r w:rsidR="00566B26" w:rsidRPr="00566B26">
        <w:rPr>
          <w:rFonts w:ascii="Arial" w:eastAsia="Arial" w:hAnsi="Arial" w:cs="Arial"/>
          <w:sz w:val="24"/>
          <w:szCs w:val="24"/>
        </w:rPr>
        <w:t xml:space="preserve">el Plan de Desarrollo Institucional (PDI) 2019-2023. </w:t>
      </w:r>
    </w:p>
    <w:p w14:paraId="21BC3D58" w14:textId="77777777" w:rsidR="008D3A63" w:rsidRPr="008D3A63" w:rsidRDefault="008D3A63" w:rsidP="000F1287">
      <w:pPr>
        <w:shd w:val="clear" w:color="auto" w:fill="FFFFFF"/>
        <w:jc w:val="both"/>
        <w:rPr>
          <w:rFonts w:ascii="Arial" w:eastAsia="Arial" w:hAnsi="Arial" w:cs="Arial"/>
          <w:sz w:val="16"/>
          <w:szCs w:val="16"/>
        </w:rPr>
      </w:pPr>
    </w:p>
    <w:p w14:paraId="5FB9407A" w14:textId="03D3AE99" w:rsidR="000F1287" w:rsidRPr="00566B26" w:rsidRDefault="008D3A63" w:rsidP="000F1287">
      <w:pPr>
        <w:shd w:val="clear" w:color="auto" w:fill="FFFFFF"/>
        <w:jc w:val="both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</w:t>
      </w:r>
      <w:r w:rsidR="000F1287" w:rsidRPr="00566B26">
        <w:rPr>
          <w:rFonts w:ascii="Arial" w:hAnsi="Arial" w:cs="Arial"/>
          <w:sz w:val="24"/>
          <w:szCs w:val="24"/>
        </w:rPr>
        <w:t>ambién documenta el estado que guardan los programas, procesos, prácticas institucionales y demás activos de que dispone la universidad en los ámbitos académico, administrativo, organizacional y financiero. </w:t>
      </w:r>
    </w:p>
    <w:p w14:paraId="7B8EFD28" w14:textId="77777777" w:rsidR="00566B26" w:rsidRPr="00566B26" w:rsidRDefault="00566B26" w:rsidP="00566B26">
      <w:pPr>
        <w:jc w:val="both"/>
        <w:rPr>
          <w:rFonts w:ascii="Arial" w:eastAsia="Arial" w:hAnsi="Arial" w:cs="Arial"/>
          <w:sz w:val="16"/>
          <w:szCs w:val="16"/>
        </w:rPr>
      </w:pPr>
    </w:p>
    <w:p w14:paraId="54D43113" w14:textId="6D052D07" w:rsidR="00566B26" w:rsidRPr="00566B26" w:rsidRDefault="000F1287" w:rsidP="00566B26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566B26">
        <w:rPr>
          <w:rFonts w:ascii="Arial" w:hAnsi="Arial" w:cs="Arial"/>
          <w:sz w:val="24"/>
          <w:szCs w:val="24"/>
        </w:rPr>
        <w:t xml:space="preserve">El doctor Valdez Delgadillo destacó que </w:t>
      </w:r>
      <w:r w:rsidR="00566B26" w:rsidRPr="00566B26">
        <w:rPr>
          <w:rFonts w:ascii="Arial" w:hAnsi="Arial" w:cs="Arial"/>
          <w:sz w:val="24"/>
          <w:szCs w:val="24"/>
        </w:rPr>
        <w:t xml:space="preserve">a </w:t>
      </w:r>
      <w:r w:rsidR="00566B26" w:rsidRPr="00566B26">
        <w:rPr>
          <w:rFonts w:ascii="Arial" w:eastAsia="Arial" w:hAnsi="Arial" w:cs="Arial"/>
          <w:sz w:val="24"/>
          <w:szCs w:val="24"/>
        </w:rPr>
        <w:t>dos años de la aparición de COVID</w:t>
      </w:r>
      <w:r w:rsidR="00566B26">
        <w:rPr>
          <w:rFonts w:ascii="Arial" w:eastAsia="Arial" w:hAnsi="Arial" w:cs="Arial"/>
          <w:sz w:val="24"/>
          <w:szCs w:val="24"/>
        </w:rPr>
        <w:t>-19 y de que la U</w:t>
      </w:r>
      <w:r w:rsidR="00566B26" w:rsidRPr="00566B26">
        <w:rPr>
          <w:rFonts w:ascii="Arial" w:eastAsia="Arial" w:hAnsi="Arial" w:cs="Arial"/>
          <w:sz w:val="24"/>
          <w:szCs w:val="24"/>
        </w:rPr>
        <w:t xml:space="preserve">niversidad desplegara </w:t>
      </w:r>
      <w:r w:rsidR="005F7E28">
        <w:rPr>
          <w:rFonts w:ascii="Arial" w:eastAsia="Arial" w:hAnsi="Arial" w:cs="Arial"/>
          <w:sz w:val="24"/>
          <w:szCs w:val="24"/>
        </w:rPr>
        <w:t>diversa</w:t>
      </w:r>
      <w:r w:rsidR="008D3A63">
        <w:rPr>
          <w:rFonts w:ascii="Arial" w:eastAsia="Arial" w:hAnsi="Arial" w:cs="Arial"/>
          <w:sz w:val="24"/>
          <w:szCs w:val="24"/>
        </w:rPr>
        <w:t>s</w:t>
      </w:r>
      <w:r w:rsidR="00566B26" w:rsidRPr="00566B26">
        <w:rPr>
          <w:rFonts w:ascii="Arial" w:eastAsia="Arial" w:hAnsi="Arial" w:cs="Arial"/>
          <w:sz w:val="24"/>
          <w:szCs w:val="24"/>
        </w:rPr>
        <w:t xml:space="preserve"> soluciones tecnológicas e innovaciones pedagógicas para asegurar la continuidad de sus actividades académicas, en 2021 se logró contar con el 100 % de aulas virtuales con el soporte de las plataformas institucionales</w:t>
      </w:r>
      <w:r w:rsidR="00566B26">
        <w:rPr>
          <w:rFonts w:ascii="Arial" w:eastAsia="Arial" w:hAnsi="Arial" w:cs="Arial"/>
          <w:sz w:val="24"/>
          <w:szCs w:val="24"/>
        </w:rPr>
        <w:t xml:space="preserve"> y se operó </w:t>
      </w:r>
      <w:r w:rsidR="00566B26" w:rsidRPr="00566B26">
        <w:rPr>
          <w:rFonts w:ascii="Arial" w:eastAsia="Arial" w:hAnsi="Arial" w:cs="Arial"/>
          <w:sz w:val="24"/>
          <w:szCs w:val="24"/>
        </w:rPr>
        <w:t xml:space="preserve">de manera ininterrumpida las actividades académicas comprometidas en </w:t>
      </w:r>
      <w:r w:rsidR="005F7E28">
        <w:rPr>
          <w:rFonts w:ascii="Arial" w:eastAsia="Arial" w:hAnsi="Arial" w:cs="Arial"/>
          <w:sz w:val="24"/>
          <w:szCs w:val="24"/>
        </w:rPr>
        <w:t>todos</w:t>
      </w:r>
      <w:r w:rsidR="00566B26" w:rsidRPr="00566B26">
        <w:rPr>
          <w:rFonts w:ascii="Arial" w:eastAsia="Arial" w:hAnsi="Arial" w:cs="Arial"/>
          <w:sz w:val="24"/>
          <w:szCs w:val="24"/>
        </w:rPr>
        <w:t xml:space="preserve"> los programas educativos.</w:t>
      </w:r>
    </w:p>
    <w:p w14:paraId="17D0D986" w14:textId="77777777" w:rsidR="00566B26" w:rsidRPr="00566B26" w:rsidRDefault="00566B26" w:rsidP="00566B26">
      <w:pPr>
        <w:shd w:val="clear" w:color="auto" w:fill="FFFFFF"/>
        <w:jc w:val="both"/>
        <w:rPr>
          <w:rFonts w:ascii="Arial" w:eastAsia="Arial" w:hAnsi="Arial" w:cs="Arial"/>
          <w:color w:val="7030A0"/>
          <w:sz w:val="16"/>
          <w:szCs w:val="16"/>
        </w:rPr>
      </w:pPr>
    </w:p>
    <w:p w14:paraId="69837DE5" w14:textId="0637E4D7" w:rsidR="00566B26" w:rsidRPr="00566B26" w:rsidRDefault="00566B26" w:rsidP="00566B26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566B26">
        <w:rPr>
          <w:rFonts w:ascii="Arial" w:eastAsia="Arial" w:hAnsi="Arial" w:cs="Arial"/>
          <w:sz w:val="24"/>
          <w:szCs w:val="24"/>
        </w:rPr>
        <w:t>Se dispuso un número considerable de actividades formativas complementarias para los estudiantes a través de Cursos Abiertos Masivos en Línea (MOOC</w:t>
      </w:r>
      <w:r w:rsidR="005F7E28">
        <w:rPr>
          <w:rFonts w:ascii="Arial" w:eastAsia="Arial" w:hAnsi="Arial" w:cs="Arial"/>
          <w:sz w:val="24"/>
          <w:szCs w:val="24"/>
        </w:rPr>
        <w:t>)</w:t>
      </w:r>
      <w:r w:rsidRPr="00566B26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566B26">
        <w:rPr>
          <w:rFonts w:ascii="Arial" w:eastAsia="Arial" w:hAnsi="Arial" w:cs="Arial"/>
          <w:sz w:val="24"/>
          <w:szCs w:val="24"/>
        </w:rPr>
        <w:t>webinars</w:t>
      </w:r>
      <w:proofErr w:type="spellEnd"/>
      <w:r w:rsidRPr="00566B26">
        <w:rPr>
          <w:rFonts w:ascii="Arial" w:eastAsia="Arial" w:hAnsi="Arial" w:cs="Arial"/>
          <w:sz w:val="24"/>
          <w:szCs w:val="24"/>
        </w:rPr>
        <w:t>, congresos, foros, seminarios, cursos y talleres virtuales</w:t>
      </w:r>
      <w:r w:rsidR="005F7E28">
        <w:rPr>
          <w:rFonts w:ascii="Arial" w:eastAsia="Arial" w:hAnsi="Arial" w:cs="Arial"/>
          <w:sz w:val="24"/>
          <w:szCs w:val="24"/>
        </w:rPr>
        <w:t xml:space="preserve">. También se dispuso de </w:t>
      </w:r>
      <w:r w:rsidRPr="00566B26">
        <w:rPr>
          <w:rFonts w:ascii="Arial" w:eastAsia="Arial" w:hAnsi="Arial" w:cs="Arial"/>
          <w:sz w:val="24"/>
          <w:szCs w:val="24"/>
        </w:rPr>
        <w:t>un amplio catálogo de cursos para el aprendizaje de idiomas en línea y para la certificación internacional de competencias profesionales, además de actividades orientadas a la promoción de la cultura, el arte y el deporte.</w:t>
      </w:r>
    </w:p>
    <w:p w14:paraId="7481A3C3" w14:textId="77777777" w:rsidR="00566B26" w:rsidRPr="005F7E28" w:rsidRDefault="00566B26" w:rsidP="00566B26">
      <w:pPr>
        <w:jc w:val="both"/>
        <w:rPr>
          <w:rFonts w:ascii="Arial" w:eastAsia="Arial" w:hAnsi="Arial" w:cs="Arial"/>
          <w:color w:val="7030A0"/>
          <w:sz w:val="16"/>
          <w:szCs w:val="16"/>
        </w:rPr>
      </w:pPr>
    </w:p>
    <w:p w14:paraId="2C746D6C" w14:textId="7F3351B9" w:rsidR="00566B26" w:rsidRPr="00C3779E" w:rsidRDefault="00C3779E" w:rsidP="00566B26">
      <w:pPr>
        <w:jc w:val="both"/>
        <w:rPr>
          <w:rFonts w:ascii="Arial" w:eastAsia="Arial" w:hAnsi="Arial" w:cs="Arial"/>
          <w:spacing w:val="-4"/>
          <w:sz w:val="24"/>
          <w:szCs w:val="24"/>
        </w:rPr>
      </w:pPr>
      <w:r w:rsidRPr="00C3779E">
        <w:rPr>
          <w:rFonts w:ascii="Arial" w:eastAsia="Arial" w:hAnsi="Arial" w:cs="Arial"/>
          <w:spacing w:val="-4"/>
          <w:sz w:val="24"/>
          <w:szCs w:val="24"/>
        </w:rPr>
        <w:t>Expuso que para estar en consonancia con las iniciativas impulsadas por la federación y con la convicción de los beneficios para la entidad y futuros universitarios, s</w:t>
      </w:r>
      <w:r w:rsidR="0011496F" w:rsidRPr="00C3779E">
        <w:rPr>
          <w:rFonts w:ascii="Arial" w:eastAsia="Arial" w:hAnsi="Arial" w:cs="Arial"/>
          <w:spacing w:val="-4"/>
          <w:sz w:val="24"/>
          <w:szCs w:val="24"/>
        </w:rPr>
        <w:t xml:space="preserve">e planteó </w:t>
      </w:r>
      <w:r w:rsidR="00566B26" w:rsidRPr="00C3779E">
        <w:rPr>
          <w:rFonts w:ascii="Arial" w:eastAsia="Arial" w:hAnsi="Arial" w:cs="Arial"/>
          <w:spacing w:val="-4"/>
          <w:sz w:val="24"/>
          <w:szCs w:val="24"/>
        </w:rPr>
        <w:t>la necesidad de</w:t>
      </w:r>
      <w:r w:rsidRPr="00C3779E">
        <w:rPr>
          <w:rFonts w:ascii="Arial" w:eastAsia="Arial" w:hAnsi="Arial" w:cs="Arial"/>
          <w:spacing w:val="-4"/>
          <w:sz w:val="24"/>
          <w:szCs w:val="24"/>
        </w:rPr>
        <w:t>:</w:t>
      </w:r>
      <w:r w:rsidR="00566B26" w:rsidRPr="00C3779E">
        <w:rPr>
          <w:rFonts w:ascii="Arial" w:eastAsia="Arial" w:hAnsi="Arial" w:cs="Arial"/>
          <w:spacing w:val="-4"/>
          <w:sz w:val="24"/>
          <w:szCs w:val="24"/>
        </w:rPr>
        <w:t xml:space="preserve"> ampliar la cobertura educativa mediante la oferta de un mayor número de espacios para estudiantes de nuevo ingreso en los programas educativos existentes</w:t>
      </w:r>
      <w:r w:rsidRPr="00C3779E">
        <w:rPr>
          <w:rFonts w:ascii="Arial" w:eastAsia="Arial" w:hAnsi="Arial" w:cs="Arial"/>
          <w:spacing w:val="-4"/>
          <w:sz w:val="24"/>
          <w:szCs w:val="24"/>
        </w:rPr>
        <w:t>;</w:t>
      </w:r>
      <w:r w:rsidR="00566B26" w:rsidRPr="00C3779E">
        <w:rPr>
          <w:rFonts w:ascii="Arial" w:eastAsia="Arial" w:hAnsi="Arial" w:cs="Arial"/>
          <w:spacing w:val="-4"/>
          <w:sz w:val="24"/>
          <w:szCs w:val="24"/>
        </w:rPr>
        <w:t xml:space="preserve"> diversificar la oferta educativa en otras sedes e incrementar la matrícula en programas educativos del área de la salud.</w:t>
      </w:r>
      <w:r w:rsidRPr="00C3779E">
        <w:rPr>
          <w:rFonts w:ascii="Arial" w:eastAsia="Arial" w:hAnsi="Arial" w:cs="Arial"/>
          <w:spacing w:val="-4"/>
          <w:sz w:val="24"/>
          <w:szCs w:val="24"/>
        </w:rPr>
        <w:t xml:space="preserve"> </w:t>
      </w:r>
    </w:p>
    <w:p w14:paraId="09968C33" w14:textId="77777777" w:rsidR="00566B26" w:rsidRPr="00C3779E" w:rsidRDefault="00566B26" w:rsidP="00566B26">
      <w:pPr>
        <w:jc w:val="both"/>
        <w:rPr>
          <w:rFonts w:ascii="Arial" w:eastAsia="Arial" w:hAnsi="Arial" w:cs="Arial"/>
          <w:color w:val="7030A0"/>
          <w:sz w:val="16"/>
          <w:szCs w:val="16"/>
        </w:rPr>
      </w:pPr>
    </w:p>
    <w:p w14:paraId="32620DCE" w14:textId="33C06F8D" w:rsidR="00566B26" w:rsidRPr="00F03B27" w:rsidRDefault="00C3779E" w:rsidP="00566B26">
      <w:pPr>
        <w:jc w:val="both"/>
        <w:rPr>
          <w:rFonts w:ascii="Arial" w:eastAsia="Arial" w:hAnsi="Arial" w:cs="Arial"/>
          <w:sz w:val="24"/>
          <w:szCs w:val="24"/>
        </w:rPr>
      </w:pPr>
      <w:r w:rsidRPr="00D063C5">
        <w:rPr>
          <w:rFonts w:ascii="Arial" w:eastAsia="Arial" w:hAnsi="Arial" w:cs="Arial"/>
          <w:sz w:val="24"/>
          <w:szCs w:val="24"/>
        </w:rPr>
        <w:t xml:space="preserve">Para lograr lo anterior, se operó una estrategia </w:t>
      </w:r>
      <w:r w:rsidR="00566B26" w:rsidRPr="00D063C5">
        <w:rPr>
          <w:rFonts w:ascii="Arial" w:eastAsia="Arial" w:hAnsi="Arial" w:cs="Arial"/>
          <w:sz w:val="24"/>
          <w:szCs w:val="24"/>
        </w:rPr>
        <w:t xml:space="preserve">integral </w:t>
      </w:r>
      <w:r w:rsidR="00615116" w:rsidRPr="00D063C5">
        <w:rPr>
          <w:rFonts w:ascii="Arial" w:eastAsia="Arial" w:hAnsi="Arial" w:cs="Arial"/>
          <w:sz w:val="24"/>
          <w:szCs w:val="24"/>
        </w:rPr>
        <w:t xml:space="preserve">en la que se logró una </w:t>
      </w:r>
      <w:r w:rsidR="00566B26" w:rsidRPr="00D063C5">
        <w:rPr>
          <w:rFonts w:ascii="Arial" w:eastAsia="Arial" w:hAnsi="Arial" w:cs="Arial"/>
          <w:sz w:val="24"/>
          <w:szCs w:val="24"/>
        </w:rPr>
        <w:t xml:space="preserve">oferta de 25,750 espacios para el ciclo escolar 2021-2, de los cuales 3,570 eran espacios adicionales a los ofrecidos el año anterior; </w:t>
      </w:r>
      <w:r w:rsidR="00615116" w:rsidRPr="00D063C5">
        <w:rPr>
          <w:rFonts w:ascii="Arial" w:eastAsia="Arial" w:hAnsi="Arial" w:cs="Arial"/>
          <w:sz w:val="24"/>
          <w:szCs w:val="24"/>
        </w:rPr>
        <w:t xml:space="preserve">se redujo la brecha </w:t>
      </w:r>
      <w:r w:rsidR="00566B26" w:rsidRPr="00D063C5">
        <w:rPr>
          <w:rFonts w:ascii="Arial" w:eastAsia="Arial" w:hAnsi="Arial" w:cs="Arial"/>
          <w:sz w:val="24"/>
          <w:szCs w:val="24"/>
        </w:rPr>
        <w:t xml:space="preserve">registrada entre el número de aspirantes </w:t>
      </w:r>
      <w:r w:rsidR="00615116" w:rsidRPr="00D063C5">
        <w:rPr>
          <w:rFonts w:ascii="Arial" w:eastAsia="Arial" w:hAnsi="Arial" w:cs="Arial"/>
          <w:sz w:val="24"/>
          <w:szCs w:val="24"/>
        </w:rPr>
        <w:t>a</w:t>
      </w:r>
      <w:r w:rsidR="00566B26" w:rsidRPr="00D063C5">
        <w:rPr>
          <w:rFonts w:ascii="Arial" w:eastAsia="Arial" w:hAnsi="Arial" w:cs="Arial"/>
          <w:sz w:val="24"/>
          <w:szCs w:val="24"/>
        </w:rPr>
        <w:t xml:space="preserve"> </w:t>
      </w:r>
      <w:r w:rsidR="00566B26" w:rsidRPr="00F03B27">
        <w:rPr>
          <w:rFonts w:ascii="Arial" w:eastAsia="Arial" w:hAnsi="Arial" w:cs="Arial"/>
          <w:sz w:val="24"/>
          <w:szCs w:val="24"/>
        </w:rPr>
        <w:t xml:space="preserve">ingresar a la </w:t>
      </w:r>
      <w:r w:rsidR="008D3A63">
        <w:rPr>
          <w:rFonts w:ascii="Arial" w:eastAsia="Arial" w:hAnsi="Arial" w:cs="Arial"/>
          <w:sz w:val="24"/>
          <w:szCs w:val="24"/>
        </w:rPr>
        <w:t>U</w:t>
      </w:r>
      <w:r w:rsidR="00566B26" w:rsidRPr="00F03B27">
        <w:rPr>
          <w:rFonts w:ascii="Arial" w:eastAsia="Arial" w:hAnsi="Arial" w:cs="Arial"/>
          <w:sz w:val="24"/>
          <w:szCs w:val="24"/>
        </w:rPr>
        <w:t>niversidad y la ofe</w:t>
      </w:r>
      <w:r w:rsidR="00615116" w:rsidRPr="00F03B27">
        <w:rPr>
          <w:rFonts w:ascii="Arial" w:eastAsia="Arial" w:hAnsi="Arial" w:cs="Arial"/>
          <w:sz w:val="24"/>
          <w:szCs w:val="24"/>
        </w:rPr>
        <w:t>rta de oportunidades de espacios</w:t>
      </w:r>
      <w:r w:rsidR="00566B26" w:rsidRPr="00F03B27">
        <w:rPr>
          <w:rFonts w:ascii="Arial" w:eastAsia="Arial" w:hAnsi="Arial" w:cs="Arial"/>
          <w:sz w:val="24"/>
          <w:szCs w:val="24"/>
        </w:rPr>
        <w:t xml:space="preserve">; </w:t>
      </w:r>
      <w:r w:rsidR="00615116" w:rsidRPr="00F03B27">
        <w:rPr>
          <w:rFonts w:ascii="Arial" w:eastAsia="Arial" w:hAnsi="Arial" w:cs="Arial"/>
          <w:sz w:val="24"/>
          <w:szCs w:val="24"/>
        </w:rPr>
        <w:t xml:space="preserve">se operó </w:t>
      </w:r>
      <w:r w:rsidR="00566B26" w:rsidRPr="00F03B27">
        <w:rPr>
          <w:rFonts w:ascii="Arial" w:eastAsia="Arial" w:hAnsi="Arial" w:cs="Arial"/>
          <w:sz w:val="24"/>
          <w:szCs w:val="24"/>
        </w:rPr>
        <w:t xml:space="preserve">un conjunto de programas educativos en sedes ya existentes; y </w:t>
      </w:r>
      <w:r w:rsidR="00D063C5" w:rsidRPr="00F03B27">
        <w:rPr>
          <w:rFonts w:ascii="Arial" w:eastAsia="Arial" w:hAnsi="Arial" w:cs="Arial"/>
          <w:sz w:val="24"/>
          <w:szCs w:val="24"/>
        </w:rPr>
        <w:t xml:space="preserve">se incrementó </w:t>
      </w:r>
      <w:r w:rsidR="00566B26" w:rsidRPr="00F03B27">
        <w:rPr>
          <w:rFonts w:ascii="Arial" w:eastAsia="Arial" w:hAnsi="Arial" w:cs="Arial"/>
          <w:sz w:val="24"/>
          <w:szCs w:val="24"/>
        </w:rPr>
        <w:t>el número de espacios en programas educativos del área de la salud en los tres campus.</w:t>
      </w:r>
    </w:p>
    <w:p w14:paraId="76B86F33" w14:textId="77777777" w:rsidR="00566B26" w:rsidRPr="00F03B27" w:rsidRDefault="00566B26" w:rsidP="00566B26">
      <w:pPr>
        <w:jc w:val="both"/>
        <w:rPr>
          <w:rFonts w:ascii="Arial" w:eastAsia="Arial" w:hAnsi="Arial" w:cs="Arial"/>
          <w:sz w:val="16"/>
          <w:szCs w:val="16"/>
        </w:rPr>
      </w:pPr>
    </w:p>
    <w:p w14:paraId="36DCEAAB" w14:textId="77777777" w:rsidR="00D465AC" w:rsidRDefault="00D063C5" w:rsidP="00566B26">
      <w:pPr>
        <w:jc w:val="both"/>
        <w:rPr>
          <w:rFonts w:ascii="Arial" w:eastAsia="Arial" w:hAnsi="Arial" w:cs="Arial"/>
          <w:sz w:val="24"/>
          <w:szCs w:val="24"/>
        </w:rPr>
      </w:pPr>
      <w:r w:rsidRPr="00F03B27">
        <w:rPr>
          <w:rFonts w:ascii="Arial" w:eastAsia="Arial" w:hAnsi="Arial" w:cs="Arial"/>
          <w:sz w:val="24"/>
          <w:szCs w:val="24"/>
        </w:rPr>
        <w:t xml:space="preserve">Además, se construyeron y rehabilitaron edificios, aulas y laboratorios con una inversión de 240 millones de pesos. Entre dichas obras se encuentran: </w:t>
      </w:r>
      <w:r w:rsidR="00F03B27" w:rsidRPr="00F03B27">
        <w:rPr>
          <w:rFonts w:ascii="Arial" w:eastAsia="Arial" w:hAnsi="Arial" w:cs="Arial"/>
          <w:sz w:val="24"/>
          <w:szCs w:val="24"/>
        </w:rPr>
        <w:t>e</w:t>
      </w:r>
      <w:r w:rsidR="00566B26" w:rsidRPr="00F03B27">
        <w:rPr>
          <w:rFonts w:ascii="Arial" w:eastAsia="Arial" w:hAnsi="Arial" w:cs="Arial"/>
          <w:sz w:val="24"/>
          <w:szCs w:val="24"/>
        </w:rPr>
        <w:t xml:space="preserve">dificios de aulas y laboratorios para la Facultad de Enología y Gastronomía y la Facultad de Ciencias Administrativas y Sociales, en el campus Ensenada; la construcción del edificio de mantenimiento en el campus Mexicali;  la construcción de </w:t>
      </w:r>
      <w:proofErr w:type="spellStart"/>
      <w:r w:rsidR="00566B26" w:rsidRPr="00F03B27">
        <w:rPr>
          <w:rFonts w:ascii="Arial" w:eastAsia="Arial" w:hAnsi="Arial" w:cs="Arial"/>
          <w:sz w:val="24"/>
          <w:szCs w:val="24"/>
        </w:rPr>
        <w:t>bioterio</w:t>
      </w:r>
      <w:proofErr w:type="spellEnd"/>
      <w:r w:rsidR="00566B26" w:rsidRPr="00F03B27">
        <w:rPr>
          <w:rFonts w:ascii="Arial" w:eastAsia="Arial" w:hAnsi="Arial" w:cs="Arial"/>
          <w:sz w:val="24"/>
          <w:szCs w:val="24"/>
        </w:rPr>
        <w:t xml:space="preserve"> para la Facultad de Medicina y Psicología y la construcción de la planta fotovoltaica en Valle de las Palmas del campus Tijuana</w:t>
      </w:r>
      <w:r w:rsidR="00F03B27" w:rsidRPr="00F03B27">
        <w:rPr>
          <w:rFonts w:ascii="Arial" w:eastAsia="Arial" w:hAnsi="Arial" w:cs="Arial"/>
          <w:sz w:val="24"/>
          <w:szCs w:val="24"/>
        </w:rPr>
        <w:t>.</w:t>
      </w:r>
    </w:p>
    <w:p w14:paraId="7759F473" w14:textId="77777777" w:rsidR="00D465AC" w:rsidRDefault="00D465AC" w:rsidP="00566B26">
      <w:pPr>
        <w:jc w:val="both"/>
        <w:rPr>
          <w:rFonts w:ascii="Arial" w:eastAsia="Arial" w:hAnsi="Arial" w:cs="Arial"/>
          <w:sz w:val="24"/>
          <w:szCs w:val="24"/>
        </w:rPr>
      </w:pPr>
    </w:p>
    <w:p w14:paraId="5103D8F0" w14:textId="77777777" w:rsidR="00D465AC" w:rsidRDefault="00D465AC" w:rsidP="00566B26">
      <w:pPr>
        <w:jc w:val="both"/>
        <w:rPr>
          <w:rFonts w:ascii="Arial" w:eastAsia="Arial" w:hAnsi="Arial" w:cs="Arial"/>
          <w:sz w:val="24"/>
          <w:szCs w:val="24"/>
        </w:rPr>
      </w:pPr>
    </w:p>
    <w:p w14:paraId="215A2529" w14:textId="542362DC" w:rsidR="00566B26" w:rsidRPr="00566B26" w:rsidRDefault="00F03B27" w:rsidP="00566B26">
      <w:pPr>
        <w:jc w:val="both"/>
        <w:rPr>
          <w:rFonts w:ascii="Arial" w:eastAsia="Arial" w:hAnsi="Arial" w:cs="Arial"/>
          <w:color w:val="7030A0"/>
          <w:sz w:val="24"/>
          <w:szCs w:val="24"/>
        </w:rPr>
      </w:pPr>
      <w:r w:rsidRPr="00F03B27">
        <w:rPr>
          <w:rFonts w:ascii="Arial" w:eastAsia="Arial" w:hAnsi="Arial" w:cs="Arial"/>
          <w:sz w:val="24"/>
          <w:szCs w:val="24"/>
        </w:rPr>
        <w:t>Se registró</w:t>
      </w:r>
      <w:r w:rsidR="00566B26" w:rsidRPr="00F03B27">
        <w:rPr>
          <w:rFonts w:ascii="Arial" w:eastAsia="Arial" w:hAnsi="Arial" w:cs="Arial"/>
          <w:sz w:val="24"/>
          <w:szCs w:val="24"/>
        </w:rPr>
        <w:t xml:space="preserve"> un avance considerable en la construcción, rehabilitación, reubicación, remodelación y adecuación de 25 obras adicionales que incluyen ocho nuevos edificios para aulas, un laboratorio, cuatro centros de reciclaje, un parador de autobuses, un sistema de cubiertas solares fotovoltaicas, tres andadores y la preparación de tres espacios para la ubicación de aulas móviles</w:t>
      </w:r>
      <w:r w:rsidR="00566B26" w:rsidRPr="00566B26">
        <w:rPr>
          <w:rFonts w:ascii="Arial" w:eastAsia="Arial" w:hAnsi="Arial" w:cs="Arial"/>
          <w:color w:val="7030A0"/>
          <w:sz w:val="24"/>
          <w:szCs w:val="24"/>
        </w:rPr>
        <w:t xml:space="preserve">. </w:t>
      </w:r>
    </w:p>
    <w:p w14:paraId="1A505EA7" w14:textId="77777777" w:rsidR="00566B26" w:rsidRPr="00F03B27" w:rsidRDefault="00566B26" w:rsidP="00566B26">
      <w:pPr>
        <w:jc w:val="both"/>
        <w:rPr>
          <w:rFonts w:ascii="Arial" w:eastAsia="Arial" w:hAnsi="Arial" w:cs="Arial"/>
          <w:color w:val="7030A0"/>
          <w:sz w:val="16"/>
          <w:szCs w:val="16"/>
        </w:rPr>
      </w:pPr>
    </w:p>
    <w:p w14:paraId="7E95DF61" w14:textId="012028C4" w:rsidR="00566B26" w:rsidRPr="00EE6D71" w:rsidRDefault="00F03B27" w:rsidP="00566B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00EE6D71">
        <w:rPr>
          <w:rFonts w:ascii="Arial" w:eastAsia="Arial" w:hAnsi="Arial" w:cs="Arial"/>
          <w:sz w:val="24"/>
          <w:szCs w:val="24"/>
        </w:rPr>
        <w:t xml:space="preserve">Sobre la oferta educativa, el rector destacó que en 2021 operaron a nivel licenciatura </w:t>
      </w:r>
      <w:r w:rsidR="00566B26" w:rsidRPr="00EE6D71">
        <w:rPr>
          <w:rFonts w:ascii="Arial" w:eastAsia="Arial" w:hAnsi="Arial" w:cs="Arial"/>
          <w:sz w:val="24"/>
          <w:szCs w:val="24"/>
        </w:rPr>
        <w:t xml:space="preserve">los programas </w:t>
      </w:r>
      <w:r w:rsidRPr="00EE6D71">
        <w:rPr>
          <w:rFonts w:ascii="Arial" w:eastAsia="Arial" w:hAnsi="Arial" w:cs="Arial"/>
          <w:sz w:val="24"/>
          <w:szCs w:val="24"/>
        </w:rPr>
        <w:t xml:space="preserve">de </w:t>
      </w:r>
      <w:r w:rsidR="00566B26" w:rsidRPr="00EE6D71">
        <w:rPr>
          <w:rFonts w:ascii="Arial" w:eastAsia="Arial" w:hAnsi="Arial" w:cs="Arial"/>
          <w:sz w:val="24"/>
          <w:szCs w:val="24"/>
        </w:rPr>
        <w:t xml:space="preserve">Licenciado en Ciencias de la Educación, </w:t>
      </w:r>
      <w:r w:rsidRPr="00EE6D71">
        <w:rPr>
          <w:rFonts w:ascii="Arial" w:eastAsia="Arial" w:hAnsi="Arial" w:cs="Arial"/>
          <w:sz w:val="24"/>
          <w:szCs w:val="24"/>
        </w:rPr>
        <w:t xml:space="preserve">Ingeniero en </w:t>
      </w:r>
      <w:proofErr w:type="spellStart"/>
      <w:r w:rsidRPr="00EE6D71">
        <w:rPr>
          <w:rFonts w:ascii="Arial" w:eastAsia="Arial" w:hAnsi="Arial" w:cs="Arial"/>
          <w:sz w:val="24"/>
          <w:szCs w:val="24"/>
        </w:rPr>
        <w:t>Agronegocios</w:t>
      </w:r>
      <w:proofErr w:type="spellEnd"/>
      <w:r w:rsidRPr="00EE6D71">
        <w:rPr>
          <w:rFonts w:ascii="Arial" w:eastAsia="Arial" w:hAnsi="Arial" w:cs="Arial"/>
          <w:sz w:val="24"/>
          <w:szCs w:val="24"/>
        </w:rPr>
        <w:t xml:space="preserve">, </w:t>
      </w:r>
      <w:r w:rsidR="00566B26" w:rsidRPr="00EE6D71">
        <w:rPr>
          <w:rFonts w:ascii="Arial" w:eastAsia="Arial" w:hAnsi="Arial" w:cs="Arial"/>
          <w:sz w:val="24"/>
          <w:szCs w:val="24"/>
        </w:rPr>
        <w:t>Licenciado en Gastronomía y Licenciado en Inteligencia d</w:t>
      </w:r>
      <w:r w:rsidRPr="00EE6D71">
        <w:rPr>
          <w:rFonts w:ascii="Arial" w:eastAsia="Arial" w:hAnsi="Arial" w:cs="Arial"/>
          <w:sz w:val="24"/>
          <w:szCs w:val="24"/>
        </w:rPr>
        <w:t xml:space="preserve">e Negocios. En los posgrados se sumaron </w:t>
      </w:r>
      <w:r w:rsidR="00566B26" w:rsidRPr="00EE6D71">
        <w:rPr>
          <w:rFonts w:ascii="Arial" w:eastAsia="Arial" w:hAnsi="Arial" w:cs="Arial"/>
          <w:sz w:val="24"/>
          <w:szCs w:val="24"/>
        </w:rPr>
        <w:t xml:space="preserve">los programas de </w:t>
      </w:r>
      <w:bookmarkStart w:id="0" w:name="_GoBack"/>
      <w:bookmarkEnd w:id="0"/>
      <w:r w:rsidR="00566B26" w:rsidRPr="00EE6D71">
        <w:rPr>
          <w:rFonts w:ascii="Arial" w:eastAsia="Arial" w:hAnsi="Arial" w:cs="Arial"/>
          <w:sz w:val="24"/>
          <w:szCs w:val="24"/>
        </w:rPr>
        <w:t>Doctorado en Gobierno y Políticas Públicas</w:t>
      </w:r>
      <w:r w:rsidRPr="00EE6D71">
        <w:rPr>
          <w:rFonts w:ascii="Arial" w:eastAsia="Arial" w:hAnsi="Arial" w:cs="Arial"/>
          <w:sz w:val="24"/>
          <w:szCs w:val="24"/>
        </w:rPr>
        <w:t>, y</w:t>
      </w:r>
      <w:r w:rsidR="00566B26" w:rsidRPr="00EE6D71">
        <w:rPr>
          <w:rFonts w:ascii="Arial" w:eastAsia="Arial" w:hAnsi="Arial" w:cs="Arial"/>
          <w:sz w:val="24"/>
          <w:szCs w:val="24"/>
        </w:rPr>
        <w:t xml:space="preserve"> la Maestría en Tecnologías par</w:t>
      </w:r>
      <w:r w:rsidRPr="00EE6D71">
        <w:rPr>
          <w:rFonts w:ascii="Arial" w:eastAsia="Arial" w:hAnsi="Arial" w:cs="Arial"/>
          <w:sz w:val="24"/>
          <w:szCs w:val="24"/>
        </w:rPr>
        <w:t>a el Aprendizaje Organizacional.</w:t>
      </w:r>
    </w:p>
    <w:p w14:paraId="56A78E63" w14:textId="77777777" w:rsidR="00566B26" w:rsidRPr="00EE6D71" w:rsidRDefault="00566B26" w:rsidP="00566B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7030A0"/>
          <w:sz w:val="16"/>
          <w:szCs w:val="16"/>
        </w:rPr>
      </w:pPr>
      <w:r w:rsidRPr="00EE6D71">
        <w:rPr>
          <w:rFonts w:ascii="Arial" w:eastAsia="Arial" w:hAnsi="Arial" w:cs="Arial"/>
          <w:color w:val="7030A0"/>
          <w:sz w:val="16"/>
          <w:szCs w:val="16"/>
        </w:rPr>
        <w:t> </w:t>
      </w:r>
    </w:p>
    <w:p w14:paraId="750E596F" w14:textId="1577433E" w:rsidR="00566B26" w:rsidRPr="00EE6D71" w:rsidRDefault="00EE6D71" w:rsidP="00566B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00EE6D71">
        <w:rPr>
          <w:rFonts w:ascii="Arial" w:eastAsia="Arial" w:hAnsi="Arial" w:cs="Arial"/>
          <w:sz w:val="24"/>
          <w:szCs w:val="24"/>
        </w:rPr>
        <w:t xml:space="preserve">Además, se incorporó al programa de Licenciatura en Actividad Física y Deporte, </w:t>
      </w:r>
      <w:r w:rsidR="00566B26" w:rsidRPr="00EE6D71">
        <w:rPr>
          <w:rFonts w:ascii="Arial" w:eastAsia="Arial" w:hAnsi="Arial" w:cs="Arial"/>
          <w:sz w:val="24"/>
          <w:szCs w:val="24"/>
        </w:rPr>
        <w:t xml:space="preserve">el programa Técnico Superior Universitario en Actividades Recreativas, y </w:t>
      </w:r>
      <w:r w:rsidRPr="00EE6D71">
        <w:rPr>
          <w:rFonts w:ascii="Arial" w:eastAsia="Arial" w:hAnsi="Arial" w:cs="Arial"/>
          <w:sz w:val="24"/>
          <w:szCs w:val="24"/>
        </w:rPr>
        <w:t>se logró</w:t>
      </w:r>
      <w:r w:rsidR="00566B26" w:rsidRPr="00EE6D71">
        <w:rPr>
          <w:rFonts w:ascii="Arial" w:eastAsia="Arial" w:hAnsi="Arial" w:cs="Arial"/>
          <w:sz w:val="24"/>
          <w:szCs w:val="24"/>
        </w:rPr>
        <w:t xml:space="preserve"> la acreditación internacional de los programas de Ingeniero en Computación, Ingeniero en Electrónica, Ingeniero Aeroespacial y </w:t>
      </w:r>
      <w:proofErr w:type="spellStart"/>
      <w:r w:rsidR="00566B26" w:rsidRPr="00EE6D71">
        <w:rPr>
          <w:rFonts w:ascii="Arial" w:eastAsia="Arial" w:hAnsi="Arial" w:cs="Arial"/>
          <w:sz w:val="24"/>
          <w:szCs w:val="24"/>
        </w:rPr>
        <w:t>Bioingeniero</w:t>
      </w:r>
      <w:proofErr w:type="spellEnd"/>
      <w:r w:rsidR="00566B26" w:rsidRPr="00EE6D71">
        <w:rPr>
          <w:rFonts w:ascii="Arial" w:eastAsia="Arial" w:hAnsi="Arial" w:cs="Arial"/>
          <w:sz w:val="24"/>
          <w:szCs w:val="24"/>
        </w:rPr>
        <w:t>.</w:t>
      </w:r>
    </w:p>
    <w:p w14:paraId="4289DFA0" w14:textId="77777777" w:rsidR="00566B26" w:rsidRPr="00EE6D71" w:rsidRDefault="00566B26" w:rsidP="00566B26">
      <w:pPr>
        <w:jc w:val="both"/>
        <w:rPr>
          <w:rFonts w:ascii="Arial" w:eastAsia="Arial" w:hAnsi="Arial" w:cs="Arial"/>
          <w:color w:val="7030A0"/>
          <w:sz w:val="16"/>
          <w:szCs w:val="16"/>
        </w:rPr>
      </w:pPr>
    </w:p>
    <w:p w14:paraId="7C46FFF8" w14:textId="4F2E2155" w:rsidR="00566B26" w:rsidRPr="00642329" w:rsidRDefault="00EE6D71" w:rsidP="00566B26">
      <w:pPr>
        <w:jc w:val="both"/>
        <w:rPr>
          <w:rFonts w:ascii="Arial" w:eastAsia="Arial" w:hAnsi="Arial" w:cs="Arial"/>
          <w:sz w:val="24"/>
          <w:szCs w:val="24"/>
        </w:rPr>
      </w:pPr>
      <w:r w:rsidRPr="00642329">
        <w:rPr>
          <w:rFonts w:ascii="Arial" w:eastAsia="Arial" w:hAnsi="Arial" w:cs="Arial"/>
          <w:sz w:val="24"/>
          <w:szCs w:val="24"/>
        </w:rPr>
        <w:t xml:space="preserve">El doctor Valdez Delgadillo manifestó que </w:t>
      </w:r>
      <w:r w:rsidR="00E61555">
        <w:rPr>
          <w:rFonts w:ascii="Arial" w:eastAsia="Arial" w:hAnsi="Arial" w:cs="Arial"/>
          <w:sz w:val="24"/>
          <w:szCs w:val="24"/>
        </w:rPr>
        <w:t>el regreso</w:t>
      </w:r>
      <w:r w:rsidR="00566B26" w:rsidRPr="00642329">
        <w:rPr>
          <w:rFonts w:ascii="Arial" w:eastAsia="Arial" w:hAnsi="Arial" w:cs="Arial"/>
          <w:sz w:val="24"/>
          <w:szCs w:val="24"/>
        </w:rPr>
        <w:t xml:space="preserve"> gradual a una nueva normalidad </w:t>
      </w:r>
      <w:r w:rsidR="00761AC1" w:rsidRPr="00642329">
        <w:rPr>
          <w:rFonts w:ascii="Arial" w:eastAsia="Arial" w:hAnsi="Arial" w:cs="Arial"/>
          <w:sz w:val="24"/>
          <w:szCs w:val="24"/>
        </w:rPr>
        <w:t>representa una reestructuración de la educación universitaria</w:t>
      </w:r>
      <w:r w:rsidR="00E61555">
        <w:rPr>
          <w:rFonts w:ascii="Arial" w:eastAsia="Arial" w:hAnsi="Arial" w:cs="Arial"/>
          <w:sz w:val="24"/>
          <w:szCs w:val="24"/>
        </w:rPr>
        <w:t>. “P</w:t>
      </w:r>
      <w:r w:rsidR="00566B26" w:rsidRPr="00642329">
        <w:rPr>
          <w:rFonts w:ascii="Arial" w:eastAsia="Arial" w:hAnsi="Arial" w:cs="Arial"/>
          <w:sz w:val="24"/>
          <w:szCs w:val="24"/>
        </w:rPr>
        <w:t>ara la UABC</w:t>
      </w:r>
      <w:r w:rsidR="00E61555">
        <w:rPr>
          <w:rFonts w:ascii="Arial" w:eastAsia="Arial" w:hAnsi="Arial" w:cs="Arial"/>
          <w:sz w:val="24"/>
          <w:szCs w:val="24"/>
        </w:rPr>
        <w:t xml:space="preserve"> esta es</w:t>
      </w:r>
      <w:r w:rsidR="00566B26" w:rsidRPr="00642329">
        <w:rPr>
          <w:rFonts w:ascii="Arial" w:eastAsia="Arial" w:hAnsi="Arial" w:cs="Arial"/>
          <w:sz w:val="24"/>
          <w:szCs w:val="24"/>
        </w:rPr>
        <w:t xml:space="preserve"> la oportunidad de asimilar las lecciones aprendidas, de transitar finalmente a la era digital, de apropiarnos de las innovaciones tecnológicas y de las adecuaciones pedagógicas introducidas, lo cual, sin duda, derivará en una transformación de nuestro modelo educativo con el que se responda a las tendencias y desafíos del presente y del futuro, donde la digitalización, la hibridación, el aprendizaje en línea, las competencias digitales, la flexibilidad curricular y las modalidades de enseñanza mixtas ocupen un rol protagónico y central en la vida universitaria</w:t>
      </w:r>
      <w:r w:rsidR="00106F72">
        <w:rPr>
          <w:rFonts w:ascii="Arial" w:eastAsia="Arial" w:hAnsi="Arial" w:cs="Arial"/>
          <w:sz w:val="24"/>
          <w:szCs w:val="24"/>
        </w:rPr>
        <w:t>” puntualizó el rector</w:t>
      </w:r>
      <w:r w:rsidR="00566B26" w:rsidRPr="00642329">
        <w:rPr>
          <w:rFonts w:ascii="Arial" w:eastAsia="Arial" w:hAnsi="Arial" w:cs="Arial"/>
          <w:sz w:val="24"/>
          <w:szCs w:val="24"/>
        </w:rPr>
        <w:t>.</w:t>
      </w:r>
    </w:p>
    <w:p w14:paraId="4AD6C401" w14:textId="77777777" w:rsidR="00566B26" w:rsidRPr="00642329" w:rsidRDefault="00566B26" w:rsidP="00566B26">
      <w:pPr>
        <w:jc w:val="both"/>
        <w:rPr>
          <w:rFonts w:ascii="Arial" w:eastAsia="Arial" w:hAnsi="Arial" w:cs="Arial"/>
          <w:color w:val="7030A0"/>
          <w:sz w:val="16"/>
          <w:szCs w:val="16"/>
        </w:rPr>
      </w:pPr>
    </w:p>
    <w:p w14:paraId="75A60B43" w14:textId="18A027C5" w:rsidR="000F1287" w:rsidRPr="00106F72" w:rsidRDefault="000F1287" w:rsidP="000F1287">
      <w:pPr>
        <w:shd w:val="clear" w:color="auto" w:fill="FFFFFF"/>
        <w:jc w:val="both"/>
        <w:rPr>
          <w:color w:val="222222"/>
          <w:sz w:val="24"/>
          <w:szCs w:val="24"/>
        </w:rPr>
      </w:pPr>
      <w:r w:rsidRPr="00106F72">
        <w:rPr>
          <w:rFonts w:ascii="Arial" w:hAnsi="Arial" w:cs="Arial"/>
          <w:color w:val="222222"/>
          <w:sz w:val="24"/>
          <w:szCs w:val="24"/>
        </w:rPr>
        <w:t xml:space="preserve">Finalmente, reconoció la contribución que realiza cada uno de los integrantes de la comunidad universitaria y los invitó a seguir trabajando con la misma fuerza y determinación, teniendo siempre en mente el compromiso con las futuras generaciones de cimarrones y con la sociedad bajacaliforniana en su conjunto. El </w:t>
      </w:r>
      <w:r w:rsidR="00106F72" w:rsidRPr="00106F72">
        <w:rPr>
          <w:rFonts w:ascii="Arial" w:hAnsi="Arial" w:cs="Arial"/>
          <w:color w:val="222222"/>
          <w:sz w:val="24"/>
          <w:szCs w:val="24"/>
        </w:rPr>
        <w:t>Tercer</w:t>
      </w:r>
      <w:r w:rsidRPr="00106F72">
        <w:rPr>
          <w:rFonts w:ascii="Arial" w:hAnsi="Arial" w:cs="Arial"/>
          <w:color w:val="222222"/>
          <w:sz w:val="24"/>
          <w:szCs w:val="24"/>
        </w:rPr>
        <w:t> </w:t>
      </w:r>
      <w:r w:rsidRPr="00106F72">
        <w:rPr>
          <w:rStyle w:val="il"/>
          <w:rFonts w:ascii="Arial" w:hAnsi="Arial" w:cs="Arial"/>
          <w:color w:val="222222"/>
          <w:sz w:val="24"/>
          <w:szCs w:val="24"/>
        </w:rPr>
        <w:t>Informe</w:t>
      </w:r>
      <w:r w:rsidRPr="00106F72">
        <w:rPr>
          <w:rFonts w:ascii="Arial" w:hAnsi="Arial" w:cs="Arial"/>
          <w:color w:val="222222"/>
          <w:sz w:val="24"/>
          <w:szCs w:val="24"/>
        </w:rPr>
        <w:t> de Actividades del doctor Daniel Octavio Valdez Delgadillo puede consultar</w:t>
      </w:r>
      <w:r w:rsidR="00E61555">
        <w:rPr>
          <w:rFonts w:ascii="Arial" w:hAnsi="Arial" w:cs="Arial"/>
          <w:color w:val="222222"/>
          <w:sz w:val="24"/>
          <w:szCs w:val="24"/>
        </w:rPr>
        <w:t>se</w:t>
      </w:r>
      <w:r w:rsidRPr="00106F72">
        <w:rPr>
          <w:rFonts w:ascii="Arial" w:hAnsi="Arial" w:cs="Arial"/>
          <w:color w:val="222222"/>
          <w:sz w:val="24"/>
          <w:szCs w:val="24"/>
        </w:rPr>
        <w:t xml:space="preserve"> en la página web de la UABC: </w:t>
      </w:r>
      <w:hyperlink r:id="rId10" w:tgtFrame="_blank" w:history="1">
        <w:r w:rsidRPr="003F2CF3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http://www.uabc.mx/</w:t>
        </w:r>
      </w:hyperlink>
      <w:r w:rsidRPr="003F2CF3">
        <w:rPr>
          <w:rFonts w:ascii="Arial" w:hAnsi="Arial" w:cs="Arial"/>
          <w:sz w:val="24"/>
          <w:szCs w:val="24"/>
        </w:rPr>
        <w:t>.</w:t>
      </w:r>
    </w:p>
    <w:p w14:paraId="7E0B111B" w14:textId="77777777" w:rsidR="000F1287" w:rsidRPr="00E66605" w:rsidRDefault="000F1287" w:rsidP="000F1287">
      <w:pPr>
        <w:shd w:val="clear" w:color="auto" w:fill="FFFFFF"/>
        <w:rPr>
          <w:color w:val="222222"/>
          <w:sz w:val="16"/>
          <w:szCs w:val="16"/>
        </w:rPr>
      </w:pPr>
      <w:bookmarkStart w:id="1" w:name="m_7078905720912791653_m_-615679453234047"/>
      <w:bookmarkEnd w:id="1"/>
      <w:r w:rsidRPr="00E66605">
        <w:rPr>
          <w:rFonts w:ascii="Arial" w:hAnsi="Arial" w:cs="Arial"/>
          <w:color w:val="262626"/>
          <w:sz w:val="16"/>
          <w:szCs w:val="16"/>
        </w:rPr>
        <w:t> </w:t>
      </w:r>
    </w:p>
    <w:p w14:paraId="4CF17835" w14:textId="77777777" w:rsidR="0031692E" w:rsidRPr="000F1287" w:rsidRDefault="0031692E" w:rsidP="0031692E">
      <w:pPr>
        <w:shd w:val="clear" w:color="auto" w:fill="FFFFFF"/>
        <w:jc w:val="both"/>
        <w:rPr>
          <w:rFonts w:ascii="Arial" w:hAnsi="Arial" w:cs="Arial"/>
          <w:sz w:val="24"/>
        </w:rPr>
      </w:pPr>
      <w:r w:rsidRPr="000F1287">
        <w:rPr>
          <w:rFonts w:ascii="Arial" w:hAnsi="Arial" w:cs="Arial"/>
          <w:b/>
          <w:bCs/>
          <w:sz w:val="24"/>
        </w:rPr>
        <w:t>Estados Financieros</w:t>
      </w:r>
    </w:p>
    <w:p w14:paraId="669D7274" w14:textId="6A3341F3" w:rsidR="0031692E" w:rsidRPr="009B3AE5" w:rsidRDefault="0031692E" w:rsidP="0031692E">
      <w:pPr>
        <w:shd w:val="clear" w:color="auto" w:fill="FFFFFF"/>
        <w:jc w:val="both"/>
        <w:rPr>
          <w:rFonts w:ascii="Arial" w:hAnsi="Arial" w:cs="Arial"/>
          <w:sz w:val="24"/>
        </w:rPr>
      </w:pPr>
      <w:r w:rsidRPr="000F1287">
        <w:rPr>
          <w:rFonts w:ascii="Arial" w:hAnsi="Arial" w:cs="Arial"/>
          <w:sz w:val="24"/>
        </w:rPr>
        <w:t xml:space="preserve">En la sesión del Consejo Universitario, también se aprobaron los Estados Financieros </w:t>
      </w:r>
      <w:r w:rsidR="009B3AE5">
        <w:rPr>
          <w:rFonts w:ascii="Arial" w:hAnsi="Arial" w:cs="Arial"/>
          <w:sz w:val="24"/>
        </w:rPr>
        <w:t xml:space="preserve">dictaminados por el contador público independiente, correspondiente al ejercicio fiscal </w:t>
      </w:r>
      <w:r w:rsidRPr="000F1287">
        <w:rPr>
          <w:rFonts w:ascii="Arial" w:hAnsi="Arial" w:cs="Arial"/>
          <w:sz w:val="24"/>
        </w:rPr>
        <w:t>del 202</w:t>
      </w:r>
      <w:r w:rsidR="00F3440E" w:rsidRPr="000F1287">
        <w:rPr>
          <w:rFonts w:ascii="Arial" w:hAnsi="Arial" w:cs="Arial"/>
          <w:sz w:val="24"/>
        </w:rPr>
        <w:t>1</w:t>
      </w:r>
      <w:r w:rsidRPr="000F1287">
        <w:rPr>
          <w:rFonts w:ascii="Arial" w:hAnsi="Arial" w:cs="Arial"/>
          <w:sz w:val="24"/>
        </w:rPr>
        <w:t xml:space="preserve"> presentados por el Patronato Universitario, a través de </w:t>
      </w:r>
      <w:r w:rsidR="009B3AE5">
        <w:rPr>
          <w:rFonts w:ascii="Arial" w:hAnsi="Arial" w:cs="Arial"/>
          <w:sz w:val="24"/>
        </w:rPr>
        <w:t>la</w:t>
      </w:r>
      <w:r w:rsidRPr="000F1287">
        <w:rPr>
          <w:rFonts w:ascii="Arial" w:hAnsi="Arial" w:cs="Arial"/>
          <w:sz w:val="24"/>
        </w:rPr>
        <w:t xml:space="preserve"> tesorera, contadora Gabriela R</w:t>
      </w:r>
      <w:r w:rsidR="00E61555">
        <w:rPr>
          <w:rFonts w:ascii="Arial" w:hAnsi="Arial" w:cs="Arial"/>
          <w:sz w:val="24"/>
        </w:rPr>
        <w:t xml:space="preserve">osas </w:t>
      </w:r>
      <w:proofErr w:type="spellStart"/>
      <w:r w:rsidR="00E61555">
        <w:rPr>
          <w:rFonts w:ascii="Arial" w:hAnsi="Arial" w:cs="Arial"/>
          <w:sz w:val="24"/>
        </w:rPr>
        <w:t>Bazúa</w:t>
      </w:r>
      <w:proofErr w:type="spellEnd"/>
      <w:r w:rsidR="00E61555">
        <w:rPr>
          <w:rFonts w:ascii="Arial" w:hAnsi="Arial" w:cs="Arial"/>
          <w:sz w:val="24"/>
        </w:rPr>
        <w:t>. Los ingresos de la U</w:t>
      </w:r>
      <w:r w:rsidRPr="000F1287">
        <w:rPr>
          <w:rFonts w:ascii="Arial" w:hAnsi="Arial" w:cs="Arial"/>
          <w:sz w:val="24"/>
        </w:rPr>
        <w:t xml:space="preserve">niversidad durante dicho periodo fueron </w:t>
      </w:r>
      <w:r w:rsidRPr="009B3AE5">
        <w:rPr>
          <w:rFonts w:ascii="Arial" w:hAnsi="Arial" w:cs="Arial"/>
          <w:sz w:val="24"/>
        </w:rPr>
        <w:t>de</w:t>
      </w:r>
      <w:r w:rsidRPr="009B3AE5">
        <w:rPr>
          <w:rFonts w:ascii="Arial" w:hAnsi="Arial" w:cs="Arial"/>
          <w:b/>
          <w:bCs/>
          <w:sz w:val="24"/>
        </w:rPr>
        <w:t> </w:t>
      </w:r>
      <w:r w:rsidR="009B3AE5" w:rsidRPr="009B3AE5">
        <w:rPr>
          <w:rFonts w:ascii="Arial" w:hAnsi="Arial" w:cs="Arial"/>
          <w:sz w:val="24"/>
        </w:rPr>
        <w:t>4,691.4</w:t>
      </w:r>
      <w:r w:rsidRPr="009B3AE5">
        <w:rPr>
          <w:rFonts w:ascii="Arial" w:hAnsi="Arial" w:cs="Arial"/>
          <w:sz w:val="24"/>
        </w:rPr>
        <w:t xml:space="preserve"> millones de pesos, mientras que los egresos ascendieron a 4,</w:t>
      </w:r>
      <w:r w:rsidR="009B3AE5" w:rsidRPr="009B3AE5">
        <w:rPr>
          <w:rFonts w:ascii="Arial" w:hAnsi="Arial" w:cs="Arial"/>
          <w:sz w:val="24"/>
        </w:rPr>
        <w:t>479.3</w:t>
      </w:r>
      <w:r w:rsidRPr="009B3AE5">
        <w:rPr>
          <w:rFonts w:ascii="Arial" w:hAnsi="Arial" w:cs="Arial"/>
          <w:sz w:val="24"/>
        </w:rPr>
        <w:t xml:space="preserve"> millones de pesos</w:t>
      </w:r>
      <w:r w:rsidRPr="009B3AE5">
        <w:rPr>
          <w:rFonts w:ascii="Arial" w:hAnsi="Arial" w:cs="Arial"/>
          <w:b/>
          <w:bCs/>
          <w:sz w:val="24"/>
        </w:rPr>
        <w:t>.</w:t>
      </w:r>
    </w:p>
    <w:p w14:paraId="413CA6E1" w14:textId="77777777" w:rsidR="0031692E" w:rsidRPr="00F3440E" w:rsidRDefault="0031692E" w:rsidP="0031692E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  <w:r w:rsidRPr="00F3440E">
        <w:rPr>
          <w:rFonts w:ascii="Arial" w:hAnsi="Arial" w:cs="Arial"/>
          <w:b/>
          <w:bCs/>
          <w:color w:val="FF0000"/>
          <w:sz w:val="18"/>
          <w:szCs w:val="16"/>
        </w:rPr>
        <w:t> </w:t>
      </w:r>
    </w:p>
    <w:p w14:paraId="4EDADE4E" w14:textId="49DE71CA" w:rsidR="0031692E" w:rsidRDefault="0031692E" w:rsidP="0031692E">
      <w:pPr>
        <w:shd w:val="clear" w:color="auto" w:fill="FFFFFF"/>
        <w:jc w:val="both"/>
        <w:rPr>
          <w:rFonts w:ascii="Arial" w:hAnsi="Arial" w:cs="Arial"/>
          <w:sz w:val="24"/>
        </w:rPr>
      </w:pPr>
      <w:r w:rsidRPr="009B3AE5">
        <w:rPr>
          <w:rFonts w:ascii="Arial" w:hAnsi="Arial" w:cs="Arial"/>
          <w:sz w:val="24"/>
        </w:rPr>
        <w:t xml:space="preserve">Los ingresos por subsidios federal y estatal representan el </w:t>
      </w:r>
      <w:r w:rsidR="009B3AE5" w:rsidRPr="009B3AE5">
        <w:rPr>
          <w:rFonts w:ascii="Arial" w:hAnsi="Arial" w:cs="Arial"/>
          <w:sz w:val="24"/>
        </w:rPr>
        <w:t>42.3</w:t>
      </w:r>
      <w:r w:rsidRPr="009B3AE5">
        <w:rPr>
          <w:rFonts w:ascii="Arial" w:hAnsi="Arial" w:cs="Arial"/>
          <w:sz w:val="24"/>
        </w:rPr>
        <w:t xml:space="preserve">%, la transferencia estatal </w:t>
      </w:r>
      <w:r w:rsidR="009B3AE5" w:rsidRPr="009B3AE5">
        <w:rPr>
          <w:rFonts w:ascii="Arial" w:hAnsi="Arial" w:cs="Arial"/>
          <w:sz w:val="24"/>
        </w:rPr>
        <w:t>34</w:t>
      </w:r>
      <w:r w:rsidRPr="009B3AE5">
        <w:rPr>
          <w:rFonts w:ascii="Arial" w:hAnsi="Arial" w:cs="Arial"/>
          <w:sz w:val="24"/>
        </w:rPr>
        <w:t xml:space="preserve">% y los recursos propios de la Institución el </w:t>
      </w:r>
      <w:r w:rsidR="009B3AE5" w:rsidRPr="009B3AE5">
        <w:rPr>
          <w:rFonts w:ascii="Arial" w:hAnsi="Arial" w:cs="Arial"/>
          <w:sz w:val="24"/>
        </w:rPr>
        <w:t>23.7</w:t>
      </w:r>
      <w:r w:rsidRPr="009B3AE5">
        <w:rPr>
          <w:rFonts w:ascii="Arial" w:hAnsi="Arial" w:cs="Arial"/>
          <w:sz w:val="24"/>
        </w:rPr>
        <w:t>%.</w:t>
      </w:r>
      <w:r w:rsidRPr="009B3AE5">
        <w:rPr>
          <w:rFonts w:ascii="Arial" w:hAnsi="Arial" w:cs="Arial"/>
          <w:b/>
          <w:bCs/>
          <w:sz w:val="24"/>
        </w:rPr>
        <w:t> </w:t>
      </w:r>
      <w:r w:rsidRPr="009B3AE5">
        <w:rPr>
          <w:rFonts w:ascii="Arial" w:hAnsi="Arial" w:cs="Arial"/>
          <w:sz w:val="24"/>
        </w:rPr>
        <w:t>En lo que se refiere a egresos en 202</w:t>
      </w:r>
      <w:r w:rsidR="009B3AE5" w:rsidRPr="009B3AE5">
        <w:rPr>
          <w:rFonts w:ascii="Arial" w:hAnsi="Arial" w:cs="Arial"/>
          <w:sz w:val="24"/>
        </w:rPr>
        <w:t>1</w:t>
      </w:r>
      <w:r w:rsidRPr="009B3AE5">
        <w:rPr>
          <w:rFonts w:ascii="Arial" w:hAnsi="Arial" w:cs="Arial"/>
          <w:sz w:val="24"/>
        </w:rPr>
        <w:t xml:space="preserve">, la mayor inversión se destinó al apoyo a la docencia con el </w:t>
      </w:r>
      <w:r w:rsidR="009B3AE5" w:rsidRPr="009B3AE5">
        <w:rPr>
          <w:rFonts w:ascii="Arial" w:hAnsi="Arial" w:cs="Arial"/>
          <w:sz w:val="24"/>
        </w:rPr>
        <w:t>72</w:t>
      </w:r>
      <w:r w:rsidRPr="009B3AE5">
        <w:rPr>
          <w:rFonts w:ascii="Arial" w:hAnsi="Arial" w:cs="Arial"/>
          <w:sz w:val="24"/>
        </w:rPr>
        <w:t xml:space="preserve">%, mientras que para la investigación se aplicó el </w:t>
      </w:r>
      <w:r w:rsidR="009B3AE5" w:rsidRPr="009B3AE5">
        <w:rPr>
          <w:rFonts w:ascii="Arial" w:hAnsi="Arial" w:cs="Arial"/>
          <w:sz w:val="24"/>
        </w:rPr>
        <w:t>12.8</w:t>
      </w:r>
      <w:r w:rsidRPr="009B3AE5">
        <w:rPr>
          <w:rFonts w:ascii="Arial" w:hAnsi="Arial" w:cs="Arial"/>
          <w:sz w:val="24"/>
        </w:rPr>
        <w:t>%, para la extensión el 7.</w:t>
      </w:r>
      <w:r w:rsidR="009B3AE5" w:rsidRPr="009B3AE5">
        <w:rPr>
          <w:rFonts w:ascii="Arial" w:hAnsi="Arial" w:cs="Arial"/>
          <w:sz w:val="24"/>
        </w:rPr>
        <w:t>5</w:t>
      </w:r>
      <w:r w:rsidRPr="009B3AE5">
        <w:rPr>
          <w:rFonts w:ascii="Arial" w:hAnsi="Arial" w:cs="Arial"/>
          <w:sz w:val="24"/>
        </w:rPr>
        <w:t>%, y para apoyo institucional se destinó el 7.7%.</w:t>
      </w:r>
    </w:p>
    <w:p w14:paraId="5240393C" w14:textId="77777777" w:rsidR="00F44AE1" w:rsidRPr="00F44AE1" w:rsidRDefault="00F44AE1" w:rsidP="003169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3282A94" w14:textId="77777777" w:rsidR="00D465AC" w:rsidRDefault="00F44AE1" w:rsidP="0031692E">
      <w:pPr>
        <w:shd w:val="clear" w:color="auto" w:fill="FFFFFF"/>
        <w:jc w:val="both"/>
        <w:rPr>
          <w:rFonts w:ascii="Arial" w:hAnsi="Arial" w:cs="Arial"/>
          <w:sz w:val="24"/>
        </w:rPr>
      </w:pPr>
      <w:r w:rsidRPr="00D465AC">
        <w:rPr>
          <w:rFonts w:ascii="Arial" w:hAnsi="Arial" w:cs="Arial"/>
          <w:sz w:val="24"/>
        </w:rPr>
        <w:t xml:space="preserve">La contadora Rosas </w:t>
      </w:r>
      <w:proofErr w:type="spellStart"/>
      <w:r w:rsidRPr="00D465AC">
        <w:rPr>
          <w:rFonts w:ascii="Arial" w:hAnsi="Arial" w:cs="Arial"/>
          <w:sz w:val="24"/>
        </w:rPr>
        <w:t>Bazúa</w:t>
      </w:r>
      <w:proofErr w:type="spellEnd"/>
      <w:r w:rsidRPr="00D465AC">
        <w:rPr>
          <w:rFonts w:ascii="Arial" w:hAnsi="Arial" w:cs="Arial"/>
          <w:sz w:val="24"/>
        </w:rPr>
        <w:t xml:space="preserve"> señaló que gracias a que los universitarios se sumaron a las medidas de austeridad, ahorro y racionalización del gasto, así como al uso eficiente y responsable de los recursos de la UABC, </w:t>
      </w:r>
      <w:r w:rsidR="00E61555" w:rsidRPr="00D465AC">
        <w:rPr>
          <w:rFonts w:ascii="Arial" w:hAnsi="Arial" w:cs="Arial"/>
          <w:sz w:val="24"/>
        </w:rPr>
        <w:t>fue</w:t>
      </w:r>
      <w:r w:rsidRPr="00D465AC">
        <w:rPr>
          <w:rFonts w:ascii="Arial" w:hAnsi="Arial" w:cs="Arial"/>
          <w:sz w:val="24"/>
        </w:rPr>
        <w:t xml:space="preserve"> posible que se presente una situación financiera saludable que permite recuperar el posicionamiento como una de las instituciones de educación superior líder en lo que se refiere a aspectos financieros.</w:t>
      </w:r>
      <w:r w:rsidR="00E61555" w:rsidRPr="00D465AC">
        <w:rPr>
          <w:rFonts w:ascii="Arial" w:hAnsi="Arial" w:cs="Arial"/>
          <w:sz w:val="24"/>
        </w:rPr>
        <w:t xml:space="preserve"> </w:t>
      </w:r>
    </w:p>
    <w:p w14:paraId="184C022B" w14:textId="77777777" w:rsidR="00D465AC" w:rsidRPr="00D465AC" w:rsidRDefault="00D465AC" w:rsidP="003169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70D4982" w14:textId="16A88F9B" w:rsidR="00D465AC" w:rsidRDefault="0031692E" w:rsidP="0031692E">
      <w:pPr>
        <w:shd w:val="clear" w:color="auto" w:fill="FFFFFF"/>
        <w:jc w:val="both"/>
        <w:rPr>
          <w:rFonts w:ascii="Arial" w:hAnsi="Arial" w:cs="Arial"/>
          <w:sz w:val="24"/>
        </w:rPr>
      </w:pPr>
      <w:r w:rsidRPr="003F2CF3">
        <w:rPr>
          <w:rFonts w:ascii="Arial" w:hAnsi="Arial" w:cs="Arial"/>
          <w:sz w:val="24"/>
        </w:rPr>
        <w:t>Los Estados Financieros pueden consultar</w:t>
      </w:r>
      <w:r w:rsidR="00E61555">
        <w:rPr>
          <w:rFonts w:ascii="Arial" w:hAnsi="Arial" w:cs="Arial"/>
          <w:sz w:val="24"/>
        </w:rPr>
        <w:t>se</w:t>
      </w:r>
      <w:r w:rsidRPr="003F2CF3">
        <w:rPr>
          <w:rFonts w:ascii="Arial" w:hAnsi="Arial" w:cs="Arial"/>
          <w:sz w:val="24"/>
        </w:rPr>
        <w:t xml:space="preserve"> en el apartado de Transparencia de la página electrónica: </w:t>
      </w:r>
      <w:hyperlink r:id="rId11" w:tgtFrame="_blank" w:history="1">
        <w:r w:rsidRPr="003F2CF3">
          <w:rPr>
            <w:rStyle w:val="Hipervnculo"/>
            <w:rFonts w:ascii="Arial" w:hAnsi="Arial" w:cs="Arial"/>
            <w:color w:val="auto"/>
            <w:sz w:val="24"/>
            <w:u w:val="none"/>
          </w:rPr>
          <w:t>http://patronato.uabc.edu.mx/</w:t>
        </w:r>
      </w:hyperlink>
      <w:r w:rsidR="003F2CF3" w:rsidRPr="003F2CF3">
        <w:rPr>
          <w:rFonts w:ascii="Arial" w:hAnsi="Arial" w:cs="Arial"/>
          <w:sz w:val="24"/>
        </w:rPr>
        <w:t>.</w:t>
      </w:r>
    </w:p>
    <w:p w14:paraId="1BA63E17" w14:textId="77777777" w:rsidR="00D465AC" w:rsidRDefault="00D465AC" w:rsidP="0031692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53A8B618" w14:textId="77777777" w:rsidR="00D465AC" w:rsidRDefault="00D465AC" w:rsidP="0031692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0A5EAA56" w14:textId="77777777" w:rsidR="00D465AC" w:rsidRDefault="00D465AC" w:rsidP="0031692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6CB96321" w14:textId="77777777" w:rsidR="00D465AC" w:rsidRDefault="00D465AC" w:rsidP="0031692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31581481" w14:textId="77777777" w:rsidR="00D465AC" w:rsidRDefault="00D465AC" w:rsidP="003169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35E8C39" w14:textId="77777777" w:rsidR="00D465AC" w:rsidRPr="00F44AE1" w:rsidRDefault="00D465AC" w:rsidP="0031692E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DC379DC" w14:textId="797B6935" w:rsidR="00773572" w:rsidRDefault="00773572" w:rsidP="00D00EB8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773572">
        <w:rPr>
          <w:rFonts w:ascii="Arial" w:hAnsi="Arial" w:cs="Arial"/>
          <w:b/>
          <w:sz w:val="24"/>
          <w:szCs w:val="24"/>
        </w:rPr>
        <w:t>Designación de jueces titulares y suplentes de los Tribunales Universitarios</w:t>
      </w:r>
    </w:p>
    <w:p w14:paraId="1DF8447B" w14:textId="6CC37EA1" w:rsidR="00773572" w:rsidRDefault="00773572" w:rsidP="0077357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773572">
        <w:rPr>
          <w:rFonts w:ascii="Arial" w:hAnsi="Arial" w:cs="Arial"/>
          <w:sz w:val="24"/>
          <w:szCs w:val="24"/>
        </w:rPr>
        <w:t xml:space="preserve">En el </w:t>
      </w:r>
      <w:r>
        <w:rPr>
          <w:rFonts w:ascii="Arial" w:hAnsi="Arial" w:cs="Arial"/>
          <w:sz w:val="24"/>
          <w:szCs w:val="24"/>
        </w:rPr>
        <w:t xml:space="preserve">Tribunal Universitario del Campus Mexicali, fue designado como juez titular el licenciado José Manuel González Merino y como suplente el doctor Guillermo Torres Valenzuela; en el Campus Ensenada, se designó como titular a la doctora Paola </w:t>
      </w:r>
      <w:proofErr w:type="spellStart"/>
      <w:r>
        <w:rPr>
          <w:rFonts w:ascii="Arial" w:hAnsi="Arial" w:cs="Arial"/>
          <w:sz w:val="24"/>
          <w:szCs w:val="24"/>
        </w:rPr>
        <w:t>Lizett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Flemate</w:t>
      </w:r>
      <w:proofErr w:type="spellEnd"/>
      <w:r>
        <w:rPr>
          <w:rFonts w:ascii="Arial" w:hAnsi="Arial" w:cs="Arial"/>
          <w:sz w:val="24"/>
          <w:szCs w:val="24"/>
        </w:rPr>
        <w:t xml:space="preserve"> Díaz y como suplente al doctor Juan Francisco García Díaz; en el Campus Tijuana, como titular se designó al doctor Isaac de Paz González y como suplente a la doctora Gloria Puente Ochoa. L</w:t>
      </w:r>
      <w:r w:rsidRPr="00773572">
        <w:rPr>
          <w:rFonts w:ascii="Arial" w:hAnsi="Arial" w:cs="Arial"/>
          <w:sz w:val="24"/>
          <w:szCs w:val="24"/>
        </w:rPr>
        <w:t>os alumnos de la UABC pued</w:t>
      </w:r>
      <w:r w:rsidR="00D465AC">
        <w:rPr>
          <w:rFonts w:ascii="Arial" w:hAnsi="Arial" w:cs="Arial"/>
          <w:sz w:val="24"/>
          <w:szCs w:val="24"/>
        </w:rPr>
        <w:t>e</w:t>
      </w:r>
      <w:r w:rsidRPr="00773572">
        <w:rPr>
          <w:rFonts w:ascii="Arial" w:hAnsi="Arial" w:cs="Arial"/>
          <w:sz w:val="24"/>
          <w:szCs w:val="24"/>
        </w:rPr>
        <w:t xml:space="preserve">n solicitar </w:t>
      </w:r>
      <w:r>
        <w:rPr>
          <w:rFonts w:ascii="Arial" w:hAnsi="Arial" w:cs="Arial"/>
          <w:sz w:val="24"/>
          <w:szCs w:val="24"/>
        </w:rPr>
        <w:t xml:space="preserve">ante el Tribunal Universitario </w:t>
      </w:r>
      <w:r w:rsidRPr="00773572">
        <w:rPr>
          <w:rFonts w:ascii="Arial" w:hAnsi="Arial" w:cs="Arial"/>
          <w:sz w:val="24"/>
          <w:szCs w:val="24"/>
        </w:rPr>
        <w:t>apoyo para la resolución de algún conflicto académico.</w:t>
      </w:r>
    </w:p>
    <w:p w14:paraId="61EE0420" w14:textId="77777777" w:rsidR="00773572" w:rsidRPr="00773572" w:rsidRDefault="00773572" w:rsidP="0031692E">
      <w:pPr>
        <w:shd w:val="clear" w:color="auto" w:fill="FFFFFF"/>
        <w:jc w:val="both"/>
        <w:rPr>
          <w:rFonts w:ascii="Arial" w:hAnsi="Arial" w:cs="Arial"/>
          <w:b/>
          <w:color w:val="222222"/>
          <w:sz w:val="16"/>
          <w:szCs w:val="16"/>
        </w:rPr>
      </w:pPr>
    </w:p>
    <w:p w14:paraId="4C0ECE7D" w14:textId="163E7B01" w:rsidR="0031692E" w:rsidRPr="0031692E" w:rsidRDefault="0031692E" w:rsidP="0031692E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31692E">
        <w:rPr>
          <w:rFonts w:ascii="Arial" w:hAnsi="Arial" w:cs="Arial"/>
          <w:b/>
          <w:color w:val="222222"/>
          <w:sz w:val="24"/>
          <w:szCs w:val="24"/>
        </w:rPr>
        <w:t>Creación</w:t>
      </w:r>
      <w:r w:rsidR="00F3440E">
        <w:rPr>
          <w:rFonts w:ascii="Arial" w:hAnsi="Arial" w:cs="Arial"/>
          <w:b/>
          <w:color w:val="222222"/>
          <w:sz w:val="24"/>
          <w:szCs w:val="24"/>
        </w:rPr>
        <w:t xml:space="preserve"> y modificación</w:t>
      </w:r>
      <w:r w:rsidRPr="0031692E">
        <w:rPr>
          <w:rFonts w:ascii="Arial" w:hAnsi="Arial" w:cs="Arial"/>
          <w:b/>
          <w:color w:val="222222"/>
          <w:sz w:val="24"/>
          <w:szCs w:val="24"/>
        </w:rPr>
        <w:t xml:space="preserve"> de programas educativos de licenciatura y posgrado</w:t>
      </w:r>
    </w:p>
    <w:p w14:paraId="5CAEEA97" w14:textId="6F1476C9" w:rsidR="00071D1B" w:rsidRPr="0031692E" w:rsidRDefault="00071D1B" w:rsidP="0031692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1692E">
        <w:rPr>
          <w:rFonts w:ascii="Arial" w:hAnsi="Arial" w:cs="Arial"/>
          <w:sz w:val="24"/>
          <w:szCs w:val="24"/>
        </w:rPr>
        <w:t>En la sesión del Consejo Universitario, se aprobó la creación de los programas educativos de Licenciatura en Docencia de las Ciencias, Licenciatura en Animación Digital y Efectos Visuales, así como la Licenciatura en Ciencias de Datos. También fue aprobada la creación de los programas educativos de Maestría y Doctorado en Ciencias de la Nutrición, la Especialidad en Pediatría, la Maestría en Ciencias en Agrobiotecnología en Zonas Áridas y la Maestría en Administración Agropecuaria y Desarrollo Sustentable.</w:t>
      </w:r>
    </w:p>
    <w:p w14:paraId="7741AB67" w14:textId="77777777" w:rsidR="00071D1B" w:rsidRPr="00E66605" w:rsidRDefault="00071D1B" w:rsidP="00071D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5F2BC23B" w14:textId="4D37E14B" w:rsidR="00071D1B" w:rsidRDefault="00071D1B" w:rsidP="00071D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31692E">
        <w:rPr>
          <w:rFonts w:ascii="Arial" w:hAnsi="Arial" w:cs="Arial"/>
          <w:lang w:val="es-MX"/>
        </w:rPr>
        <w:t>Otros puntos aprobados fue la propuesta de modificación del programa educativo de Licenciado en Negocios Internacionales a Licenciatura en Negocios Internacionales, y la propuesta de modificación de los reglamentos internos de las facultades de Ingeniería y Negocios San Quintín, de Deportes y de Ciencias de la Ingeniería y Tecnología.</w:t>
      </w:r>
    </w:p>
    <w:p w14:paraId="358BEA30" w14:textId="77777777" w:rsidR="00D465AC" w:rsidRPr="00D465AC" w:rsidRDefault="00D465AC" w:rsidP="00071D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53A3FE37" w14:textId="5B99D937" w:rsidR="00D465AC" w:rsidRPr="0031692E" w:rsidRDefault="00D465AC" w:rsidP="00071D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También se turnaron a las comisiones permanentes de Asuntos Técnicos y de Legislación, diversas propuestas para su análisis.</w:t>
      </w:r>
    </w:p>
    <w:p w14:paraId="6C24720A" w14:textId="77777777" w:rsidR="00071D1B" w:rsidRPr="00E66605" w:rsidRDefault="00071D1B" w:rsidP="00071D1B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sectPr w:rsidR="00071D1B" w:rsidRPr="00E66605" w:rsidSect="00A676BD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59B4E" w14:textId="77777777" w:rsidR="004B0310" w:rsidRDefault="004B0310">
      <w:r>
        <w:separator/>
      </w:r>
    </w:p>
  </w:endnote>
  <w:endnote w:type="continuationSeparator" w:id="0">
    <w:p w14:paraId="00FAE272" w14:textId="77777777" w:rsidR="004B0310" w:rsidRDefault="004B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E5753" w14:textId="77777777" w:rsidR="004B0310" w:rsidRDefault="004B0310">
      <w:r>
        <w:rPr>
          <w:color w:val="000000"/>
        </w:rPr>
        <w:separator/>
      </w:r>
    </w:p>
  </w:footnote>
  <w:footnote w:type="continuationSeparator" w:id="0">
    <w:p w14:paraId="34823ACA" w14:textId="77777777" w:rsidR="004B0310" w:rsidRDefault="004B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2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2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28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1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2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20"/>
  </w:num>
  <w:num w:numId="4">
    <w:abstractNumId w:val="15"/>
  </w:num>
  <w:num w:numId="5">
    <w:abstractNumId w:val="19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36"/>
  </w:num>
  <w:num w:numId="11">
    <w:abstractNumId w:val="16"/>
  </w:num>
  <w:num w:numId="12">
    <w:abstractNumId w:val="9"/>
  </w:num>
  <w:num w:numId="13">
    <w:abstractNumId w:val="30"/>
  </w:num>
  <w:num w:numId="14">
    <w:abstractNumId w:val="41"/>
  </w:num>
  <w:num w:numId="15">
    <w:abstractNumId w:val="18"/>
  </w:num>
  <w:num w:numId="16">
    <w:abstractNumId w:val="31"/>
  </w:num>
  <w:num w:numId="17">
    <w:abstractNumId w:val="26"/>
  </w:num>
  <w:num w:numId="18">
    <w:abstractNumId w:val="3"/>
  </w:num>
  <w:num w:numId="19">
    <w:abstractNumId w:val="37"/>
  </w:num>
  <w:num w:numId="20">
    <w:abstractNumId w:val="42"/>
  </w:num>
  <w:num w:numId="21">
    <w:abstractNumId w:val="29"/>
  </w:num>
  <w:num w:numId="22">
    <w:abstractNumId w:val="0"/>
  </w:num>
  <w:num w:numId="23">
    <w:abstractNumId w:val="12"/>
  </w:num>
  <w:num w:numId="24">
    <w:abstractNumId w:val="2"/>
  </w:num>
  <w:num w:numId="25">
    <w:abstractNumId w:val="39"/>
  </w:num>
  <w:num w:numId="26">
    <w:abstractNumId w:val="40"/>
  </w:num>
  <w:num w:numId="27">
    <w:abstractNumId w:val="10"/>
  </w:num>
  <w:num w:numId="28">
    <w:abstractNumId w:val="24"/>
  </w:num>
  <w:num w:numId="29">
    <w:abstractNumId w:val="17"/>
  </w:num>
  <w:num w:numId="30">
    <w:abstractNumId w:val="32"/>
  </w:num>
  <w:num w:numId="31">
    <w:abstractNumId w:val="14"/>
  </w:num>
  <w:num w:numId="32">
    <w:abstractNumId w:val="4"/>
  </w:num>
  <w:num w:numId="33">
    <w:abstractNumId w:val="1"/>
  </w:num>
  <w:num w:numId="34">
    <w:abstractNumId w:val="23"/>
  </w:num>
  <w:num w:numId="35">
    <w:abstractNumId w:val="25"/>
  </w:num>
  <w:num w:numId="36">
    <w:abstractNumId w:val="11"/>
  </w:num>
  <w:num w:numId="37">
    <w:abstractNumId w:val="27"/>
  </w:num>
  <w:num w:numId="38">
    <w:abstractNumId w:val="34"/>
  </w:num>
  <w:num w:numId="39">
    <w:abstractNumId w:val="28"/>
  </w:num>
  <w:num w:numId="40">
    <w:abstractNumId w:val="21"/>
  </w:num>
  <w:num w:numId="41">
    <w:abstractNumId w:val="22"/>
  </w:num>
  <w:num w:numId="42">
    <w:abstractNumId w:val="35"/>
  </w:num>
  <w:num w:numId="4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1D1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87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6F72"/>
    <w:rsid w:val="00107308"/>
    <w:rsid w:val="00107734"/>
    <w:rsid w:val="001079AF"/>
    <w:rsid w:val="00107A5F"/>
    <w:rsid w:val="00107D3B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6F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A60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92E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CF3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310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6B26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5F7E28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116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329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6F7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AC1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572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4ED1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A63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7DA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E5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79E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0EB8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3C5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98D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5AC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7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425"/>
    <w:rsid w:val="00E6155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605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D71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B27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40E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AE1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58E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0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tronato.uabc.edu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45C7-9F90-4A73-82E6-ACD727CB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1397</Words>
  <Characters>7685</Characters>
  <Application>Microsoft Office Word</Application>
  <DocSecurity>0</DocSecurity>
  <Lines>64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UABC</cp:lastModifiedBy>
  <cp:revision>19</cp:revision>
  <cp:lastPrinted>2022-02-24T20:07:00Z</cp:lastPrinted>
  <dcterms:created xsi:type="dcterms:W3CDTF">2022-02-24T18:15:00Z</dcterms:created>
  <dcterms:modified xsi:type="dcterms:W3CDTF">2022-03-02T02:15:00Z</dcterms:modified>
</cp:coreProperties>
</file>