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4A4CC5C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073174" w:rsidRPr="00E369B8">
        <w:rPr>
          <w:rFonts w:ascii="Arial" w:hAnsi="Arial" w:cs="Arial"/>
          <w:b/>
          <w:sz w:val="24"/>
          <w:szCs w:val="24"/>
        </w:rPr>
        <w:t>3</w:t>
      </w:r>
      <w:r w:rsidR="000240FD" w:rsidRPr="00E369B8">
        <w:rPr>
          <w:rFonts w:ascii="Arial" w:hAnsi="Arial" w:cs="Arial"/>
          <w:b/>
          <w:sz w:val="24"/>
          <w:szCs w:val="24"/>
        </w:rPr>
        <w:t>4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D1F1324" w14:textId="77777777" w:rsidR="007A4800" w:rsidRPr="007A4800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28B172A" w14:textId="42801A35" w:rsidR="00C643D1" w:rsidRDefault="00C643D1" w:rsidP="00C643D1">
      <w:pPr>
        <w:shd w:val="clear" w:color="auto" w:fill="FFFFFF"/>
        <w:jc w:val="center"/>
        <w:rPr>
          <w:rFonts w:ascii="Arial" w:hAnsi="Arial" w:cs="Arial"/>
          <w:b/>
          <w:color w:val="333333"/>
          <w:sz w:val="36"/>
          <w:szCs w:val="24"/>
        </w:rPr>
      </w:pPr>
      <w:r>
        <w:rPr>
          <w:rFonts w:ascii="Arial" w:hAnsi="Arial" w:cs="Arial"/>
          <w:b/>
          <w:color w:val="333333"/>
          <w:sz w:val="36"/>
          <w:szCs w:val="24"/>
        </w:rPr>
        <w:t xml:space="preserve">Invita UABC a participar en la Expo Posgrado Virtual </w:t>
      </w:r>
    </w:p>
    <w:p w14:paraId="3D049993" w14:textId="77777777" w:rsidR="00C643D1" w:rsidRDefault="00C643D1" w:rsidP="00C643D1">
      <w:pPr>
        <w:shd w:val="clear" w:color="auto" w:fill="FFFFFF"/>
        <w:jc w:val="both"/>
        <w:rPr>
          <w:rFonts w:ascii="Arial" w:hAnsi="Arial" w:cs="Arial"/>
          <w:color w:val="333333"/>
          <w:sz w:val="20"/>
          <w:szCs w:val="20"/>
        </w:rPr>
      </w:pPr>
    </w:p>
    <w:p w14:paraId="748464C8" w14:textId="54E21C8C" w:rsidR="00C643D1" w:rsidRDefault="00C643D1" w:rsidP="00F020B2">
      <w:pPr>
        <w:pStyle w:val="Prrafodelista"/>
        <w:numPr>
          <w:ilvl w:val="0"/>
          <w:numId w:val="2"/>
        </w:numPr>
        <w:shd w:val="clear" w:color="auto" w:fill="FFFFFF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transmitirá el próximo 25 de marzo a través de las páginas de Facebook y YouTube/ Posgrado UABC. </w:t>
      </w:r>
    </w:p>
    <w:p w14:paraId="161B3855" w14:textId="77777777" w:rsidR="00C643D1" w:rsidRDefault="00C643D1" w:rsidP="00C643D1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2D4CC91B" w14:textId="31C8350C" w:rsidR="00C643D1" w:rsidRPr="0029080C" w:rsidRDefault="00C643D1" w:rsidP="00C643D1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 w:rsidRPr="0029080C">
        <w:rPr>
          <w:rFonts w:ascii="Arial" w:hAnsi="Arial" w:cs="Arial"/>
          <w:b/>
          <w:sz w:val="24"/>
          <w:szCs w:val="24"/>
        </w:rPr>
        <w:t xml:space="preserve">Mexicali, Baja California, </w:t>
      </w:r>
      <w:r w:rsidR="004371FE" w:rsidRPr="004371FE">
        <w:rPr>
          <w:rFonts w:ascii="Arial" w:hAnsi="Arial" w:cs="Arial"/>
          <w:b/>
          <w:sz w:val="24"/>
          <w:szCs w:val="24"/>
        </w:rPr>
        <w:t xml:space="preserve">jueves 17 de </w:t>
      </w:r>
      <w:r w:rsidRPr="0029080C">
        <w:rPr>
          <w:rFonts w:ascii="Arial" w:hAnsi="Arial" w:cs="Arial"/>
          <w:b/>
          <w:sz w:val="24"/>
          <w:szCs w:val="24"/>
        </w:rPr>
        <w:t>marzo de 2022</w:t>
      </w:r>
      <w:r w:rsidRPr="0029080C">
        <w:rPr>
          <w:rFonts w:ascii="Arial" w:hAnsi="Arial" w:cs="Arial"/>
          <w:sz w:val="24"/>
          <w:szCs w:val="24"/>
        </w:rPr>
        <w:t>.- La Universidad Autónoma de Baja California (UABC) invita a sus egresados y a los de otras instituciones de educación superior que deseen continuar con estudios de posgrado, a partici</w:t>
      </w:r>
      <w:r w:rsidR="00413071" w:rsidRPr="0029080C">
        <w:rPr>
          <w:rFonts w:ascii="Arial" w:hAnsi="Arial" w:cs="Arial"/>
          <w:sz w:val="24"/>
          <w:szCs w:val="24"/>
        </w:rPr>
        <w:t>par en la Expo Posgrado Virtual</w:t>
      </w:r>
      <w:r w:rsidRPr="0029080C">
        <w:rPr>
          <w:rFonts w:ascii="Arial" w:hAnsi="Arial" w:cs="Arial"/>
          <w:sz w:val="24"/>
          <w:szCs w:val="24"/>
        </w:rPr>
        <w:t xml:space="preserve">, la cual se llevará a cabo el próximo </w:t>
      </w:r>
      <w:r w:rsidR="00413071" w:rsidRPr="0029080C">
        <w:rPr>
          <w:rFonts w:ascii="Arial" w:hAnsi="Arial" w:cs="Arial"/>
          <w:sz w:val="24"/>
          <w:szCs w:val="24"/>
        </w:rPr>
        <w:t>25 de marzo</w:t>
      </w:r>
      <w:r w:rsidRPr="0029080C">
        <w:rPr>
          <w:rFonts w:ascii="Arial" w:hAnsi="Arial" w:cs="Arial"/>
          <w:sz w:val="24"/>
          <w:szCs w:val="24"/>
        </w:rPr>
        <w:t xml:space="preserve"> para dar</w:t>
      </w:r>
      <w:r w:rsidR="00D42911">
        <w:rPr>
          <w:rFonts w:ascii="Arial" w:hAnsi="Arial" w:cs="Arial"/>
          <w:sz w:val="24"/>
          <w:szCs w:val="24"/>
        </w:rPr>
        <w:t xml:space="preserve"> a</w:t>
      </w:r>
      <w:r w:rsidRPr="0029080C">
        <w:rPr>
          <w:rFonts w:ascii="Arial" w:hAnsi="Arial" w:cs="Arial"/>
          <w:sz w:val="24"/>
          <w:szCs w:val="24"/>
        </w:rPr>
        <w:t xml:space="preserve"> conocer la oferta educativa con la que cuenta esta casa de estudios</w:t>
      </w:r>
    </w:p>
    <w:p w14:paraId="75CBDB6F" w14:textId="77777777" w:rsidR="00C643D1" w:rsidRPr="004371FE" w:rsidRDefault="00C643D1" w:rsidP="00C643D1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28AE2E3B" w14:textId="116FC49A" w:rsidR="00C643D1" w:rsidRDefault="00C643D1" w:rsidP="00C643D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9080C">
        <w:rPr>
          <w:rFonts w:ascii="Arial" w:hAnsi="Arial" w:cs="Arial"/>
          <w:sz w:val="24"/>
          <w:szCs w:val="24"/>
        </w:rPr>
        <w:t>La intención de</w:t>
      </w:r>
      <w:r w:rsidR="00D42911">
        <w:rPr>
          <w:rFonts w:ascii="Arial" w:hAnsi="Arial" w:cs="Arial"/>
          <w:sz w:val="24"/>
          <w:szCs w:val="24"/>
        </w:rPr>
        <w:t>l</w:t>
      </w:r>
      <w:r w:rsidRPr="0029080C">
        <w:rPr>
          <w:rFonts w:ascii="Arial" w:hAnsi="Arial" w:cs="Arial"/>
          <w:sz w:val="24"/>
          <w:szCs w:val="24"/>
        </w:rPr>
        <w:t xml:space="preserve"> evento es dar a conocer los </w:t>
      </w:r>
      <w:r w:rsidRPr="004371FE">
        <w:rPr>
          <w:rFonts w:ascii="Arial" w:hAnsi="Arial" w:cs="Arial"/>
          <w:sz w:val="24"/>
          <w:szCs w:val="24"/>
        </w:rPr>
        <w:t>7</w:t>
      </w:r>
      <w:r w:rsidR="004371FE" w:rsidRPr="004371FE">
        <w:rPr>
          <w:rFonts w:ascii="Arial" w:hAnsi="Arial" w:cs="Arial"/>
          <w:sz w:val="24"/>
          <w:szCs w:val="24"/>
        </w:rPr>
        <w:t>6</w:t>
      </w:r>
      <w:r w:rsidRPr="004371FE">
        <w:rPr>
          <w:rFonts w:ascii="Arial" w:hAnsi="Arial" w:cs="Arial"/>
          <w:sz w:val="24"/>
          <w:szCs w:val="24"/>
        </w:rPr>
        <w:t xml:space="preserve"> </w:t>
      </w:r>
      <w:r w:rsidRPr="0029080C">
        <w:rPr>
          <w:rFonts w:ascii="Arial" w:hAnsi="Arial" w:cs="Arial"/>
          <w:sz w:val="24"/>
          <w:szCs w:val="24"/>
        </w:rPr>
        <w:t xml:space="preserve">programas de posgrado con los que cuenta la UABC, de los cuales, </w:t>
      </w:r>
      <w:r w:rsidRPr="004371FE">
        <w:rPr>
          <w:rFonts w:ascii="Arial" w:hAnsi="Arial" w:cs="Arial"/>
          <w:sz w:val="24"/>
          <w:szCs w:val="24"/>
        </w:rPr>
        <w:t>5</w:t>
      </w:r>
      <w:r w:rsidR="004371FE" w:rsidRPr="004371FE">
        <w:rPr>
          <w:rFonts w:ascii="Arial" w:hAnsi="Arial" w:cs="Arial"/>
          <w:sz w:val="24"/>
          <w:szCs w:val="24"/>
        </w:rPr>
        <w:t>4</w:t>
      </w:r>
      <w:r w:rsidRPr="0029080C">
        <w:rPr>
          <w:rFonts w:ascii="Arial" w:hAnsi="Arial" w:cs="Arial"/>
          <w:sz w:val="24"/>
          <w:szCs w:val="24"/>
        </w:rPr>
        <w:t xml:space="preserve"> se encuentran en el Padrón Nacional de Posgrados de Calidad (PNPC) del Consejo Nacional de Ciencia y Tecnología y </w:t>
      </w:r>
      <w:r w:rsidR="004371FE">
        <w:rPr>
          <w:rFonts w:ascii="Arial" w:hAnsi="Arial" w:cs="Arial"/>
          <w:sz w:val="24"/>
          <w:szCs w:val="24"/>
        </w:rPr>
        <w:t>cinco</w:t>
      </w:r>
      <w:r w:rsidRPr="0029080C">
        <w:rPr>
          <w:rFonts w:ascii="Arial" w:hAnsi="Arial" w:cs="Arial"/>
          <w:sz w:val="24"/>
          <w:szCs w:val="24"/>
        </w:rPr>
        <w:t xml:space="preserve"> s</w:t>
      </w:r>
      <w:r w:rsidR="00A154C4" w:rsidRPr="0029080C">
        <w:rPr>
          <w:rFonts w:ascii="Arial" w:hAnsi="Arial" w:cs="Arial"/>
          <w:sz w:val="24"/>
          <w:szCs w:val="24"/>
        </w:rPr>
        <w:t>on de Co</w:t>
      </w:r>
      <w:r w:rsidR="004371FE">
        <w:rPr>
          <w:rFonts w:ascii="Arial" w:hAnsi="Arial" w:cs="Arial"/>
          <w:sz w:val="24"/>
          <w:szCs w:val="24"/>
        </w:rPr>
        <w:t xml:space="preserve">mpetencia Internacional. Además, siete </w:t>
      </w:r>
      <w:r w:rsidR="00A154C4" w:rsidRPr="0029080C">
        <w:rPr>
          <w:rFonts w:ascii="Arial" w:hAnsi="Arial" w:cs="Arial"/>
          <w:sz w:val="24"/>
          <w:szCs w:val="24"/>
        </w:rPr>
        <w:t xml:space="preserve"> </w:t>
      </w:r>
      <w:r w:rsidR="004371FE">
        <w:rPr>
          <w:rFonts w:ascii="Arial" w:hAnsi="Arial" w:cs="Arial"/>
          <w:sz w:val="24"/>
          <w:szCs w:val="24"/>
        </w:rPr>
        <w:t xml:space="preserve">programas están en proceso de ofertarse y </w:t>
      </w:r>
      <w:r w:rsidR="00A154C4" w:rsidRPr="0029080C">
        <w:rPr>
          <w:rFonts w:ascii="Arial" w:hAnsi="Arial" w:cs="Arial"/>
          <w:sz w:val="24"/>
          <w:szCs w:val="24"/>
        </w:rPr>
        <w:t>el</w:t>
      </w:r>
      <w:r w:rsidRPr="0029080C">
        <w:rPr>
          <w:rFonts w:ascii="Arial" w:hAnsi="Arial" w:cs="Arial"/>
          <w:sz w:val="24"/>
          <w:szCs w:val="24"/>
        </w:rPr>
        <w:t xml:space="preserve"> resto, por ser de reciente creación, está en búsqueda de su evaluación ante un cuerpo acreditador nacional o internacional. </w:t>
      </w:r>
    </w:p>
    <w:p w14:paraId="64F53EF3" w14:textId="77777777" w:rsidR="004371FE" w:rsidRPr="004371FE" w:rsidRDefault="004371FE" w:rsidP="00C643D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3CBC78E" w14:textId="07D6108E" w:rsidR="00C643D1" w:rsidRPr="0029080C" w:rsidRDefault="00C643D1" w:rsidP="00C643D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29080C">
        <w:rPr>
          <w:rFonts w:ascii="Arial" w:hAnsi="Arial" w:cs="Arial"/>
          <w:spacing w:val="-2"/>
          <w:sz w:val="24"/>
          <w:szCs w:val="24"/>
        </w:rPr>
        <w:t>Entre las ventajas de estudiar un posgrado en la UABC se encuentran: ser una de las mejores universidades del noroeste de México, la calidad de la investigación, la diversidad de posgrados y áreas del conocimiento que se abarcan, así como la experiencia en la formación de recursos humanos de calidad en programas educativos pertinentes y de impacto en la sociedad.</w:t>
      </w:r>
    </w:p>
    <w:p w14:paraId="3BB34C35" w14:textId="77777777" w:rsidR="00C643D1" w:rsidRPr="004371FE" w:rsidRDefault="00C643D1" w:rsidP="00C643D1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687F5AE1" w14:textId="77777777" w:rsidR="00C643D1" w:rsidRPr="0029080C" w:rsidRDefault="00C643D1" w:rsidP="00C643D1">
      <w:pPr>
        <w:jc w:val="both"/>
        <w:rPr>
          <w:rFonts w:ascii="Arial" w:hAnsi="Arial" w:cs="Arial"/>
          <w:sz w:val="24"/>
          <w:szCs w:val="24"/>
        </w:rPr>
      </w:pPr>
      <w:r w:rsidRPr="0029080C">
        <w:rPr>
          <w:rFonts w:ascii="Arial" w:hAnsi="Arial" w:cs="Arial"/>
          <w:sz w:val="24"/>
          <w:szCs w:val="24"/>
        </w:rPr>
        <w:t>Un factor que también resulta relevante para estudiar un posgrado en la UABC, es la capacidad que tiene respecto a la generación de conocimiento que puede ofrecer propuestas y resoluciones de problemáticas reales ya sean locales, estatales, nacionales e incluso internacionales a través de la investigación.</w:t>
      </w:r>
    </w:p>
    <w:p w14:paraId="78CE4A78" w14:textId="77777777" w:rsidR="00C643D1" w:rsidRPr="004371FE" w:rsidRDefault="00C643D1" w:rsidP="00C643D1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1D0BCA8B" w14:textId="77777777" w:rsidR="00C643D1" w:rsidRPr="0029080C" w:rsidRDefault="00C643D1" w:rsidP="00C643D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9080C">
        <w:rPr>
          <w:rFonts w:ascii="Arial" w:hAnsi="Arial" w:cs="Arial"/>
          <w:sz w:val="24"/>
          <w:szCs w:val="24"/>
        </w:rPr>
        <w:t xml:space="preserve">La Expo Posgrado Virtual se transmitirá a través de las páginas de Facebook y YouTube de  Posgrado UABC. Se invita a los asistentes a participar realizando sus preguntas en vivo para aclarar cualquier duda sobre la oferta académica. </w:t>
      </w:r>
    </w:p>
    <w:p w14:paraId="6865EE04" w14:textId="77777777" w:rsidR="00C643D1" w:rsidRPr="004371FE" w:rsidRDefault="00C643D1" w:rsidP="00C643D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9690026" w14:textId="3A45CB70" w:rsidR="00C643D1" w:rsidRDefault="00C643D1" w:rsidP="00C643D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4371FE">
        <w:rPr>
          <w:rFonts w:ascii="Arial" w:hAnsi="Arial" w:cs="Arial"/>
          <w:spacing w:val="-4"/>
          <w:sz w:val="24"/>
          <w:szCs w:val="24"/>
        </w:rPr>
        <w:t>A partir de las 9:00 horas se presentarán los</w:t>
      </w:r>
      <w:r w:rsidR="00A154C4" w:rsidRPr="004371FE">
        <w:rPr>
          <w:rFonts w:ascii="Arial" w:hAnsi="Arial" w:cs="Arial"/>
          <w:spacing w:val="-4"/>
          <w:sz w:val="24"/>
          <w:szCs w:val="24"/>
        </w:rPr>
        <w:t xml:space="preserve"> </w:t>
      </w:r>
      <w:r w:rsidR="0029080C" w:rsidRPr="004371FE">
        <w:rPr>
          <w:rFonts w:ascii="Arial" w:hAnsi="Arial" w:cs="Arial"/>
          <w:spacing w:val="-4"/>
          <w:sz w:val="24"/>
          <w:szCs w:val="24"/>
        </w:rPr>
        <w:t>46 p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osgrados que se imparten </w:t>
      </w:r>
      <w:r w:rsidR="00D42911">
        <w:rPr>
          <w:rFonts w:ascii="Arial" w:hAnsi="Arial" w:cs="Arial"/>
          <w:spacing w:val="-4"/>
          <w:sz w:val="24"/>
          <w:szCs w:val="24"/>
        </w:rPr>
        <w:t xml:space="preserve">en </w:t>
      </w:r>
      <w:r w:rsidR="0029080C" w:rsidRPr="004371FE">
        <w:rPr>
          <w:rFonts w:ascii="Arial" w:hAnsi="Arial" w:cs="Arial"/>
          <w:spacing w:val="-4"/>
          <w:sz w:val="24"/>
          <w:szCs w:val="24"/>
        </w:rPr>
        <w:t>17 unidades académicas del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Campus </w:t>
      </w:r>
      <w:r w:rsidR="00A154C4" w:rsidRPr="004371FE">
        <w:rPr>
          <w:rFonts w:ascii="Arial" w:hAnsi="Arial" w:cs="Arial"/>
          <w:spacing w:val="-4"/>
          <w:sz w:val="24"/>
          <w:szCs w:val="24"/>
        </w:rPr>
        <w:t>Mexicali</w:t>
      </w:r>
      <w:r w:rsidR="0029080C" w:rsidRPr="004371FE">
        <w:rPr>
          <w:rFonts w:ascii="Arial" w:hAnsi="Arial" w:cs="Arial"/>
          <w:spacing w:val="-4"/>
          <w:sz w:val="24"/>
          <w:szCs w:val="24"/>
        </w:rPr>
        <w:t>; a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las 12:</w:t>
      </w:r>
      <w:r w:rsidR="00A154C4" w:rsidRPr="004371FE">
        <w:rPr>
          <w:rFonts w:ascii="Arial" w:hAnsi="Arial" w:cs="Arial"/>
          <w:spacing w:val="-4"/>
          <w:sz w:val="24"/>
          <w:szCs w:val="24"/>
        </w:rPr>
        <w:t>30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</w:t>
      </w:r>
      <w:r w:rsidR="0029080C" w:rsidRPr="004371FE">
        <w:rPr>
          <w:rFonts w:ascii="Arial" w:hAnsi="Arial" w:cs="Arial"/>
          <w:spacing w:val="-4"/>
          <w:sz w:val="24"/>
          <w:szCs w:val="24"/>
        </w:rPr>
        <w:t xml:space="preserve">se darán a conocer los 20 posgrados que ofrecen 7 unidades académicas </w:t>
      </w:r>
      <w:r w:rsidRPr="004371FE">
        <w:rPr>
          <w:rFonts w:ascii="Arial" w:hAnsi="Arial" w:cs="Arial"/>
          <w:spacing w:val="-4"/>
          <w:sz w:val="24"/>
          <w:szCs w:val="24"/>
        </w:rPr>
        <w:t>del Campus Ensenada</w:t>
      </w:r>
      <w:r w:rsidR="0029080C" w:rsidRPr="004371FE">
        <w:rPr>
          <w:rFonts w:ascii="Arial" w:hAnsi="Arial" w:cs="Arial"/>
          <w:spacing w:val="-4"/>
          <w:sz w:val="24"/>
          <w:szCs w:val="24"/>
        </w:rPr>
        <w:t>,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y a partir de las 15:00 horas iniciará la presentación de</w:t>
      </w:r>
      <w:r w:rsidR="0029080C" w:rsidRPr="004371FE">
        <w:rPr>
          <w:rFonts w:ascii="Arial" w:hAnsi="Arial" w:cs="Arial"/>
          <w:spacing w:val="-4"/>
          <w:sz w:val="24"/>
          <w:szCs w:val="24"/>
        </w:rPr>
        <w:t xml:space="preserve"> los 46 programas de posgrado que están disponibles en 14 unidades académicas del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 Campus </w:t>
      </w:r>
      <w:r w:rsidR="00A154C4" w:rsidRPr="004371FE">
        <w:rPr>
          <w:rFonts w:ascii="Arial" w:hAnsi="Arial" w:cs="Arial"/>
          <w:spacing w:val="-4"/>
          <w:sz w:val="24"/>
          <w:szCs w:val="24"/>
        </w:rPr>
        <w:t>Tijuana</w:t>
      </w:r>
      <w:r w:rsidRPr="004371FE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6AE9B269" w14:textId="77777777" w:rsidR="004371FE" w:rsidRPr="004371FE" w:rsidRDefault="004371FE" w:rsidP="00C643D1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6BACDA8" w14:textId="6EAE30F2" w:rsidR="004371FE" w:rsidRPr="004371FE" w:rsidRDefault="004371FE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Horario para Campus Mexicali:</w:t>
      </w:r>
    </w:p>
    <w:p w14:paraId="57708CC2" w14:textId="77777777" w:rsidR="004371FE" w:rsidRPr="004371FE" w:rsidRDefault="00830AB9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hyperlink r:id="rId10" w:tgtFrame="_blank" w:history="1">
        <w:r w:rsidR="004371FE" w:rsidRPr="004371FE">
          <w:rPr>
            <w:rStyle w:val="Hipervnculo"/>
            <w:rFonts w:ascii="Arial" w:hAnsi="Arial" w:cs="Arial"/>
            <w:color w:val="1155CC"/>
            <w:sz w:val="24"/>
          </w:rPr>
          <w:t>https://drive.google.com/file/d/1Fh0czVJD6F6KHf9knbtFvhMiZ2bW0ikT/view?usp=sharing</w:t>
        </w:r>
      </w:hyperlink>
    </w:p>
    <w:p w14:paraId="13D4C971" w14:textId="4E3102FB" w:rsidR="004371FE" w:rsidRPr="004371FE" w:rsidRDefault="004371FE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Horario para Campus Ensenada:</w:t>
      </w:r>
    </w:p>
    <w:p w14:paraId="6540BB28" w14:textId="77777777" w:rsidR="004371FE" w:rsidRPr="004371FE" w:rsidRDefault="00830AB9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hyperlink r:id="rId11" w:tgtFrame="_blank" w:history="1">
        <w:r w:rsidR="004371FE" w:rsidRPr="004371FE">
          <w:rPr>
            <w:rStyle w:val="Hipervnculo"/>
            <w:rFonts w:ascii="Arial" w:hAnsi="Arial" w:cs="Arial"/>
            <w:color w:val="1155CC"/>
            <w:sz w:val="24"/>
          </w:rPr>
          <w:t>https://drive.google.com/file/d/169L7HnYoPDsfBQ0FtTH9Anx-JlXqK4Yz/view?usp=sharing</w:t>
        </w:r>
      </w:hyperlink>
    </w:p>
    <w:p w14:paraId="7F58D5D4" w14:textId="20AF4301" w:rsidR="004371FE" w:rsidRPr="004371FE" w:rsidRDefault="004371FE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Horario para Campus Tijuana:</w:t>
      </w:r>
    </w:p>
    <w:p w14:paraId="0E10203A" w14:textId="77777777" w:rsidR="004371FE" w:rsidRPr="004371FE" w:rsidRDefault="00830AB9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hyperlink r:id="rId12" w:tgtFrame="_blank" w:history="1">
        <w:r w:rsidR="004371FE" w:rsidRPr="004371FE">
          <w:rPr>
            <w:rStyle w:val="Hipervnculo"/>
            <w:rFonts w:ascii="Arial" w:hAnsi="Arial" w:cs="Arial"/>
            <w:color w:val="1155CC"/>
            <w:sz w:val="24"/>
          </w:rPr>
          <w:t>https://drive.google.com/file/d/1nZtbQB_GL7gqfRCZWLhybC4WJorNlXzf/view?usp=sharing</w:t>
        </w:r>
      </w:hyperlink>
    </w:p>
    <w:p w14:paraId="7EAA3029" w14:textId="77777777" w:rsidR="004371FE" w:rsidRDefault="004371FE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</w:p>
    <w:p w14:paraId="1BB10E70" w14:textId="33FA1E3A" w:rsidR="004371FE" w:rsidRPr="004371FE" w:rsidRDefault="004371FE" w:rsidP="004371FE">
      <w:pPr>
        <w:shd w:val="clear" w:color="auto" w:fill="FFFFFF"/>
        <w:rPr>
          <w:rFonts w:ascii="Arial" w:hAnsi="Arial" w:cs="Arial"/>
          <w:color w:val="222222"/>
          <w:sz w:val="24"/>
        </w:rPr>
      </w:pPr>
      <w:r w:rsidRPr="004371FE">
        <w:rPr>
          <w:rFonts w:ascii="Arial" w:hAnsi="Arial" w:cs="Arial"/>
          <w:color w:val="222222"/>
          <w:sz w:val="24"/>
        </w:rPr>
        <w:t>Para dudas o preguntas</w:t>
      </w:r>
      <w:r w:rsidR="003D7D93">
        <w:rPr>
          <w:rFonts w:ascii="Arial" w:hAnsi="Arial" w:cs="Arial"/>
          <w:color w:val="222222"/>
          <w:sz w:val="24"/>
        </w:rPr>
        <w:t>,</w:t>
      </w:r>
      <w:bookmarkStart w:id="0" w:name="_GoBack"/>
      <w:bookmarkEnd w:id="0"/>
      <w:r w:rsidRPr="004371FE">
        <w:rPr>
          <w:rFonts w:ascii="Arial" w:hAnsi="Arial" w:cs="Arial"/>
          <w:color w:val="222222"/>
          <w:sz w:val="24"/>
        </w:rPr>
        <w:t xml:space="preserve"> escrib</w:t>
      </w:r>
      <w:r>
        <w:rPr>
          <w:rFonts w:ascii="Arial" w:hAnsi="Arial" w:cs="Arial"/>
          <w:color w:val="222222"/>
          <w:sz w:val="24"/>
        </w:rPr>
        <w:t>ir al correo electrónico</w:t>
      </w:r>
      <w:r w:rsidRPr="004371FE">
        <w:rPr>
          <w:rFonts w:ascii="Arial" w:hAnsi="Arial" w:cs="Arial"/>
          <w:color w:val="222222"/>
          <w:sz w:val="24"/>
        </w:rPr>
        <w:t>: </w:t>
      </w:r>
      <w:hyperlink r:id="rId13" w:tgtFrame="_blank" w:history="1">
        <w:r w:rsidRPr="004371FE">
          <w:rPr>
            <w:rStyle w:val="Hipervnculo"/>
            <w:rFonts w:ascii="Arial" w:hAnsi="Arial" w:cs="Arial"/>
            <w:color w:val="1155CC"/>
            <w:sz w:val="24"/>
          </w:rPr>
          <w:t>cpi@uabc.edu.mx</w:t>
        </w:r>
      </w:hyperlink>
    </w:p>
    <w:p w14:paraId="7283AF75" w14:textId="77777777" w:rsidR="004371FE" w:rsidRDefault="004371FE" w:rsidP="004371FE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color w:val="222222"/>
        </w:rPr>
        <w:t> </w:t>
      </w:r>
    </w:p>
    <w:sectPr w:rsidR="004371FE" w:rsidSect="004371FE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55C6F" w14:textId="77777777" w:rsidR="00830AB9" w:rsidRDefault="00830AB9">
      <w:r>
        <w:separator/>
      </w:r>
    </w:p>
  </w:endnote>
  <w:endnote w:type="continuationSeparator" w:id="0">
    <w:p w14:paraId="36731739" w14:textId="77777777" w:rsidR="00830AB9" w:rsidRDefault="0083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37FA2" w14:textId="77777777" w:rsidR="00830AB9" w:rsidRDefault="00830AB9">
      <w:r>
        <w:rPr>
          <w:color w:val="000000"/>
        </w:rPr>
        <w:separator/>
      </w:r>
    </w:p>
  </w:footnote>
  <w:footnote w:type="continuationSeparator" w:id="0">
    <w:p w14:paraId="4B5F2822" w14:textId="77777777" w:rsidR="00830AB9" w:rsidRDefault="00830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80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D93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071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E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84C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AB9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38F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4C4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3D1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11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874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9B8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B2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858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pi@uabc.edu.m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nZtbQB_GL7gqfRCZWLhybC4WJorNlXzf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69L7HnYoPDsfBQ0FtTH9Anx-JlXqK4Yz/view?usp=sharin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Fh0czVJD6F6KHf9knbtFvhMiZ2bW0ikT/view?usp=shar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A0E7-FD0A-4C50-B08B-E7B016CB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503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2022-03-17T20:40:00Z</cp:lastPrinted>
  <dcterms:created xsi:type="dcterms:W3CDTF">2022-03-17T20:40:00Z</dcterms:created>
  <dcterms:modified xsi:type="dcterms:W3CDTF">2022-03-17T21:04:00Z</dcterms:modified>
</cp:coreProperties>
</file>