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27C46C9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D3211D">
        <w:rPr>
          <w:rFonts w:ascii="Arial" w:hAnsi="Arial" w:cs="Arial"/>
          <w:b/>
          <w:sz w:val="24"/>
          <w:szCs w:val="24"/>
        </w:rPr>
        <w:t>4</w:t>
      </w:r>
      <w:r w:rsidR="00EB4D44">
        <w:rPr>
          <w:rFonts w:ascii="Arial" w:hAnsi="Arial" w:cs="Arial"/>
          <w:b/>
          <w:sz w:val="24"/>
          <w:szCs w:val="24"/>
        </w:rPr>
        <w:t>7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4B46668" w14:textId="77777777" w:rsidR="00EB4D44" w:rsidRPr="00EB4D44" w:rsidRDefault="00EB4D44" w:rsidP="005A29D8">
      <w:pPr>
        <w:pStyle w:val="NormalWeb"/>
        <w:spacing w:before="0" w:after="0"/>
        <w:jc w:val="center"/>
        <w:rPr>
          <w:rFonts w:ascii="Arial" w:hAnsi="Arial" w:cs="Arial"/>
          <w:b/>
          <w:bCs/>
          <w:sz w:val="16"/>
          <w:szCs w:val="16"/>
          <w:lang w:val="es-MX"/>
        </w:rPr>
      </w:pPr>
    </w:p>
    <w:p w14:paraId="04717FEC" w14:textId="65DE3FD7" w:rsidR="005A29D8" w:rsidRDefault="00EB4D44" w:rsidP="005A29D8">
      <w:pPr>
        <w:pStyle w:val="NormalWeb"/>
        <w:spacing w:before="0" w:after="0"/>
        <w:jc w:val="center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b/>
          <w:bCs/>
          <w:sz w:val="36"/>
          <w:szCs w:val="36"/>
          <w:lang w:val="es-MX"/>
        </w:rPr>
        <w:t>Fortalece</w:t>
      </w:r>
      <w:r w:rsidR="00276EC8">
        <w:rPr>
          <w:rFonts w:ascii="Arial" w:hAnsi="Arial" w:cs="Arial"/>
          <w:b/>
          <w:bCs/>
          <w:sz w:val="36"/>
          <w:szCs w:val="36"/>
          <w:lang w:val="es-MX"/>
        </w:rPr>
        <w:t>n</w:t>
      </w:r>
      <w:r>
        <w:rPr>
          <w:rFonts w:ascii="Arial" w:hAnsi="Arial" w:cs="Arial"/>
          <w:b/>
          <w:bCs/>
          <w:sz w:val="36"/>
          <w:szCs w:val="36"/>
          <w:lang w:val="es-MX"/>
        </w:rPr>
        <w:t xml:space="preserve"> vinculación </w:t>
      </w:r>
      <w:r w:rsidR="00276EC8">
        <w:rPr>
          <w:rFonts w:ascii="Arial" w:hAnsi="Arial" w:cs="Arial"/>
          <w:b/>
          <w:bCs/>
          <w:sz w:val="36"/>
          <w:szCs w:val="36"/>
          <w:lang w:val="es-MX"/>
        </w:rPr>
        <w:t xml:space="preserve">la </w:t>
      </w:r>
      <w:r>
        <w:rPr>
          <w:rFonts w:ascii="Arial" w:hAnsi="Arial" w:cs="Arial"/>
          <w:b/>
          <w:bCs/>
          <w:sz w:val="36"/>
          <w:szCs w:val="36"/>
          <w:lang w:val="es-MX"/>
        </w:rPr>
        <w:t xml:space="preserve">UABC y </w:t>
      </w:r>
      <w:r w:rsidR="00276EC8">
        <w:rPr>
          <w:rFonts w:ascii="Arial" w:hAnsi="Arial" w:cs="Arial"/>
          <w:b/>
          <w:bCs/>
          <w:sz w:val="36"/>
          <w:szCs w:val="36"/>
          <w:lang w:val="es-MX"/>
        </w:rPr>
        <w:t xml:space="preserve">el </w:t>
      </w:r>
      <w:r>
        <w:rPr>
          <w:rFonts w:ascii="Arial" w:hAnsi="Arial" w:cs="Arial"/>
          <w:b/>
          <w:bCs/>
          <w:sz w:val="36"/>
          <w:szCs w:val="36"/>
          <w:lang w:val="es-MX"/>
        </w:rPr>
        <w:t>Gobierno de Mexicali</w:t>
      </w:r>
      <w:r w:rsidR="005A29D8" w:rsidRPr="007C34C6">
        <w:rPr>
          <w:rFonts w:ascii="Arial" w:hAnsi="Arial" w:cs="Arial"/>
          <w:sz w:val="16"/>
          <w:szCs w:val="16"/>
          <w:lang w:val="es-MX"/>
        </w:rPr>
        <w:t> </w:t>
      </w:r>
    </w:p>
    <w:p w14:paraId="6A77D1FC" w14:textId="77777777" w:rsidR="00EB4D44" w:rsidRPr="00EB4D44" w:rsidRDefault="00EB4D44" w:rsidP="005A29D8">
      <w:pPr>
        <w:pStyle w:val="NormalWeb"/>
        <w:spacing w:before="0" w:after="0"/>
        <w:jc w:val="center"/>
        <w:rPr>
          <w:sz w:val="16"/>
          <w:szCs w:val="16"/>
          <w:lang w:val="es-MX"/>
        </w:rPr>
      </w:pPr>
    </w:p>
    <w:p w14:paraId="5045C3EE" w14:textId="407CA705" w:rsidR="00062295" w:rsidRPr="00062295" w:rsidRDefault="00276EC8" w:rsidP="00062295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Firman convenio marco de colaboración</w:t>
      </w:r>
      <w:r w:rsidR="00062295" w:rsidRPr="00062295">
        <w:rPr>
          <w:rFonts w:ascii="Arial" w:hAnsi="Arial" w:cs="Arial"/>
          <w:sz w:val="24"/>
          <w:szCs w:val="24"/>
        </w:rPr>
        <w:t>.</w:t>
      </w:r>
    </w:p>
    <w:p w14:paraId="348A750F" w14:textId="77777777" w:rsidR="00062295" w:rsidRPr="00062295" w:rsidRDefault="00062295" w:rsidP="00062295">
      <w:pPr>
        <w:jc w:val="both"/>
        <w:rPr>
          <w:rFonts w:ascii="Arial" w:hAnsi="Arial" w:cs="Arial"/>
          <w:sz w:val="16"/>
          <w:szCs w:val="16"/>
        </w:rPr>
      </w:pPr>
      <w:r w:rsidRPr="00062295">
        <w:rPr>
          <w:rFonts w:ascii="Arial" w:hAnsi="Arial" w:cs="Arial"/>
          <w:sz w:val="16"/>
          <w:szCs w:val="16"/>
        </w:rPr>
        <w:t> </w:t>
      </w:r>
    </w:p>
    <w:p w14:paraId="2951FFF1" w14:textId="60CF7EA8" w:rsidR="00062295" w:rsidRDefault="00062295" w:rsidP="00EB4D44">
      <w:pPr>
        <w:jc w:val="both"/>
        <w:rPr>
          <w:rFonts w:ascii="Arial" w:hAnsi="Arial" w:cs="Arial"/>
          <w:spacing w:val="-2"/>
          <w:sz w:val="24"/>
          <w:szCs w:val="24"/>
        </w:rPr>
      </w:pPr>
      <w:r w:rsidRPr="00062295">
        <w:rPr>
          <w:rFonts w:ascii="Arial" w:hAnsi="Arial" w:cs="Arial"/>
          <w:b/>
          <w:bCs/>
          <w:spacing w:val="-2"/>
          <w:sz w:val="24"/>
          <w:szCs w:val="24"/>
        </w:rPr>
        <w:t xml:space="preserve">Mexicali, Baja California, </w:t>
      </w:r>
      <w:r w:rsidR="00EB4D44">
        <w:rPr>
          <w:rFonts w:ascii="Arial" w:hAnsi="Arial" w:cs="Arial"/>
          <w:b/>
          <w:bCs/>
          <w:spacing w:val="-2"/>
          <w:sz w:val="24"/>
          <w:szCs w:val="24"/>
        </w:rPr>
        <w:t>viernes 1 de abril</w:t>
      </w:r>
      <w:r w:rsidRPr="00062295">
        <w:rPr>
          <w:rFonts w:ascii="Arial" w:hAnsi="Arial" w:cs="Arial"/>
          <w:b/>
          <w:bCs/>
          <w:spacing w:val="-2"/>
          <w:sz w:val="24"/>
          <w:szCs w:val="24"/>
        </w:rPr>
        <w:t xml:space="preserve"> de 2022</w:t>
      </w:r>
      <w:r w:rsidRPr="00062295">
        <w:rPr>
          <w:rFonts w:ascii="Arial" w:hAnsi="Arial" w:cs="Arial"/>
          <w:spacing w:val="-2"/>
          <w:sz w:val="24"/>
          <w:szCs w:val="24"/>
        </w:rPr>
        <w:t>.- </w:t>
      </w:r>
      <w:r w:rsidR="00EB4D44">
        <w:rPr>
          <w:rFonts w:ascii="Arial" w:hAnsi="Arial" w:cs="Arial"/>
          <w:spacing w:val="-2"/>
          <w:sz w:val="24"/>
          <w:szCs w:val="24"/>
        </w:rPr>
        <w:t>A través de la firma de un convenio marco de colaboración se oficializó la vinculación entre la Universidad Autónoma de Baja California (UABC) y el Gobierno de Mexicali. El documento</w:t>
      </w:r>
      <w:r w:rsidR="0064196C">
        <w:rPr>
          <w:rFonts w:ascii="Arial" w:hAnsi="Arial" w:cs="Arial"/>
          <w:spacing w:val="-2"/>
          <w:sz w:val="24"/>
          <w:szCs w:val="24"/>
        </w:rPr>
        <w:t>, el cual tiene una vigencia del 1 de abril de 2022 al 30 de septiembre de 2024,</w:t>
      </w:r>
      <w:r w:rsidR="00EB4D44">
        <w:rPr>
          <w:rFonts w:ascii="Arial" w:hAnsi="Arial" w:cs="Arial"/>
          <w:spacing w:val="-2"/>
          <w:sz w:val="24"/>
          <w:szCs w:val="24"/>
        </w:rPr>
        <w:t xml:space="preserve"> fue signado por las máximas autoridades, el rector, doctor Daniel Octavio Valdez Delgadillo y la presidenta municipal, maestra Norma Alicia Bustamante Martínez.</w:t>
      </w:r>
    </w:p>
    <w:p w14:paraId="6704A118" w14:textId="77777777" w:rsidR="0064196C" w:rsidRPr="0064196C" w:rsidRDefault="0064196C" w:rsidP="00EB4D44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37A4F088" w14:textId="6C942DC4" w:rsidR="0064196C" w:rsidRDefault="0064196C" w:rsidP="00EB4D44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Dicho convenio establece: una mayor oportunidad de desarrollo profesional y formación situada de los estudiantes de la UA</w:t>
      </w:r>
      <w:r w:rsidR="00BD4E53">
        <w:rPr>
          <w:rFonts w:ascii="Arial" w:hAnsi="Arial" w:cs="Arial"/>
          <w:spacing w:val="-2"/>
          <w:sz w:val="24"/>
          <w:szCs w:val="24"/>
        </w:rPr>
        <w:t>B</w:t>
      </w:r>
      <w:r>
        <w:rPr>
          <w:rFonts w:ascii="Arial" w:hAnsi="Arial" w:cs="Arial"/>
          <w:spacing w:val="-2"/>
          <w:sz w:val="24"/>
          <w:szCs w:val="24"/>
        </w:rPr>
        <w:t>C para que se desempeñen en las unidades receptoras del XXIV Ayuntamiento de Mexicali; fortalecimiento de la docencia universitaria y de la investigación en las dependencias del ayuntamiento donde la Universidad contribuya; una mayor presencia de la Universidad en la sociedad mexicalense a través de las acciones de vinculación con el ayuntamiento, así como una mayor participación de los alumnos con formación situada en espacios del ayuntamiento y egresados insertados en el mercado de trabajo de la localidad.</w:t>
      </w:r>
    </w:p>
    <w:p w14:paraId="6031794E" w14:textId="77777777" w:rsidR="00EB4D44" w:rsidRPr="0064196C" w:rsidRDefault="00EB4D44" w:rsidP="00EB4D44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3846B1D7" w14:textId="693A6A4E" w:rsidR="00EB4D44" w:rsidRDefault="00EB4D44" w:rsidP="00EB4D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El rector señaló que de esta forma se refrenda la </w:t>
      </w:r>
      <w:r w:rsidRPr="00EB4D44">
        <w:rPr>
          <w:rFonts w:ascii="Arial" w:hAnsi="Arial" w:cs="Arial"/>
          <w:sz w:val="24"/>
          <w:szCs w:val="24"/>
        </w:rPr>
        <w:t xml:space="preserve">relación de colaboración y </w:t>
      </w:r>
      <w:r>
        <w:rPr>
          <w:rFonts w:ascii="Arial" w:hAnsi="Arial" w:cs="Arial"/>
          <w:sz w:val="24"/>
          <w:szCs w:val="24"/>
        </w:rPr>
        <w:t xml:space="preserve">el </w:t>
      </w:r>
      <w:r w:rsidRPr="00EB4D44">
        <w:rPr>
          <w:rFonts w:ascii="Arial" w:hAnsi="Arial" w:cs="Arial"/>
          <w:sz w:val="24"/>
          <w:szCs w:val="24"/>
        </w:rPr>
        <w:t>entendimiento con el Gobierno Municipal de Mexicali</w:t>
      </w:r>
      <w:r>
        <w:rPr>
          <w:rFonts w:ascii="Arial" w:hAnsi="Arial" w:cs="Arial"/>
          <w:sz w:val="24"/>
          <w:szCs w:val="24"/>
        </w:rPr>
        <w:t xml:space="preserve"> con el que se hace frente para contribuir conjuntamente en la resolución de los </w:t>
      </w:r>
      <w:r w:rsidRPr="00EB4D44">
        <w:rPr>
          <w:rFonts w:ascii="Arial" w:hAnsi="Arial" w:cs="Arial"/>
          <w:sz w:val="24"/>
          <w:szCs w:val="24"/>
        </w:rPr>
        <w:t>problemas de la región</w:t>
      </w:r>
      <w:r>
        <w:rPr>
          <w:rFonts w:ascii="Arial" w:hAnsi="Arial" w:cs="Arial"/>
          <w:sz w:val="24"/>
          <w:szCs w:val="24"/>
        </w:rPr>
        <w:t>. “</w:t>
      </w:r>
      <w:r w:rsidRPr="00EB4D44">
        <w:rPr>
          <w:rFonts w:ascii="Arial" w:hAnsi="Arial" w:cs="Arial"/>
          <w:sz w:val="24"/>
          <w:szCs w:val="24"/>
        </w:rPr>
        <w:t>Somos sabedores de la importancia de la vinculación de la Universidad con los sectores gubernamental y empresarial, así como la importancia de una estrecha relación entre el gobierno y empresa, por lo que reconocemos el que exista en la conjunción de voluntades y objetivos, la concordancia para la debida colaboración</w:t>
      </w:r>
      <w:r>
        <w:rPr>
          <w:rFonts w:ascii="Arial" w:hAnsi="Arial" w:cs="Arial"/>
          <w:sz w:val="24"/>
          <w:szCs w:val="24"/>
        </w:rPr>
        <w:t>”, manifestó.</w:t>
      </w:r>
    </w:p>
    <w:p w14:paraId="16F161DF" w14:textId="77777777" w:rsidR="00EB4D44" w:rsidRPr="0064196C" w:rsidRDefault="00EB4D44" w:rsidP="00EB4D44">
      <w:pPr>
        <w:jc w:val="both"/>
        <w:rPr>
          <w:rFonts w:ascii="Arial" w:hAnsi="Arial" w:cs="Arial"/>
          <w:sz w:val="16"/>
          <w:szCs w:val="16"/>
        </w:rPr>
      </w:pPr>
    </w:p>
    <w:p w14:paraId="3EA94477" w14:textId="398F0DAC" w:rsidR="00EB4D44" w:rsidRPr="00EB4D44" w:rsidRDefault="000C4FC8" w:rsidP="00EB4D44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</w:t>
      </w:r>
      <w:r w:rsidR="00EB4D44">
        <w:rPr>
          <w:rFonts w:ascii="Arial" w:hAnsi="Arial" w:cs="Arial"/>
          <w:sz w:val="24"/>
          <w:szCs w:val="24"/>
        </w:rPr>
        <w:t xml:space="preserve"> enfatizó que a</w:t>
      </w:r>
      <w:r w:rsidR="00EB4D44" w:rsidRPr="00EB4D44">
        <w:rPr>
          <w:rFonts w:ascii="Arial" w:hAnsi="Arial" w:cs="Arial"/>
          <w:sz w:val="24"/>
          <w:szCs w:val="24"/>
        </w:rPr>
        <w:t>nte las diversas problemáticas soc</w:t>
      </w:r>
      <w:r w:rsidR="00EB4D44">
        <w:rPr>
          <w:rFonts w:ascii="Arial" w:hAnsi="Arial" w:cs="Arial"/>
          <w:sz w:val="24"/>
          <w:szCs w:val="24"/>
        </w:rPr>
        <w:t>iales que permean dentro de la UABC</w:t>
      </w:r>
      <w:r w:rsidR="00EB4D44" w:rsidRPr="00EB4D44">
        <w:rPr>
          <w:rFonts w:ascii="Arial" w:hAnsi="Arial" w:cs="Arial"/>
          <w:sz w:val="24"/>
          <w:szCs w:val="24"/>
        </w:rPr>
        <w:t xml:space="preserve">, </w:t>
      </w:r>
      <w:r w:rsidR="00EB4D44">
        <w:rPr>
          <w:rFonts w:ascii="Arial" w:hAnsi="Arial" w:cs="Arial"/>
          <w:sz w:val="24"/>
          <w:szCs w:val="24"/>
        </w:rPr>
        <w:t xml:space="preserve">se encontrarán los </w:t>
      </w:r>
      <w:r w:rsidR="00EB4D44" w:rsidRPr="00EB4D44">
        <w:rPr>
          <w:rFonts w:ascii="Arial" w:hAnsi="Arial" w:cs="Arial"/>
          <w:sz w:val="24"/>
          <w:szCs w:val="24"/>
        </w:rPr>
        <w:t xml:space="preserve">mejores mecanismos para asegurar que </w:t>
      </w:r>
      <w:r w:rsidR="00EB4D44">
        <w:rPr>
          <w:rFonts w:ascii="Arial" w:hAnsi="Arial" w:cs="Arial"/>
          <w:sz w:val="24"/>
          <w:szCs w:val="24"/>
        </w:rPr>
        <w:t>la institución</w:t>
      </w:r>
      <w:r w:rsidR="00EB4D44" w:rsidRPr="00EB4D44">
        <w:rPr>
          <w:rFonts w:ascii="Arial" w:hAnsi="Arial" w:cs="Arial"/>
          <w:sz w:val="24"/>
          <w:szCs w:val="24"/>
        </w:rPr>
        <w:t xml:space="preserve"> sea un espacio libre de violencia y discriminación, generando un espacio óptimo para todos. </w:t>
      </w:r>
      <w:r w:rsidR="00EB4D44">
        <w:rPr>
          <w:rFonts w:ascii="Arial" w:hAnsi="Arial" w:cs="Arial"/>
          <w:sz w:val="24"/>
          <w:szCs w:val="24"/>
        </w:rPr>
        <w:t>“</w:t>
      </w:r>
      <w:r w:rsidR="00EB4D44" w:rsidRPr="00EB4D44">
        <w:rPr>
          <w:rFonts w:ascii="Arial" w:hAnsi="Arial" w:cs="Arial"/>
          <w:sz w:val="24"/>
          <w:szCs w:val="24"/>
        </w:rPr>
        <w:t xml:space="preserve">La firma de este convenio marco de colaboración representa el firme compromiso del actual </w:t>
      </w:r>
      <w:r w:rsidR="00EB4D44">
        <w:rPr>
          <w:rFonts w:ascii="Arial" w:hAnsi="Arial" w:cs="Arial"/>
          <w:sz w:val="24"/>
          <w:szCs w:val="24"/>
        </w:rPr>
        <w:t>Gobierno de M</w:t>
      </w:r>
      <w:r w:rsidR="00EB4D44" w:rsidRPr="00EB4D44">
        <w:rPr>
          <w:rFonts w:ascii="Arial" w:hAnsi="Arial" w:cs="Arial"/>
          <w:sz w:val="24"/>
          <w:szCs w:val="24"/>
        </w:rPr>
        <w:t>exicali, al igual que lo hizo el anterior, de colaborar estrechamente y poder generar desde la UABC el cambio social que todos anhelamos, abriendo las puertas de las distintas dependencias para que las y los estudiantes sigan obteniendo experiencia práctica previo a su egreso</w:t>
      </w:r>
      <w:r>
        <w:rPr>
          <w:rFonts w:ascii="Arial" w:hAnsi="Arial" w:cs="Arial"/>
          <w:sz w:val="24"/>
          <w:szCs w:val="24"/>
        </w:rPr>
        <w:t>” puntualizó el rector</w:t>
      </w:r>
      <w:r w:rsidR="00EB4D44" w:rsidRPr="00EB4D44">
        <w:rPr>
          <w:rFonts w:ascii="Arial" w:hAnsi="Arial" w:cs="Arial"/>
          <w:sz w:val="24"/>
          <w:szCs w:val="24"/>
        </w:rPr>
        <w:t>.</w:t>
      </w:r>
    </w:p>
    <w:p w14:paraId="7EB469A9" w14:textId="77777777" w:rsidR="00EB4D44" w:rsidRPr="00EB4D44" w:rsidRDefault="00EB4D44" w:rsidP="00EB4D44">
      <w:pPr>
        <w:autoSpaceDN/>
        <w:jc w:val="both"/>
        <w:rPr>
          <w:rFonts w:ascii="Arial" w:hAnsi="Arial" w:cs="Arial"/>
          <w:sz w:val="16"/>
          <w:szCs w:val="16"/>
        </w:rPr>
      </w:pPr>
    </w:p>
    <w:p w14:paraId="325F932C" w14:textId="37C8D83A" w:rsidR="000C4FC8" w:rsidRDefault="000C4FC8" w:rsidP="000C4FC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misma forma, la presidenta municipal re</w:t>
      </w:r>
      <w:r w:rsidR="00C05498">
        <w:rPr>
          <w:rFonts w:ascii="Arial" w:hAnsi="Arial" w:cs="Arial"/>
          <w:sz w:val="24"/>
          <w:szCs w:val="24"/>
        </w:rPr>
        <w:t>iteró</w:t>
      </w:r>
      <w:bookmarkStart w:id="0" w:name="_GoBack"/>
      <w:bookmarkEnd w:id="0"/>
      <w:r w:rsidRPr="000C4F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</w:t>
      </w:r>
      <w:r w:rsidRPr="000C4FC8">
        <w:rPr>
          <w:rFonts w:ascii="Arial" w:hAnsi="Arial" w:cs="Arial"/>
          <w:sz w:val="24"/>
          <w:szCs w:val="24"/>
        </w:rPr>
        <w:t xml:space="preserve"> compromiso de vinculación</w:t>
      </w:r>
      <w:r>
        <w:rPr>
          <w:rFonts w:ascii="Arial" w:hAnsi="Arial" w:cs="Arial"/>
          <w:sz w:val="24"/>
          <w:szCs w:val="24"/>
        </w:rPr>
        <w:t xml:space="preserve"> con los diversos organismos e instituciones de Mexicali. “A</w:t>
      </w:r>
      <w:r w:rsidRPr="000C4FC8">
        <w:rPr>
          <w:rFonts w:ascii="Arial" w:hAnsi="Arial" w:cs="Arial"/>
          <w:sz w:val="24"/>
          <w:szCs w:val="24"/>
        </w:rPr>
        <w:t>hora con la UABC para que los estudiantes de la Universidad tengan todas las oportunidades en el municipio para hacer su servicio social</w:t>
      </w:r>
      <w:r>
        <w:rPr>
          <w:rFonts w:ascii="Arial" w:hAnsi="Arial" w:cs="Arial"/>
          <w:sz w:val="24"/>
          <w:szCs w:val="24"/>
        </w:rPr>
        <w:t xml:space="preserve">. Además, </w:t>
      </w:r>
      <w:r w:rsidRPr="000C4FC8">
        <w:rPr>
          <w:rFonts w:ascii="Arial" w:hAnsi="Arial" w:cs="Arial"/>
          <w:sz w:val="24"/>
          <w:szCs w:val="24"/>
        </w:rPr>
        <w:t xml:space="preserve">este convenio macro nos dará oportunidad para hacer convenios específicos en cada </w:t>
      </w:r>
      <w:r>
        <w:rPr>
          <w:rFonts w:ascii="Arial" w:hAnsi="Arial" w:cs="Arial"/>
          <w:sz w:val="24"/>
          <w:szCs w:val="24"/>
        </w:rPr>
        <w:t xml:space="preserve">una </w:t>
      </w:r>
      <w:r w:rsidRPr="000C4FC8">
        <w:rPr>
          <w:rFonts w:ascii="Arial" w:hAnsi="Arial" w:cs="Arial"/>
          <w:sz w:val="24"/>
          <w:szCs w:val="24"/>
        </w:rPr>
        <w:t>de las áreas</w:t>
      </w:r>
      <w:r>
        <w:rPr>
          <w:rFonts w:ascii="Arial" w:hAnsi="Arial" w:cs="Arial"/>
          <w:sz w:val="24"/>
          <w:szCs w:val="24"/>
        </w:rPr>
        <w:t>, así como con las escuelas y facultades”, expresó.</w:t>
      </w:r>
    </w:p>
    <w:p w14:paraId="1972CB00" w14:textId="77777777" w:rsidR="000C4FC8" w:rsidRPr="00276EC8" w:rsidRDefault="000C4FC8" w:rsidP="000C4FC8">
      <w:pPr>
        <w:autoSpaceDN/>
        <w:jc w:val="both"/>
        <w:rPr>
          <w:rFonts w:ascii="Arial" w:hAnsi="Arial" w:cs="Arial"/>
          <w:sz w:val="16"/>
          <w:szCs w:val="16"/>
        </w:rPr>
      </w:pPr>
    </w:p>
    <w:p w14:paraId="2067DB8F" w14:textId="1042A019" w:rsidR="00714B99" w:rsidRPr="00C05498" w:rsidRDefault="000C4FC8" w:rsidP="0064196C">
      <w:pPr>
        <w:pStyle w:val="NormalWeb"/>
        <w:spacing w:before="0" w:after="0"/>
        <w:jc w:val="both"/>
        <w:rPr>
          <w:rFonts w:ascii="Calibri" w:hAnsi="Calibri" w:cs="Courier New"/>
          <w:color w:val="FF0000"/>
          <w:lang w:val="es-MX"/>
        </w:rPr>
      </w:pPr>
      <w:r w:rsidRPr="000C4FC8">
        <w:rPr>
          <w:rFonts w:ascii="Arial" w:hAnsi="Arial" w:cs="Arial"/>
          <w:lang w:val="es-MX"/>
        </w:rPr>
        <w:t xml:space="preserve">Como testigo de honor fungió el licenciado </w:t>
      </w:r>
      <w:r w:rsidRPr="000C4FC8">
        <w:rPr>
          <w:rFonts w:ascii="Arial" w:hAnsi="Arial" w:cs="Arial"/>
          <w:lang w:val="es-MX" w:eastAsia="es-MX"/>
        </w:rPr>
        <w:t>Juan Manuel García Montaño</w:t>
      </w:r>
      <w:r w:rsidR="00647493">
        <w:rPr>
          <w:rFonts w:ascii="Arial" w:hAnsi="Arial" w:cs="Arial"/>
          <w:lang w:val="es-MX" w:eastAsia="es-MX"/>
        </w:rPr>
        <w:t>, p</w:t>
      </w:r>
      <w:r w:rsidRPr="000C4FC8">
        <w:rPr>
          <w:rFonts w:ascii="Arial" w:hAnsi="Arial" w:cs="Arial"/>
          <w:lang w:val="es-MX"/>
        </w:rPr>
        <w:t>residente del Consejo Coordinador Empresarial de Mexicali</w:t>
      </w:r>
      <w:r w:rsidR="00647493">
        <w:rPr>
          <w:rFonts w:ascii="Arial" w:hAnsi="Arial" w:cs="Arial"/>
          <w:lang w:val="es-MX"/>
        </w:rPr>
        <w:t xml:space="preserve">, quien manifestó que es necesario lograr una </w:t>
      </w:r>
      <w:r w:rsidRPr="000C4FC8">
        <w:rPr>
          <w:rFonts w:ascii="Arial" w:hAnsi="Arial" w:cs="Arial"/>
          <w:lang w:val="es-MX"/>
        </w:rPr>
        <w:t xml:space="preserve">vinculación y </w:t>
      </w:r>
      <w:r w:rsidR="00647493">
        <w:rPr>
          <w:rFonts w:ascii="Arial" w:hAnsi="Arial" w:cs="Arial"/>
          <w:lang w:val="es-MX"/>
        </w:rPr>
        <w:t>un</w:t>
      </w:r>
      <w:r w:rsidRPr="000C4FC8">
        <w:rPr>
          <w:rFonts w:ascii="Arial" w:hAnsi="Arial" w:cs="Arial"/>
          <w:lang w:val="es-MX"/>
        </w:rPr>
        <w:t xml:space="preserve"> trabajo </w:t>
      </w:r>
      <w:r w:rsidR="00647493">
        <w:rPr>
          <w:rFonts w:ascii="Arial" w:hAnsi="Arial" w:cs="Arial"/>
          <w:lang w:val="es-MX"/>
        </w:rPr>
        <w:t>colaborativo</w:t>
      </w:r>
      <w:r w:rsidRPr="000C4FC8">
        <w:rPr>
          <w:rFonts w:ascii="Arial" w:hAnsi="Arial" w:cs="Arial"/>
          <w:lang w:val="es-MX"/>
        </w:rPr>
        <w:t xml:space="preserve"> </w:t>
      </w:r>
      <w:r w:rsidR="00647493" w:rsidRPr="000C4FC8">
        <w:rPr>
          <w:rFonts w:ascii="Arial" w:hAnsi="Arial" w:cs="Arial"/>
          <w:lang w:val="es-MX"/>
        </w:rPr>
        <w:t>alineados en una misma visión y en estrech</w:t>
      </w:r>
      <w:r w:rsidR="00647493">
        <w:rPr>
          <w:rFonts w:ascii="Arial" w:hAnsi="Arial" w:cs="Arial"/>
          <w:lang w:val="es-MX"/>
        </w:rPr>
        <w:t>a relación con</w:t>
      </w:r>
      <w:r w:rsidR="00647493" w:rsidRPr="000C4FC8">
        <w:rPr>
          <w:rFonts w:ascii="Arial" w:hAnsi="Arial" w:cs="Arial"/>
          <w:lang w:val="es-MX"/>
        </w:rPr>
        <w:t xml:space="preserve"> autoridades y universidades</w:t>
      </w:r>
      <w:r w:rsidR="00647493">
        <w:rPr>
          <w:rFonts w:ascii="Arial" w:hAnsi="Arial" w:cs="Arial"/>
          <w:lang w:val="es-MX"/>
        </w:rPr>
        <w:t>. “La U</w:t>
      </w:r>
      <w:r w:rsidRPr="000C4FC8">
        <w:rPr>
          <w:rFonts w:ascii="Arial" w:hAnsi="Arial" w:cs="Arial"/>
          <w:lang w:val="es-MX"/>
        </w:rPr>
        <w:t xml:space="preserve">niversidad con este convenio cumple con su política de vinculación y </w:t>
      </w:r>
      <w:proofErr w:type="gramStart"/>
      <w:r w:rsidRPr="000C4FC8">
        <w:rPr>
          <w:rFonts w:ascii="Arial" w:hAnsi="Arial" w:cs="Arial"/>
          <w:lang w:val="es-MX"/>
        </w:rPr>
        <w:t>expansión</w:t>
      </w:r>
      <w:proofErr w:type="gramEnd"/>
      <w:r w:rsidRPr="000C4FC8">
        <w:rPr>
          <w:rFonts w:ascii="Arial" w:hAnsi="Arial" w:cs="Arial"/>
          <w:lang w:val="es-MX"/>
        </w:rPr>
        <w:t xml:space="preserve"> con la sociedad, con el desarrollo y con el bienestar d</w:t>
      </w:r>
      <w:r w:rsidR="00647493">
        <w:rPr>
          <w:rFonts w:ascii="Arial" w:hAnsi="Arial" w:cs="Arial"/>
          <w:lang w:val="es-MX"/>
        </w:rPr>
        <w:t>e Mexicali y el A</w:t>
      </w:r>
      <w:r w:rsidRPr="000C4FC8">
        <w:rPr>
          <w:rFonts w:ascii="Arial" w:hAnsi="Arial" w:cs="Arial"/>
          <w:lang w:val="es-MX"/>
        </w:rPr>
        <w:t>yuntamiento se ha convertido en el principal promotor del desarrollo económico</w:t>
      </w:r>
      <w:r w:rsidR="00647493">
        <w:rPr>
          <w:rFonts w:ascii="Arial" w:hAnsi="Arial" w:cs="Arial"/>
          <w:lang w:val="es-MX"/>
        </w:rPr>
        <w:t>”.</w:t>
      </w:r>
    </w:p>
    <w:p w14:paraId="49B36C60" w14:textId="77777777" w:rsidR="005A29D8" w:rsidRPr="00EB4D44" w:rsidRDefault="005A29D8" w:rsidP="005A29D8">
      <w:pPr>
        <w:pStyle w:val="NormalWeb"/>
        <w:spacing w:before="0" w:after="0"/>
        <w:jc w:val="both"/>
        <w:rPr>
          <w:color w:val="FF0000"/>
          <w:lang w:val="es-MX"/>
        </w:rPr>
      </w:pPr>
    </w:p>
    <w:p w14:paraId="4D1F1324" w14:textId="5A0D536A" w:rsidR="007A4800" w:rsidRPr="00276EC8" w:rsidRDefault="00714B99" w:rsidP="00714B99">
      <w:pPr>
        <w:pStyle w:val="Prrafodelista"/>
        <w:autoSpaceDN/>
        <w:ind w:left="284"/>
        <w:jc w:val="right"/>
        <w:textAlignment w:val="auto"/>
        <w:rPr>
          <w:rFonts w:ascii="Arial" w:hAnsi="Arial" w:cs="Arial"/>
          <w:color w:val="FFFFFF" w:themeColor="background1"/>
          <w:sz w:val="16"/>
          <w:szCs w:val="16"/>
        </w:rPr>
      </w:pPr>
      <w:r w:rsidRPr="00276EC8">
        <w:rPr>
          <w:rFonts w:ascii="Arial" w:hAnsi="Arial" w:cs="Arial"/>
          <w:color w:val="FFFFFF" w:themeColor="background1"/>
          <w:sz w:val="16"/>
          <w:szCs w:val="16"/>
        </w:rPr>
        <w:t>Redacción: Norma Angélica Gómez Bravo</w:t>
      </w:r>
    </w:p>
    <w:p w14:paraId="4C45E4FF" w14:textId="743F33B7" w:rsidR="00714B99" w:rsidRPr="00276EC8" w:rsidRDefault="00714B99" w:rsidP="00714B99">
      <w:pPr>
        <w:pStyle w:val="Prrafodelista"/>
        <w:autoSpaceDN/>
        <w:ind w:left="284"/>
        <w:jc w:val="right"/>
        <w:textAlignment w:val="auto"/>
        <w:rPr>
          <w:rFonts w:ascii="Arial" w:hAnsi="Arial" w:cs="Arial"/>
          <w:color w:val="FFFFFF" w:themeColor="background1"/>
          <w:sz w:val="16"/>
          <w:szCs w:val="16"/>
        </w:rPr>
      </w:pPr>
      <w:r w:rsidRPr="00276EC8">
        <w:rPr>
          <w:rFonts w:ascii="Arial" w:hAnsi="Arial" w:cs="Arial"/>
          <w:color w:val="FFFFFF" w:themeColor="background1"/>
          <w:sz w:val="16"/>
          <w:szCs w:val="16"/>
        </w:rPr>
        <w:t>Fotografías: Jorge Armando Ruiz Velarde</w:t>
      </w:r>
    </w:p>
    <w:sectPr w:rsidR="00714B99" w:rsidRPr="00276EC8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A97F8" w14:textId="77777777" w:rsidR="00F77329" w:rsidRDefault="00F77329">
      <w:r>
        <w:separator/>
      </w:r>
    </w:p>
  </w:endnote>
  <w:endnote w:type="continuationSeparator" w:id="0">
    <w:p w14:paraId="3C6C0929" w14:textId="77777777" w:rsidR="00F77329" w:rsidRDefault="00F7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250C1" w14:textId="77777777" w:rsidR="00F77329" w:rsidRDefault="00F77329">
      <w:r>
        <w:rPr>
          <w:color w:val="000000"/>
        </w:rPr>
        <w:separator/>
      </w:r>
    </w:p>
  </w:footnote>
  <w:footnote w:type="continuationSeparator" w:id="0">
    <w:p w14:paraId="2B7BBA01" w14:textId="77777777" w:rsidR="00F77329" w:rsidRDefault="00F77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4FC8"/>
    <w:rsid w:val="000C51D9"/>
    <w:rsid w:val="000C579F"/>
    <w:rsid w:val="000C5966"/>
    <w:rsid w:val="000C59BA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951"/>
    <w:rsid w:val="00206999"/>
    <w:rsid w:val="002070B4"/>
    <w:rsid w:val="0020726F"/>
    <w:rsid w:val="0020789D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F6BC9-9918-42AE-87B9-CE71EB94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564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6</cp:revision>
  <cp:lastPrinted>2022-04-01T19:14:00Z</cp:lastPrinted>
  <dcterms:created xsi:type="dcterms:W3CDTF">2022-04-01T18:44:00Z</dcterms:created>
  <dcterms:modified xsi:type="dcterms:W3CDTF">2022-04-01T19:56:00Z</dcterms:modified>
</cp:coreProperties>
</file>