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26B2F115"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382178">
        <w:rPr>
          <w:rFonts w:ascii="Arial" w:hAnsi="Arial" w:cs="Arial"/>
          <w:b/>
          <w:sz w:val="24"/>
          <w:szCs w:val="24"/>
        </w:rPr>
        <w:t>7</w:t>
      </w:r>
      <w:r w:rsidR="008561A6">
        <w:rPr>
          <w:rFonts w:ascii="Arial" w:hAnsi="Arial" w:cs="Arial"/>
          <w:b/>
          <w:sz w:val="24"/>
          <w:szCs w:val="24"/>
        </w:rPr>
        <w:t>2</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39D787C0" w14:textId="5F371570" w:rsidR="008561A6" w:rsidRPr="008561A6" w:rsidRDefault="008561A6" w:rsidP="008561A6">
      <w:pPr>
        <w:shd w:val="clear" w:color="auto" w:fill="FFFFFF"/>
        <w:jc w:val="center"/>
        <w:rPr>
          <w:rFonts w:ascii="Arial" w:hAnsi="Arial" w:cs="Arial"/>
          <w:b/>
          <w:sz w:val="36"/>
          <w:szCs w:val="36"/>
        </w:rPr>
      </w:pPr>
      <w:r>
        <w:rPr>
          <w:rFonts w:ascii="Arial" w:hAnsi="Arial" w:cs="Arial"/>
          <w:b/>
          <w:sz w:val="36"/>
          <w:szCs w:val="36"/>
        </w:rPr>
        <w:t>Ganan millones con el 88</w:t>
      </w:r>
      <w:r w:rsidRPr="008561A6">
        <w:rPr>
          <w:rFonts w:ascii="Arial" w:hAnsi="Arial" w:cs="Arial"/>
          <w:b/>
          <w:sz w:val="36"/>
          <w:szCs w:val="36"/>
        </w:rPr>
        <w:t xml:space="preserve"> Sorteo Magno de la UABC</w:t>
      </w:r>
    </w:p>
    <w:p w14:paraId="1C7F916A" w14:textId="77777777" w:rsidR="008561A6" w:rsidRPr="008561A6" w:rsidRDefault="008561A6" w:rsidP="008561A6">
      <w:pPr>
        <w:shd w:val="clear" w:color="auto" w:fill="FFFFFF"/>
        <w:jc w:val="center"/>
        <w:rPr>
          <w:rFonts w:ascii="Arial" w:hAnsi="Arial" w:cs="Arial"/>
          <w:b/>
          <w:sz w:val="16"/>
          <w:szCs w:val="16"/>
        </w:rPr>
      </w:pPr>
    </w:p>
    <w:p w14:paraId="64FA5FFB" w14:textId="798AF2B5" w:rsidR="008561A6" w:rsidRPr="008561A6" w:rsidRDefault="008561A6" w:rsidP="008561A6">
      <w:pPr>
        <w:pStyle w:val="Prrafodelista"/>
        <w:numPr>
          <w:ilvl w:val="0"/>
          <w:numId w:val="30"/>
        </w:numPr>
        <w:ind w:left="284" w:hanging="284"/>
        <w:jc w:val="both"/>
        <w:rPr>
          <w:rFonts w:ascii="Arial" w:hAnsi="Arial" w:cs="Arial"/>
          <w:sz w:val="24"/>
          <w:szCs w:val="24"/>
        </w:rPr>
      </w:pPr>
      <w:r w:rsidRPr="008561A6">
        <w:rPr>
          <w:rFonts w:ascii="Arial" w:hAnsi="Arial" w:cs="Arial"/>
          <w:sz w:val="24"/>
          <w:szCs w:val="24"/>
        </w:rPr>
        <w:t>Aún hay posibilidades de seguir ganando, ya que los</w:t>
      </w:r>
      <w:r w:rsidR="007C37DD">
        <w:rPr>
          <w:rFonts w:ascii="Arial" w:hAnsi="Arial" w:cs="Arial"/>
          <w:sz w:val="24"/>
          <w:szCs w:val="24"/>
        </w:rPr>
        <w:t xml:space="preserve"> últimos</w:t>
      </w:r>
      <w:r w:rsidRPr="008561A6">
        <w:rPr>
          <w:rFonts w:ascii="Arial" w:hAnsi="Arial" w:cs="Arial"/>
          <w:sz w:val="24"/>
          <w:szCs w:val="24"/>
        </w:rPr>
        <w:t xml:space="preserve"> sorteos de Compradores Oportunos y de Colaboradores, se celebrarán el próximo </w:t>
      </w:r>
      <w:r>
        <w:rPr>
          <w:rFonts w:ascii="Arial" w:hAnsi="Arial" w:cs="Arial"/>
          <w:sz w:val="24"/>
          <w:szCs w:val="24"/>
        </w:rPr>
        <w:t>25 de mayo</w:t>
      </w:r>
      <w:r w:rsidRPr="008561A6">
        <w:rPr>
          <w:rFonts w:ascii="Arial" w:hAnsi="Arial" w:cs="Arial"/>
          <w:sz w:val="24"/>
          <w:szCs w:val="24"/>
        </w:rPr>
        <w:t>.</w:t>
      </w:r>
    </w:p>
    <w:p w14:paraId="7440FD2B" w14:textId="77777777" w:rsidR="008561A6" w:rsidRPr="008561A6" w:rsidRDefault="008561A6" w:rsidP="008561A6">
      <w:pPr>
        <w:pStyle w:val="Prrafodelista"/>
        <w:shd w:val="clear" w:color="auto" w:fill="FFFFFF"/>
        <w:jc w:val="both"/>
        <w:rPr>
          <w:rFonts w:ascii="Arial" w:hAnsi="Arial" w:cs="Arial"/>
          <w:sz w:val="16"/>
          <w:szCs w:val="16"/>
        </w:rPr>
      </w:pPr>
    </w:p>
    <w:p w14:paraId="443DF64F" w14:textId="1CBE369C" w:rsidR="008561A6" w:rsidRDefault="008561A6" w:rsidP="008561A6">
      <w:pPr>
        <w:jc w:val="both"/>
        <w:rPr>
          <w:rFonts w:ascii="Arial" w:hAnsi="Arial" w:cs="Arial"/>
          <w:color w:val="FF0000"/>
          <w:sz w:val="24"/>
          <w:szCs w:val="24"/>
        </w:rPr>
      </w:pPr>
      <w:r w:rsidRPr="008561A6">
        <w:rPr>
          <w:rFonts w:ascii="Arial" w:hAnsi="Arial" w:cs="Arial"/>
          <w:b/>
          <w:sz w:val="24"/>
          <w:szCs w:val="24"/>
        </w:rPr>
        <w:t xml:space="preserve">Mexicali, Baja California, miércoles </w:t>
      </w:r>
      <w:r>
        <w:rPr>
          <w:rFonts w:ascii="Arial" w:hAnsi="Arial" w:cs="Arial"/>
          <w:b/>
          <w:sz w:val="24"/>
          <w:szCs w:val="24"/>
        </w:rPr>
        <w:t>18 de mayo de 2022</w:t>
      </w:r>
      <w:r w:rsidRPr="008561A6">
        <w:rPr>
          <w:rFonts w:ascii="Arial" w:hAnsi="Arial" w:cs="Arial"/>
          <w:sz w:val="24"/>
          <w:szCs w:val="24"/>
        </w:rPr>
        <w:t xml:space="preserve">.- </w:t>
      </w:r>
      <w:r w:rsidR="00C00261" w:rsidRPr="002B2D75">
        <w:rPr>
          <w:rFonts w:ascii="Arial" w:hAnsi="Arial" w:cs="Arial"/>
          <w:sz w:val="24"/>
          <w:szCs w:val="24"/>
        </w:rPr>
        <w:t xml:space="preserve">Se llevó a cabo el 88 </w:t>
      </w:r>
      <w:r w:rsidRPr="002B2D75">
        <w:rPr>
          <w:rFonts w:ascii="Arial" w:hAnsi="Arial" w:cs="Arial"/>
          <w:sz w:val="24"/>
          <w:szCs w:val="24"/>
        </w:rPr>
        <w:t>Sorteo Magno de la Universidad Autónoma de Baja California (UABC), el cual</w:t>
      </w:r>
      <w:r w:rsidR="00C00261" w:rsidRPr="002B2D75">
        <w:rPr>
          <w:rFonts w:ascii="Arial" w:hAnsi="Arial" w:cs="Arial"/>
          <w:sz w:val="24"/>
          <w:szCs w:val="24"/>
        </w:rPr>
        <w:t xml:space="preserve"> </w:t>
      </w:r>
      <w:r w:rsidR="003519B6" w:rsidRPr="002B2D75">
        <w:rPr>
          <w:rFonts w:ascii="Arial" w:hAnsi="Arial" w:cs="Arial"/>
          <w:sz w:val="24"/>
          <w:szCs w:val="24"/>
        </w:rPr>
        <w:t>celebra</w:t>
      </w:r>
      <w:r w:rsidR="00C00261" w:rsidRPr="002B2D75">
        <w:rPr>
          <w:rFonts w:ascii="Arial" w:hAnsi="Arial" w:cs="Arial"/>
          <w:sz w:val="24"/>
          <w:szCs w:val="24"/>
        </w:rPr>
        <w:t xml:space="preserve"> 50 años </w:t>
      </w:r>
      <w:r w:rsidR="003519B6" w:rsidRPr="002B2D75">
        <w:rPr>
          <w:rFonts w:ascii="Arial" w:hAnsi="Arial" w:cs="Arial"/>
          <w:sz w:val="24"/>
          <w:szCs w:val="24"/>
        </w:rPr>
        <w:t xml:space="preserve">construyendo sueños. </w:t>
      </w:r>
      <w:r w:rsidRPr="00C00261">
        <w:rPr>
          <w:rFonts w:ascii="Arial" w:hAnsi="Arial" w:cs="Arial"/>
          <w:sz w:val="24"/>
          <w:szCs w:val="24"/>
        </w:rPr>
        <w:t xml:space="preserve">El primer premio, un cheque por 22 millones de pesos fue para </w:t>
      </w:r>
      <w:proofErr w:type="spellStart"/>
      <w:r w:rsidR="00C00261" w:rsidRPr="00C00261">
        <w:rPr>
          <w:rFonts w:ascii="Arial" w:hAnsi="Arial" w:cs="Arial"/>
          <w:sz w:val="24"/>
          <w:szCs w:val="24"/>
        </w:rPr>
        <w:t>Deis</w:t>
      </w:r>
      <w:r w:rsidR="00E26DD8">
        <w:rPr>
          <w:rFonts w:ascii="Arial" w:hAnsi="Arial" w:cs="Arial"/>
          <w:sz w:val="24"/>
          <w:szCs w:val="24"/>
        </w:rPr>
        <w:t>s</w:t>
      </w:r>
      <w:r w:rsidR="00C00261" w:rsidRPr="00C00261">
        <w:rPr>
          <w:rFonts w:ascii="Arial" w:hAnsi="Arial" w:cs="Arial"/>
          <w:sz w:val="24"/>
          <w:szCs w:val="24"/>
        </w:rPr>
        <w:t>y</w:t>
      </w:r>
      <w:proofErr w:type="spellEnd"/>
      <w:r w:rsidRPr="00C00261">
        <w:rPr>
          <w:rFonts w:ascii="Arial" w:hAnsi="Arial" w:cs="Arial"/>
          <w:sz w:val="24"/>
          <w:szCs w:val="24"/>
        </w:rPr>
        <w:t xml:space="preserve"> de </w:t>
      </w:r>
      <w:r w:rsidR="00C00261" w:rsidRPr="00C00261">
        <w:rPr>
          <w:rFonts w:ascii="Arial" w:hAnsi="Arial" w:cs="Arial"/>
          <w:sz w:val="24"/>
          <w:szCs w:val="24"/>
        </w:rPr>
        <w:t>Mexicali</w:t>
      </w:r>
      <w:r w:rsidRPr="00C00261">
        <w:rPr>
          <w:rFonts w:ascii="Arial" w:hAnsi="Arial" w:cs="Arial"/>
          <w:sz w:val="24"/>
          <w:szCs w:val="24"/>
        </w:rPr>
        <w:t xml:space="preserve"> quien con el boleto </w:t>
      </w:r>
      <w:r w:rsidR="00C00261" w:rsidRPr="00C00261">
        <w:rPr>
          <w:rFonts w:ascii="Arial" w:hAnsi="Arial" w:cs="Arial"/>
          <w:sz w:val="24"/>
          <w:szCs w:val="24"/>
        </w:rPr>
        <w:t>231,115</w:t>
      </w:r>
      <w:r w:rsidRPr="00C00261">
        <w:rPr>
          <w:rFonts w:ascii="Arial" w:hAnsi="Arial" w:cs="Arial"/>
          <w:sz w:val="24"/>
          <w:szCs w:val="24"/>
        </w:rPr>
        <w:t xml:space="preserve"> fue la afortunada ganadora. El segundo premio, un c</w:t>
      </w:r>
      <w:bookmarkStart w:id="0" w:name="_GoBack"/>
      <w:bookmarkEnd w:id="0"/>
      <w:r w:rsidRPr="00C00261">
        <w:rPr>
          <w:rFonts w:ascii="Arial" w:hAnsi="Arial" w:cs="Arial"/>
          <w:sz w:val="24"/>
          <w:szCs w:val="24"/>
        </w:rPr>
        <w:t xml:space="preserve">heque por </w:t>
      </w:r>
      <w:r w:rsidR="00C00261" w:rsidRPr="00C00261">
        <w:rPr>
          <w:rFonts w:ascii="Arial" w:hAnsi="Arial" w:cs="Arial"/>
          <w:sz w:val="24"/>
          <w:szCs w:val="24"/>
        </w:rPr>
        <w:t>3</w:t>
      </w:r>
      <w:r w:rsidRPr="00C00261">
        <w:rPr>
          <w:rFonts w:ascii="Arial" w:hAnsi="Arial" w:cs="Arial"/>
          <w:sz w:val="24"/>
          <w:szCs w:val="24"/>
        </w:rPr>
        <w:t xml:space="preserve"> millones de pesos fue para</w:t>
      </w:r>
      <w:r w:rsidR="00C00261" w:rsidRPr="00C00261">
        <w:rPr>
          <w:rFonts w:ascii="Arial" w:hAnsi="Arial" w:cs="Arial"/>
          <w:sz w:val="24"/>
          <w:szCs w:val="24"/>
        </w:rPr>
        <w:t xml:space="preserve"> José de</w:t>
      </w:r>
      <w:r w:rsidRPr="00C00261">
        <w:rPr>
          <w:rFonts w:ascii="Arial" w:hAnsi="Arial" w:cs="Arial"/>
          <w:sz w:val="24"/>
          <w:szCs w:val="24"/>
        </w:rPr>
        <w:t xml:space="preserve"> Tijuana con el boleto número </w:t>
      </w:r>
      <w:r w:rsidR="00C00261" w:rsidRPr="00AF21DD">
        <w:rPr>
          <w:rFonts w:ascii="Arial" w:hAnsi="Arial" w:cs="Arial"/>
          <w:sz w:val="24"/>
          <w:szCs w:val="24"/>
        </w:rPr>
        <w:t>222</w:t>
      </w:r>
      <w:r w:rsidRPr="00AF21DD">
        <w:rPr>
          <w:rFonts w:ascii="Arial" w:hAnsi="Arial" w:cs="Arial"/>
          <w:sz w:val="24"/>
          <w:szCs w:val="24"/>
        </w:rPr>
        <w:t>,</w:t>
      </w:r>
      <w:r w:rsidR="001E6B8E" w:rsidRPr="00AF21DD">
        <w:rPr>
          <w:rFonts w:ascii="Arial" w:hAnsi="Arial" w:cs="Arial"/>
          <w:sz w:val="24"/>
          <w:szCs w:val="24"/>
        </w:rPr>
        <w:t>184</w:t>
      </w:r>
      <w:r w:rsidRPr="00C00261">
        <w:rPr>
          <w:rFonts w:ascii="Arial" w:hAnsi="Arial" w:cs="Arial"/>
          <w:sz w:val="24"/>
          <w:szCs w:val="24"/>
        </w:rPr>
        <w:t xml:space="preserve"> y el tercer premio, un cheque por 1 millón de pesos lo ganó </w:t>
      </w:r>
      <w:r w:rsidR="00C00261" w:rsidRPr="00C00261">
        <w:rPr>
          <w:rFonts w:ascii="Arial" w:hAnsi="Arial" w:cs="Arial"/>
          <w:sz w:val="24"/>
          <w:szCs w:val="24"/>
        </w:rPr>
        <w:t>Marcia</w:t>
      </w:r>
      <w:r w:rsidRPr="00C00261">
        <w:rPr>
          <w:rFonts w:ascii="Arial" w:hAnsi="Arial" w:cs="Arial"/>
          <w:sz w:val="24"/>
          <w:szCs w:val="24"/>
        </w:rPr>
        <w:t xml:space="preserve"> de </w:t>
      </w:r>
      <w:r w:rsidR="00C00261" w:rsidRPr="00C00261">
        <w:rPr>
          <w:rFonts w:ascii="Arial" w:hAnsi="Arial" w:cs="Arial"/>
          <w:sz w:val="24"/>
          <w:szCs w:val="24"/>
        </w:rPr>
        <w:t>San Luis Río Colorado, Sonora,</w:t>
      </w:r>
      <w:r w:rsidRPr="00C00261">
        <w:rPr>
          <w:rFonts w:ascii="Arial" w:hAnsi="Arial" w:cs="Arial"/>
          <w:sz w:val="24"/>
          <w:szCs w:val="24"/>
        </w:rPr>
        <w:t xml:space="preserve"> al salir en la tómbola el número de su boleto </w:t>
      </w:r>
      <w:r w:rsidR="002B2D75">
        <w:rPr>
          <w:rFonts w:ascii="Arial" w:hAnsi="Arial" w:cs="Arial"/>
          <w:sz w:val="24"/>
          <w:szCs w:val="24"/>
        </w:rPr>
        <w:t>78,438.</w:t>
      </w:r>
    </w:p>
    <w:p w14:paraId="126D4634" w14:textId="052B0552" w:rsidR="00DF443B" w:rsidRPr="003D797F" w:rsidRDefault="00DF443B" w:rsidP="008561A6">
      <w:pPr>
        <w:jc w:val="both"/>
        <w:rPr>
          <w:rFonts w:ascii="Arial" w:hAnsi="Arial" w:cs="Arial"/>
          <w:color w:val="FF0000"/>
          <w:sz w:val="24"/>
          <w:szCs w:val="24"/>
        </w:rPr>
      </w:pPr>
    </w:p>
    <w:p w14:paraId="409FC00A" w14:textId="72155B80" w:rsidR="008561A6" w:rsidRPr="002B2D75" w:rsidRDefault="003519B6" w:rsidP="008561A6">
      <w:pPr>
        <w:jc w:val="both"/>
        <w:rPr>
          <w:rFonts w:ascii="Arial" w:hAnsi="Arial" w:cs="Arial"/>
          <w:sz w:val="24"/>
          <w:szCs w:val="24"/>
        </w:rPr>
      </w:pPr>
      <w:r w:rsidRPr="002B2D75">
        <w:rPr>
          <w:rFonts w:ascii="Arial" w:hAnsi="Arial" w:cs="Arial"/>
          <w:sz w:val="24"/>
          <w:szCs w:val="24"/>
        </w:rPr>
        <w:t>También</w:t>
      </w:r>
      <w:r w:rsidR="008561A6" w:rsidRPr="002B2D75">
        <w:rPr>
          <w:rFonts w:ascii="Arial" w:hAnsi="Arial" w:cs="Arial"/>
          <w:sz w:val="24"/>
          <w:szCs w:val="24"/>
        </w:rPr>
        <w:t xml:space="preserve"> se sortearon 15 cheques por 100,000 pesos; 25 por 50,000 pesos, y 5</w:t>
      </w:r>
      <w:r w:rsidRPr="002B2D75">
        <w:rPr>
          <w:rFonts w:ascii="Arial" w:hAnsi="Arial" w:cs="Arial"/>
          <w:sz w:val="24"/>
          <w:szCs w:val="24"/>
        </w:rPr>
        <w:t>5</w:t>
      </w:r>
      <w:r w:rsidR="008561A6" w:rsidRPr="002B2D75">
        <w:rPr>
          <w:rFonts w:ascii="Arial" w:hAnsi="Arial" w:cs="Arial"/>
          <w:sz w:val="24"/>
          <w:szCs w:val="24"/>
        </w:rPr>
        <w:t xml:space="preserve"> por 10,000 pesos</w:t>
      </w:r>
      <w:r w:rsidR="00E26DD8">
        <w:rPr>
          <w:rFonts w:ascii="Arial" w:hAnsi="Arial" w:cs="Arial"/>
          <w:sz w:val="24"/>
          <w:szCs w:val="24"/>
        </w:rPr>
        <w:t xml:space="preserve">, así como </w:t>
      </w:r>
      <w:r w:rsidRPr="002B2D75">
        <w:rPr>
          <w:rFonts w:ascii="Arial" w:hAnsi="Arial" w:cs="Arial"/>
          <w:sz w:val="24"/>
          <w:szCs w:val="24"/>
        </w:rPr>
        <w:t>55 premios en efectivo de 5,000 pesos y 847</w:t>
      </w:r>
      <w:r w:rsidR="008561A6" w:rsidRPr="002B2D75">
        <w:rPr>
          <w:rFonts w:ascii="Arial" w:hAnsi="Arial" w:cs="Arial"/>
          <w:sz w:val="24"/>
          <w:szCs w:val="24"/>
        </w:rPr>
        <w:t xml:space="preserve"> por 1,000 pesos. En total se entregaron más de 3</w:t>
      </w:r>
      <w:r w:rsidR="002B2D75" w:rsidRPr="002B2D75">
        <w:rPr>
          <w:rFonts w:ascii="Arial" w:hAnsi="Arial" w:cs="Arial"/>
          <w:sz w:val="24"/>
          <w:szCs w:val="24"/>
        </w:rPr>
        <w:t>0</w:t>
      </w:r>
      <w:r w:rsidR="008561A6" w:rsidRPr="002B2D75">
        <w:rPr>
          <w:rFonts w:ascii="Arial" w:hAnsi="Arial" w:cs="Arial"/>
          <w:sz w:val="24"/>
          <w:szCs w:val="24"/>
        </w:rPr>
        <w:t xml:space="preserve"> millones de pesos en premios.</w:t>
      </w:r>
      <w:r w:rsidR="002B2D75" w:rsidRPr="002B2D75">
        <w:rPr>
          <w:rFonts w:ascii="Arial" w:hAnsi="Arial" w:cs="Arial"/>
          <w:sz w:val="24"/>
          <w:szCs w:val="24"/>
        </w:rPr>
        <w:t xml:space="preserve"> </w:t>
      </w:r>
      <w:r w:rsidR="008561A6" w:rsidRPr="002B2D75">
        <w:rPr>
          <w:rFonts w:ascii="Arial" w:hAnsi="Arial" w:cs="Arial"/>
          <w:sz w:val="24"/>
          <w:szCs w:val="24"/>
        </w:rPr>
        <w:t xml:space="preserve">Cabe mencionar que aún hay posibilidades de seguir ganando, ya que los </w:t>
      </w:r>
      <w:r w:rsidR="007C37DD">
        <w:rPr>
          <w:rFonts w:ascii="Arial" w:hAnsi="Arial" w:cs="Arial"/>
          <w:sz w:val="24"/>
          <w:szCs w:val="24"/>
        </w:rPr>
        <w:t xml:space="preserve">últimos </w:t>
      </w:r>
      <w:r w:rsidR="008561A6" w:rsidRPr="002B2D75">
        <w:rPr>
          <w:rFonts w:ascii="Arial" w:hAnsi="Arial" w:cs="Arial"/>
          <w:sz w:val="24"/>
          <w:szCs w:val="24"/>
        </w:rPr>
        <w:t xml:space="preserve">sorteos de Compradores Oportunos y de Colaboradores, se celebrarán el </w:t>
      </w:r>
      <w:r w:rsidR="002B2D75" w:rsidRPr="002B2D75">
        <w:rPr>
          <w:rFonts w:ascii="Arial" w:hAnsi="Arial" w:cs="Arial"/>
          <w:sz w:val="24"/>
          <w:szCs w:val="24"/>
        </w:rPr>
        <w:t>25 de mayo</w:t>
      </w:r>
      <w:r w:rsidR="008561A6" w:rsidRPr="002B2D75">
        <w:rPr>
          <w:rFonts w:ascii="Arial" w:hAnsi="Arial" w:cs="Arial"/>
          <w:sz w:val="24"/>
          <w:szCs w:val="24"/>
        </w:rPr>
        <w:t xml:space="preserve"> del presente año.</w:t>
      </w:r>
    </w:p>
    <w:p w14:paraId="4B97089D" w14:textId="77777777" w:rsidR="008561A6" w:rsidRPr="003D797F" w:rsidRDefault="008561A6" w:rsidP="008561A6">
      <w:pPr>
        <w:jc w:val="both"/>
        <w:rPr>
          <w:rFonts w:ascii="Arial" w:hAnsi="Arial" w:cs="Arial"/>
          <w:color w:val="FF0000"/>
          <w:sz w:val="24"/>
          <w:szCs w:val="24"/>
        </w:rPr>
      </w:pPr>
    </w:p>
    <w:p w14:paraId="2A32AEC8" w14:textId="40E3F815" w:rsidR="00E26DD8" w:rsidRDefault="008561A6" w:rsidP="008561A6">
      <w:pPr>
        <w:autoSpaceDN/>
        <w:jc w:val="both"/>
        <w:rPr>
          <w:rFonts w:ascii="Arial" w:hAnsi="Arial" w:cs="Arial"/>
          <w:sz w:val="24"/>
          <w:szCs w:val="24"/>
        </w:rPr>
      </w:pPr>
      <w:r w:rsidRPr="002B2D75">
        <w:rPr>
          <w:rFonts w:ascii="Arial" w:hAnsi="Arial" w:cs="Arial"/>
          <w:spacing w:val="-4"/>
          <w:sz w:val="24"/>
          <w:szCs w:val="24"/>
        </w:rPr>
        <w:t>Previo a la realización del Sorteo Magno, el rector de la UABC, doctor Daniel Octavio Valdez Delgadillo</w:t>
      </w:r>
      <w:r w:rsidRPr="00E26DD8">
        <w:rPr>
          <w:rFonts w:ascii="Arial" w:hAnsi="Arial" w:cs="Arial"/>
          <w:spacing w:val="-4"/>
          <w:sz w:val="24"/>
          <w:szCs w:val="24"/>
        </w:rPr>
        <w:t xml:space="preserve">, mencionó </w:t>
      </w:r>
      <w:r w:rsidR="002B2D75" w:rsidRPr="00E26DD8">
        <w:rPr>
          <w:rFonts w:ascii="Arial" w:hAnsi="Arial" w:cs="Arial"/>
          <w:sz w:val="24"/>
          <w:szCs w:val="24"/>
        </w:rPr>
        <w:t xml:space="preserve">que desde 1971 se realizan los sorteos universitarios como una propuesta solidaria para mejorar las condiciones de estudio de los alumnos. “Surgió como un proyecto de cimarrones para los cimarrones, mismo que ha generado en estas cinco décadas grandes beneficios para los alumnos </w:t>
      </w:r>
      <w:r w:rsidR="00E26DD8" w:rsidRPr="00E26DD8">
        <w:rPr>
          <w:rFonts w:ascii="Arial" w:hAnsi="Arial" w:cs="Arial"/>
          <w:sz w:val="24"/>
          <w:szCs w:val="24"/>
        </w:rPr>
        <w:t xml:space="preserve">en primera instancia, pero al final, cuando ellos concluyen sus </w:t>
      </w:r>
      <w:proofErr w:type="gramStart"/>
      <w:r w:rsidR="00E26DD8" w:rsidRPr="00E26DD8">
        <w:rPr>
          <w:rFonts w:ascii="Arial" w:hAnsi="Arial" w:cs="Arial"/>
          <w:sz w:val="24"/>
          <w:szCs w:val="24"/>
        </w:rPr>
        <w:t>estudios</w:t>
      </w:r>
      <w:proofErr w:type="gramEnd"/>
      <w:r w:rsidR="00E26DD8" w:rsidRPr="00E26DD8">
        <w:rPr>
          <w:rFonts w:ascii="Arial" w:hAnsi="Arial" w:cs="Arial"/>
          <w:sz w:val="24"/>
          <w:szCs w:val="24"/>
        </w:rPr>
        <w:t xml:space="preserve"> y ejercen una profesión, son beneficios para Baja California y para México”.</w:t>
      </w:r>
    </w:p>
    <w:p w14:paraId="04B1112E" w14:textId="17ECB322" w:rsidR="00E26DD8" w:rsidRDefault="00E26DD8" w:rsidP="008561A6">
      <w:pPr>
        <w:autoSpaceDN/>
        <w:jc w:val="both"/>
        <w:rPr>
          <w:rFonts w:ascii="Arial" w:hAnsi="Arial" w:cs="Arial"/>
          <w:sz w:val="24"/>
          <w:szCs w:val="24"/>
        </w:rPr>
      </w:pPr>
    </w:p>
    <w:p w14:paraId="36509813" w14:textId="11BF55FA" w:rsidR="008561A6" w:rsidRPr="008A2579" w:rsidRDefault="008561A6" w:rsidP="008561A6">
      <w:pPr>
        <w:autoSpaceDN/>
        <w:jc w:val="both"/>
        <w:rPr>
          <w:rFonts w:ascii="Arial" w:hAnsi="Arial" w:cs="Arial"/>
          <w:sz w:val="24"/>
          <w:szCs w:val="24"/>
        </w:rPr>
      </w:pPr>
      <w:r w:rsidRPr="008A2579">
        <w:rPr>
          <w:rFonts w:ascii="Arial" w:hAnsi="Arial" w:cs="Arial"/>
          <w:sz w:val="24"/>
          <w:szCs w:val="24"/>
        </w:rPr>
        <w:t>El presidente del Patronato Universitario de la UABC, licenciad</w:t>
      </w:r>
      <w:r w:rsidR="008A2579" w:rsidRPr="008A2579">
        <w:rPr>
          <w:rFonts w:ascii="Arial" w:hAnsi="Arial" w:cs="Arial"/>
          <w:sz w:val="24"/>
          <w:szCs w:val="24"/>
        </w:rPr>
        <w:t>o José Ramiro Cárdenas Tejeda, indicó que los frutos de este esfuerzo lo representan todos los profesionistas cimarrones que, con calidad y excelencia, desarrollan todo su potencial en el camino de trabajo de México y otras partes del mundo. “Esta importante tarea es permanente y los recursos que generan los sorteos universitarios son cada día más necesarios para garantizar que los estudiantes de la UABC disfruten de mejores condiciones y oportunidades en su proceso formativo”.</w:t>
      </w:r>
    </w:p>
    <w:p w14:paraId="7161A8DF" w14:textId="4A9867C0" w:rsidR="00915DF8" w:rsidRDefault="00915DF8" w:rsidP="008561A6">
      <w:pPr>
        <w:autoSpaceDN/>
        <w:jc w:val="both"/>
        <w:rPr>
          <w:rFonts w:ascii="Arial" w:hAnsi="Arial" w:cs="Arial"/>
          <w:color w:val="FF0000"/>
          <w:sz w:val="24"/>
          <w:szCs w:val="24"/>
        </w:rPr>
      </w:pPr>
    </w:p>
    <w:p w14:paraId="15901488" w14:textId="33C1FFC9" w:rsidR="00915DF8" w:rsidRDefault="00915DF8" w:rsidP="00915DF8">
      <w:pPr>
        <w:autoSpaceDN/>
        <w:jc w:val="both"/>
        <w:rPr>
          <w:rFonts w:ascii="Arial" w:hAnsi="Arial" w:cs="Arial"/>
          <w:color w:val="FF0000"/>
          <w:sz w:val="24"/>
          <w:szCs w:val="24"/>
        </w:rPr>
      </w:pPr>
      <w:r>
        <w:rPr>
          <w:rFonts w:ascii="Arial" w:hAnsi="Arial" w:cs="Arial"/>
          <w:sz w:val="24"/>
          <w:szCs w:val="24"/>
        </w:rPr>
        <w:t xml:space="preserve">Ambos agradecieron a las familias bajacalifornianas y de la región que desde el inicio han apoyado a los sorteos universitarios, sabiendo que con ello </w:t>
      </w:r>
      <w:r w:rsidR="00E22A04">
        <w:rPr>
          <w:rFonts w:ascii="Arial" w:hAnsi="Arial" w:cs="Arial"/>
          <w:sz w:val="24"/>
          <w:szCs w:val="24"/>
        </w:rPr>
        <w:t>benefician</w:t>
      </w:r>
      <w:r>
        <w:rPr>
          <w:rFonts w:ascii="Arial" w:hAnsi="Arial" w:cs="Arial"/>
          <w:sz w:val="24"/>
          <w:szCs w:val="24"/>
        </w:rPr>
        <w:t xml:space="preserve"> a la educación superior. Con los fondos recabados se equipan aulas, talleres y laboratorios, se destinan becas y artículos que benefician a los estudiantes cimarrones.</w:t>
      </w:r>
    </w:p>
    <w:p w14:paraId="53D10A97" w14:textId="77777777" w:rsidR="00915DF8" w:rsidRPr="008561A6" w:rsidRDefault="00915DF8" w:rsidP="008561A6">
      <w:pPr>
        <w:autoSpaceDN/>
        <w:jc w:val="both"/>
        <w:rPr>
          <w:rFonts w:ascii="Arial" w:hAnsi="Arial" w:cs="Arial"/>
          <w:color w:val="FF0000"/>
          <w:sz w:val="24"/>
          <w:szCs w:val="24"/>
        </w:rPr>
      </w:pPr>
    </w:p>
    <w:p w14:paraId="6C7BD095" w14:textId="188F5121" w:rsidR="008561A6" w:rsidRPr="008561A6" w:rsidRDefault="008561A6" w:rsidP="008561A6">
      <w:pPr>
        <w:pStyle w:val="NormalWeb"/>
        <w:shd w:val="clear" w:color="auto" w:fill="FFFFFF"/>
        <w:spacing w:before="0" w:after="0"/>
        <w:jc w:val="both"/>
        <w:rPr>
          <w:rFonts w:ascii="Arial" w:hAnsi="Arial" w:cs="Arial"/>
          <w:lang w:val="es-MX"/>
        </w:rPr>
      </w:pPr>
      <w:r w:rsidRPr="008A2579">
        <w:rPr>
          <w:rFonts w:ascii="Arial" w:hAnsi="Arial" w:cs="Arial"/>
          <w:lang w:val="es-MX"/>
        </w:rPr>
        <w:t>Para dar fe de la legalidad del Sorteo Magno se contó con la presencia de</w:t>
      </w:r>
      <w:r w:rsidR="00E26DD8" w:rsidRPr="008A2579">
        <w:rPr>
          <w:rFonts w:ascii="Arial" w:hAnsi="Arial" w:cs="Arial"/>
          <w:lang w:val="es-MX"/>
        </w:rPr>
        <w:t>l licenciado</w:t>
      </w:r>
      <w:r w:rsidR="008A2579" w:rsidRPr="008A2579">
        <w:rPr>
          <w:rFonts w:ascii="Arial" w:hAnsi="Arial" w:cs="Arial"/>
          <w:lang w:val="es-MX"/>
        </w:rPr>
        <w:t xml:space="preserve"> Félix Díaz de Jesús, inspector de la Secretaría de Gobernación y de la licenciada</w:t>
      </w:r>
      <w:r w:rsidR="00E26DD8" w:rsidRPr="008A2579">
        <w:rPr>
          <w:rFonts w:ascii="Arial" w:hAnsi="Arial" w:cs="Arial"/>
          <w:lang w:val="es-MX"/>
        </w:rPr>
        <w:t xml:space="preserve"> </w:t>
      </w:r>
      <w:r w:rsidR="008A2579" w:rsidRPr="008A2579">
        <w:rPr>
          <w:rFonts w:ascii="Arial" w:hAnsi="Arial" w:cs="Arial"/>
          <w:lang w:val="es-MX"/>
        </w:rPr>
        <w:t>Karina Sánchez Ruvalcaba, de la Auditoría de la UABC.</w:t>
      </w:r>
      <w:r w:rsidRPr="008A2579">
        <w:rPr>
          <w:rFonts w:ascii="Arial" w:hAnsi="Arial" w:cs="Arial"/>
          <w:lang w:val="es-MX"/>
        </w:rPr>
        <w:t xml:space="preserve"> </w:t>
      </w:r>
      <w:r w:rsidRPr="00E26DD8">
        <w:rPr>
          <w:rFonts w:ascii="Arial" w:hAnsi="Arial" w:cs="Arial"/>
          <w:lang w:val="es-MX"/>
        </w:rPr>
        <w:t>La lista oficial de todos los ganadores será publicada el próximo domingo 2</w:t>
      </w:r>
      <w:r w:rsidR="00E26DD8" w:rsidRPr="00E26DD8">
        <w:rPr>
          <w:rFonts w:ascii="Arial" w:hAnsi="Arial" w:cs="Arial"/>
          <w:lang w:val="es-MX"/>
        </w:rPr>
        <w:t>1</w:t>
      </w:r>
      <w:r w:rsidRPr="00E26DD8">
        <w:rPr>
          <w:rFonts w:ascii="Arial" w:hAnsi="Arial" w:cs="Arial"/>
          <w:lang w:val="es-MX"/>
        </w:rPr>
        <w:t xml:space="preserve"> de </w:t>
      </w:r>
      <w:r w:rsidR="00E26DD8" w:rsidRPr="00E26DD8">
        <w:rPr>
          <w:rFonts w:ascii="Arial" w:hAnsi="Arial" w:cs="Arial"/>
          <w:lang w:val="es-MX"/>
        </w:rPr>
        <w:t>mayo</w:t>
      </w:r>
      <w:r w:rsidRPr="00E26DD8">
        <w:rPr>
          <w:rFonts w:ascii="Arial" w:hAnsi="Arial" w:cs="Arial"/>
          <w:lang w:val="es-MX"/>
        </w:rPr>
        <w:t xml:space="preserve"> en los principales diarios de la entidad, así como en:</w:t>
      </w:r>
      <w:r w:rsidRPr="008561A6">
        <w:rPr>
          <w:rFonts w:ascii="Arial" w:hAnsi="Arial" w:cs="Arial"/>
          <w:color w:val="FF0000"/>
          <w:lang w:val="es-MX"/>
        </w:rPr>
        <w:t> </w:t>
      </w:r>
      <w:hyperlink r:id="rId10" w:tgtFrame="_blank" w:history="1">
        <w:r w:rsidRPr="008561A6">
          <w:rPr>
            <w:rStyle w:val="Hipervnculo"/>
            <w:rFonts w:ascii="Arial" w:hAnsi="Arial" w:cs="Arial"/>
            <w:color w:val="auto"/>
            <w:lang w:val="es-MX"/>
          </w:rPr>
          <w:t>www.sorteosuabc.mx</w:t>
        </w:r>
      </w:hyperlink>
      <w:r w:rsidRPr="008561A6">
        <w:rPr>
          <w:rFonts w:ascii="Arial" w:hAnsi="Arial" w:cs="Arial"/>
          <w:lang w:val="es-MX"/>
        </w:rPr>
        <w:t>. </w:t>
      </w:r>
    </w:p>
    <w:p w14:paraId="3900247A" w14:textId="77777777" w:rsidR="008561A6" w:rsidRPr="008561A6" w:rsidRDefault="008561A6" w:rsidP="008561A6">
      <w:pPr>
        <w:jc w:val="both"/>
        <w:rPr>
          <w:rFonts w:ascii="Arial" w:hAnsi="Arial" w:cs="Arial"/>
          <w:sz w:val="24"/>
          <w:szCs w:val="24"/>
        </w:rPr>
      </w:pPr>
    </w:p>
    <w:p w14:paraId="7D0EABE2" w14:textId="77777777" w:rsidR="006F69C8" w:rsidRDefault="006F69C8" w:rsidP="00C34D72">
      <w:pPr>
        <w:shd w:val="clear" w:color="auto" w:fill="FFFFFF"/>
        <w:suppressAutoHyphens w:val="0"/>
        <w:autoSpaceDN/>
        <w:jc w:val="center"/>
        <w:textAlignment w:val="auto"/>
        <w:rPr>
          <w:rFonts w:ascii="Arial" w:hAnsi="Arial" w:cs="Arial"/>
          <w:b/>
          <w:bCs/>
          <w:color w:val="222222"/>
          <w:sz w:val="24"/>
          <w:szCs w:val="24"/>
          <w:bdr w:val="none" w:sz="0" w:space="0" w:color="auto" w:frame="1"/>
        </w:rPr>
      </w:pPr>
    </w:p>
    <w:p w14:paraId="55842A2B" w14:textId="77777777" w:rsidR="008561A6" w:rsidRPr="00382178" w:rsidRDefault="008561A6" w:rsidP="00C34D72">
      <w:pPr>
        <w:shd w:val="clear" w:color="auto" w:fill="FFFFFF"/>
        <w:suppressAutoHyphens w:val="0"/>
        <w:autoSpaceDN/>
        <w:jc w:val="center"/>
        <w:textAlignment w:val="auto"/>
        <w:rPr>
          <w:rFonts w:ascii="Arial" w:hAnsi="Arial" w:cs="Arial"/>
          <w:b/>
          <w:bCs/>
          <w:color w:val="222222"/>
          <w:sz w:val="24"/>
          <w:szCs w:val="24"/>
          <w:bdr w:val="none" w:sz="0" w:space="0" w:color="auto" w:frame="1"/>
        </w:rPr>
      </w:pPr>
    </w:p>
    <w:sectPr w:rsidR="008561A6" w:rsidRPr="00382178" w:rsidSect="00BA517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8EF04" w14:textId="77777777" w:rsidR="00717BF8" w:rsidRDefault="00717BF8">
      <w:r>
        <w:separator/>
      </w:r>
    </w:p>
  </w:endnote>
  <w:endnote w:type="continuationSeparator" w:id="0">
    <w:p w14:paraId="5AB44E6A" w14:textId="77777777" w:rsidR="00717BF8" w:rsidRDefault="00717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25137" w14:textId="77777777" w:rsidR="00717BF8" w:rsidRDefault="00717BF8">
      <w:r>
        <w:rPr>
          <w:color w:val="000000"/>
        </w:rPr>
        <w:separator/>
      </w:r>
    </w:p>
  </w:footnote>
  <w:footnote w:type="continuationSeparator" w:id="0">
    <w:p w14:paraId="7D6CB404" w14:textId="77777777" w:rsidR="00717BF8" w:rsidRDefault="00717B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8">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5">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7">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2"/>
  </w:num>
  <w:num w:numId="4">
    <w:abstractNumId w:val="17"/>
  </w:num>
  <w:num w:numId="5">
    <w:abstractNumId w:val="9"/>
  </w:num>
  <w:num w:numId="6">
    <w:abstractNumId w:val="10"/>
  </w:num>
  <w:num w:numId="7">
    <w:abstractNumId w:val="1"/>
  </w:num>
  <w:num w:numId="8">
    <w:abstractNumId w:val="4"/>
  </w:num>
  <w:num w:numId="9">
    <w:abstractNumId w:val="25"/>
  </w:num>
  <w:num w:numId="10">
    <w:abstractNumId w:val="0"/>
  </w:num>
  <w:num w:numId="11">
    <w:abstractNumId w:val="13"/>
  </w:num>
  <w:num w:numId="12">
    <w:abstractNumId w:val="19"/>
  </w:num>
  <w:num w:numId="13">
    <w:abstractNumId w:val="29"/>
  </w:num>
  <w:num w:numId="14">
    <w:abstractNumId w:val="7"/>
  </w:num>
  <w:num w:numId="15">
    <w:abstractNumId w:val="16"/>
  </w:num>
  <w:num w:numId="16">
    <w:abstractNumId w:val="20"/>
  </w:num>
  <w:num w:numId="17">
    <w:abstractNumId w:val="23"/>
  </w:num>
  <w:num w:numId="18">
    <w:abstractNumId w:val="26"/>
  </w:num>
  <w:num w:numId="19">
    <w:abstractNumId w:val="3"/>
  </w:num>
  <w:num w:numId="20">
    <w:abstractNumId w:val="11"/>
  </w:num>
  <w:num w:numId="21">
    <w:abstractNumId w:val="27"/>
  </w:num>
  <w:num w:numId="22">
    <w:abstractNumId w:val="12"/>
  </w:num>
  <w:num w:numId="23">
    <w:abstractNumId w:val="6"/>
  </w:num>
  <w:num w:numId="24">
    <w:abstractNumId w:val="24"/>
  </w:num>
  <w:num w:numId="25">
    <w:abstractNumId w:val="18"/>
  </w:num>
  <w:num w:numId="26">
    <w:abstractNumId w:val="15"/>
  </w:num>
  <w:num w:numId="27">
    <w:abstractNumId w:val="5"/>
  </w:num>
  <w:num w:numId="28">
    <w:abstractNumId w:val="28"/>
  </w:num>
  <w:num w:numId="29">
    <w:abstractNumId w:val="21"/>
  </w:num>
  <w:num w:numId="3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B8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D75"/>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19B6"/>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97F"/>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577"/>
    <w:rsid w:val="00497677"/>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25"/>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BF8"/>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7DD"/>
    <w:rsid w:val="007C3A98"/>
    <w:rsid w:val="007C3B13"/>
    <w:rsid w:val="007C3D68"/>
    <w:rsid w:val="007C3FA0"/>
    <w:rsid w:val="007C436E"/>
    <w:rsid w:val="007C4EAF"/>
    <w:rsid w:val="007C5793"/>
    <w:rsid w:val="007C5F6A"/>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579"/>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5DF8"/>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926"/>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1DD"/>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261"/>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43B"/>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2A04"/>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6DD8"/>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1B8"/>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5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B78"/>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A5F94-D168-489E-9279-DACAAB59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498</Words>
  <Characters>2739</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9</cp:revision>
  <cp:lastPrinted>2022-05-11T19:34:00Z</cp:lastPrinted>
  <dcterms:created xsi:type="dcterms:W3CDTF">2022-05-18T19:09:00Z</dcterms:created>
  <dcterms:modified xsi:type="dcterms:W3CDTF">2022-05-20T23:25:00Z</dcterms:modified>
</cp:coreProperties>
</file>