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2B0BCBA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14140870">
            <wp:simplePos x="0" y="0"/>
            <wp:positionH relativeFrom="column">
              <wp:posOffset>-381000</wp:posOffset>
            </wp:positionH>
            <wp:positionV relativeFrom="paragraph">
              <wp:posOffset>-411480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BB1AB5" w:rsidRPr="00502B07">
        <w:rPr>
          <w:rFonts w:ascii="Arial" w:hAnsi="Arial" w:cs="Arial"/>
          <w:b/>
          <w:sz w:val="24"/>
          <w:szCs w:val="24"/>
        </w:rPr>
        <w:t>1</w:t>
      </w:r>
      <w:r w:rsidR="00181644">
        <w:rPr>
          <w:rFonts w:ascii="Arial" w:hAnsi="Arial" w:cs="Arial"/>
          <w:b/>
          <w:sz w:val="24"/>
          <w:szCs w:val="24"/>
        </w:rPr>
        <w:t>6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41534E4" w14:textId="77777777" w:rsidR="00D45C4D" w:rsidRPr="00D45C4D" w:rsidRDefault="00D45C4D" w:rsidP="00AE4E62">
      <w:pPr>
        <w:jc w:val="center"/>
        <w:rPr>
          <w:rFonts w:ascii="Arial" w:hAnsi="Arial" w:cs="Arial"/>
          <w:b/>
          <w:color w:val="FF0000"/>
          <w:spacing w:val="-4"/>
          <w:sz w:val="16"/>
          <w:szCs w:val="16"/>
        </w:rPr>
      </w:pPr>
    </w:p>
    <w:p w14:paraId="2C500E24" w14:textId="7A8172B1" w:rsidR="00495EE6" w:rsidRPr="00DA20EA" w:rsidRDefault="00D45C4D" w:rsidP="00AE4E62">
      <w:pPr>
        <w:jc w:val="center"/>
        <w:rPr>
          <w:rFonts w:ascii="Arial" w:hAnsi="Arial" w:cs="Arial"/>
          <w:b/>
          <w:spacing w:val="-4"/>
          <w:sz w:val="34"/>
          <w:szCs w:val="34"/>
        </w:rPr>
      </w:pPr>
      <w:bookmarkStart w:id="0" w:name="_GoBack"/>
      <w:r w:rsidRPr="00DA20EA">
        <w:rPr>
          <w:rFonts w:ascii="Arial" w:hAnsi="Arial" w:cs="Arial"/>
          <w:b/>
          <w:spacing w:val="-4"/>
          <w:sz w:val="34"/>
          <w:szCs w:val="34"/>
        </w:rPr>
        <w:t xml:space="preserve">Recibe UABC reconocimiento a la Calidad Internacional “QS </w:t>
      </w:r>
      <w:proofErr w:type="spellStart"/>
      <w:r w:rsidRPr="00DA20EA">
        <w:rPr>
          <w:rFonts w:ascii="Arial" w:hAnsi="Arial" w:cs="Arial"/>
          <w:b/>
          <w:spacing w:val="-4"/>
          <w:sz w:val="34"/>
          <w:szCs w:val="34"/>
        </w:rPr>
        <w:t>Stars</w:t>
      </w:r>
      <w:proofErr w:type="spellEnd"/>
      <w:r w:rsidRPr="00DA20EA">
        <w:rPr>
          <w:rFonts w:ascii="Arial" w:hAnsi="Arial" w:cs="Arial"/>
          <w:b/>
          <w:spacing w:val="-4"/>
          <w:sz w:val="34"/>
          <w:szCs w:val="34"/>
        </w:rPr>
        <w:t>”</w:t>
      </w:r>
    </w:p>
    <w:p w14:paraId="163B531F" w14:textId="77777777" w:rsidR="00495EE6" w:rsidRPr="0000592E" w:rsidRDefault="00495EE6" w:rsidP="00495EE6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37917D28" w14:textId="0BDDF229" w:rsidR="00D45C4D" w:rsidRPr="00D45C4D" w:rsidRDefault="00D45C4D" w:rsidP="00D45C4D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45C4D">
        <w:rPr>
          <w:rFonts w:ascii="Arial" w:hAnsi="Arial" w:cs="Arial"/>
          <w:sz w:val="24"/>
          <w:szCs w:val="24"/>
        </w:rPr>
        <w:t xml:space="preserve">Alrededor de 300 instituciones educativas en el mundo </w:t>
      </w:r>
      <w:r>
        <w:rPr>
          <w:rFonts w:ascii="Arial" w:hAnsi="Arial" w:cs="Arial"/>
          <w:sz w:val="24"/>
          <w:szCs w:val="24"/>
        </w:rPr>
        <w:t>cuentan con este reconocimiento.</w:t>
      </w:r>
    </w:p>
    <w:p w14:paraId="15557E60" w14:textId="77777777" w:rsidR="00D45C4D" w:rsidRPr="0000592E" w:rsidRDefault="00D45C4D" w:rsidP="00D45C4D">
      <w:pPr>
        <w:pStyle w:val="Prrafodelista"/>
        <w:ind w:left="284"/>
        <w:jc w:val="both"/>
        <w:rPr>
          <w:rFonts w:ascii="Arial" w:hAnsi="Arial" w:cs="Arial"/>
          <w:sz w:val="14"/>
          <w:szCs w:val="14"/>
        </w:rPr>
      </w:pPr>
    </w:p>
    <w:p w14:paraId="41C4F141" w14:textId="0CAAE0E4" w:rsidR="00181644" w:rsidRDefault="0021677A" w:rsidP="00181644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81644">
        <w:rPr>
          <w:rFonts w:ascii="Arial" w:hAnsi="Arial" w:cs="Arial"/>
          <w:b/>
          <w:sz w:val="24"/>
          <w:szCs w:val="24"/>
        </w:rPr>
        <w:t>Mexicali</w:t>
      </w:r>
      <w:r w:rsidR="00AE4E62" w:rsidRPr="00181644">
        <w:rPr>
          <w:rFonts w:ascii="Arial" w:hAnsi="Arial" w:cs="Arial"/>
          <w:b/>
          <w:sz w:val="24"/>
          <w:szCs w:val="24"/>
        </w:rPr>
        <w:t>, Baja California,</w:t>
      </w:r>
      <w:r w:rsidR="00502B07" w:rsidRPr="00181644">
        <w:rPr>
          <w:rFonts w:ascii="Arial" w:hAnsi="Arial" w:cs="Arial"/>
          <w:b/>
          <w:sz w:val="24"/>
          <w:szCs w:val="24"/>
        </w:rPr>
        <w:t xml:space="preserve"> </w:t>
      </w:r>
      <w:r w:rsidR="00181644" w:rsidRPr="00181644">
        <w:rPr>
          <w:rFonts w:ascii="Arial" w:hAnsi="Arial" w:cs="Arial"/>
          <w:b/>
          <w:sz w:val="24"/>
          <w:szCs w:val="24"/>
        </w:rPr>
        <w:t>jueves 18</w:t>
      </w:r>
      <w:r w:rsidR="00181644">
        <w:rPr>
          <w:rFonts w:ascii="Arial" w:hAnsi="Arial" w:cs="Arial"/>
          <w:b/>
          <w:sz w:val="24"/>
          <w:szCs w:val="24"/>
        </w:rPr>
        <w:t xml:space="preserve"> </w:t>
      </w:r>
      <w:r w:rsidR="00502B07" w:rsidRPr="00181644">
        <w:rPr>
          <w:rFonts w:ascii="Arial" w:hAnsi="Arial" w:cs="Arial"/>
          <w:b/>
          <w:sz w:val="24"/>
          <w:szCs w:val="24"/>
        </w:rPr>
        <w:t xml:space="preserve">de agosto </w:t>
      </w:r>
      <w:r w:rsidR="00AE4E62" w:rsidRPr="00181644">
        <w:rPr>
          <w:rFonts w:ascii="Arial" w:hAnsi="Arial" w:cs="Arial"/>
          <w:b/>
          <w:sz w:val="24"/>
          <w:szCs w:val="24"/>
        </w:rPr>
        <w:t>de 2022</w:t>
      </w:r>
      <w:r w:rsidR="00AE4E62" w:rsidRPr="00181644">
        <w:rPr>
          <w:rFonts w:ascii="Arial" w:hAnsi="Arial" w:cs="Arial"/>
          <w:sz w:val="24"/>
          <w:szCs w:val="24"/>
        </w:rPr>
        <w:t>.-</w:t>
      </w:r>
      <w:r w:rsidR="00181644" w:rsidRPr="00181644">
        <w:rPr>
          <w:rFonts w:ascii="Arial" w:hAnsi="Arial" w:cs="Arial"/>
          <w:b/>
          <w:bCs/>
          <w:spacing w:val="-10"/>
          <w:sz w:val="36"/>
          <w:szCs w:val="36"/>
        </w:rPr>
        <w:t xml:space="preserve"> </w:t>
      </w:r>
      <w:r w:rsidR="00181644">
        <w:rPr>
          <w:rFonts w:ascii="Arial" w:hAnsi="Arial" w:cs="Arial"/>
          <w:sz w:val="24"/>
          <w:szCs w:val="24"/>
        </w:rPr>
        <w:t xml:space="preserve">Por </w:t>
      </w:r>
      <w:r w:rsidR="00181644" w:rsidRPr="00181644">
        <w:rPr>
          <w:rFonts w:ascii="Arial" w:hAnsi="Arial" w:cs="Arial"/>
          <w:sz w:val="24"/>
          <w:szCs w:val="24"/>
        </w:rPr>
        <w:t xml:space="preserve">su calidad y pertinencia académica, la Universidad Autónoma de Baja California (UABC), recibió cuatro estrellas por el sistema QS </w:t>
      </w:r>
      <w:proofErr w:type="spellStart"/>
      <w:r w:rsidR="00181644" w:rsidRPr="00181644">
        <w:rPr>
          <w:rFonts w:ascii="Arial" w:hAnsi="Arial" w:cs="Arial"/>
          <w:sz w:val="24"/>
          <w:szCs w:val="24"/>
        </w:rPr>
        <w:t>Stars</w:t>
      </w:r>
      <w:proofErr w:type="spellEnd"/>
      <w:r w:rsidR="00181644" w:rsidRPr="00181644">
        <w:rPr>
          <w:rFonts w:ascii="Arial" w:hAnsi="Arial" w:cs="Arial"/>
          <w:sz w:val="24"/>
          <w:szCs w:val="24"/>
        </w:rPr>
        <w:t xml:space="preserve">, una auditoría académica rigurosa basada en una serie de indicadores de desempeño en diversas áreas, en apego a estándares de calidad internacionales. Este reconocimiento es otorgado por la empresa calificadora inglesa </w:t>
      </w:r>
      <w:proofErr w:type="spellStart"/>
      <w:r w:rsidR="00181644" w:rsidRPr="00181644">
        <w:rPr>
          <w:rFonts w:ascii="Arial" w:hAnsi="Arial" w:cs="Arial"/>
          <w:sz w:val="24"/>
          <w:szCs w:val="24"/>
        </w:rPr>
        <w:t>Quacquarelli</w:t>
      </w:r>
      <w:proofErr w:type="spellEnd"/>
      <w:r w:rsidR="00181644" w:rsidRPr="001816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644" w:rsidRPr="00181644">
        <w:rPr>
          <w:rFonts w:ascii="Arial" w:hAnsi="Arial" w:cs="Arial"/>
          <w:sz w:val="24"/>
          <w:szCs w:val="24"/>
        </w:rPr>
        <w:t>Symonds</w:t>
      </w:r>
      <w:proofErr w:type="spellEnd"/>
      <w:r w:rsidR="00181644" w:rsidRPr="00181644">
        <w:rPr>
          <w:rFonts w:ascii="Arial" w:hAnsi="Arial" w:cs="Arial"/>
          <w:sz w:val="24"/>
          <w:szCs w:val="24"/>
        </w:rPr>
        <w:t xml:space="preserve"> (QS) y su vigencia abarca el periodo 2022-2025.</w:t>
      </w:r>
    </w:p>
    <w:p w14:paraId="0B83F641" w14:textId="77777777" w:rsidR="00923D51" w:rsidRPr="008C5F81" w:rsidRDefault="00923D51" w:rsidP="0018164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7FCFAC5" w14:textId="574B3376" w:rsidR="00606FCB" w:rsidRPr="00181644" w:rsidRDefault="00606FCB" w:rsidP="00606FCB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181644">
        <w:rPr>
          <w:rFonts w:ascii="Arial" w:hAnsi="Arial" w:cs="Arial"/>
          <w:sz w:val="24"/>
          <w:szCs w:val="24"/>
        </w:rPr>
        <w:t xml:space="preserve">Su objetivo es que las universidades puedan mostrar su valor independientemente de su tamaño, tipo o misión, permitiéndoles destacar sus fortalezas a través del reconocimiento. Una calificación QS </w:t>
      </w:r>
      <w:proofErr w:type="spellStart"/>
      <w:r w:rsidRPr="00181644">
        <w:rPr>
          <w:rFonts w:ascii="Arial" w:hAnsi="Arial" w:cs="Arial"/>
          <w:sz w:val="24"/>
          <w:szCs w:val="24"/>
        </w:rPr>
        <w:t>Stars</w:t>
      </w:r>
      <w:proofErr w:type="spellEnd"/>
      <w:r w:rsidRPr="00181644">
        <w:rPr>
          <w:rFonts w:ascii="Arial" w:hAnsi="Arial" w:cs="Arial"/>
          <w:sz w:val="24"/>
          <w:szCs w:val="24"/>
        </w:rPr>
        <w:t>, otorgada en al menos ocho categorías y en el desempeño global de la institución, permite a las instituciones identificar sus fortalezas, así como reconocer y mejorar las áreas de debilidad. </w:t>
      </w:r>
    </w:p>
    <w:p w14:paraId="2F2D12FC" w14:textId="77777777" w:rsidR="00606FCB" w:rsidRPr="008C5F81" w:rsidRDefault="00606FCB" w:rsidP="00606FC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r w:rsidRPr="008C5F81">
        <w:rPr>
          <w:rFonts w:ascii="Arial" w:hAnsi="Arial" w:cs="Arial"/>
          <w:sz w:val="16"/>
          <w:szCs w:val="16"/>
        </w:rPr>
        <w:t> </w:t>
      </w:r>
    </w:p>
    <w:p w14:paraId="2232D3A2" w14:textId="67E56537" w:rsidR="00923D51" w:rsidRDefault="00923D51" w:rsidP="00923D51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Se celebró la Ceremonia del Reconocimiento a la Calidad Internacional “QS </w:t>
      </w:r>
      <w:proofErr w:type="spellStart"/>
      <w:r>
        <w:rPr>
          <w:rFonts w:ascii="Arial" w:hAnsi="Arial" w:cs="Arial"/>
          <w:sz w:val="24"/>
          <w:szCs w:val="24"/>
        </w:rPr>
        <w:t>Stars</w:t>
      </w:r>
      <w:proofErr w:type="spellEnd"/>
      <w:r>
        <w:rPr>
          <w:rFonts w:ascii="Arial" w:hAnsi="Arial" w:cs="Arial"/>
          <w:sz w:val="24"/>
          <w:szCs w:val="24"/>
        </w:rPr>
        <w:t xml:space="preserve">”, la cual fue encabezada por el rector de la UABC, doctor Daniel Octavio Valdez Delgadillo, quien </w:t>
      </w:r>
      <w:r w:rsidR="00606FCB">
        <w:rPr>
          <w:rFonts w:ascii="Arial" w:hAnsi="Arial" w:cs="Arial"/>
          <w:sz w:val="24"/>
          <w:szCs w:val="24"/>
        </w:rPr>
        <w:t>señaló</w:t>
      </w:r>
      <w:r>
        <w:rPr>
          <w:rFonts w:ascii="Arial" w:hAnsi="Arial" w:cs="Arial"/>
          <w:sz w:val="24"/>
          <w:szCs w:val="24"/>
        </w:rPr>
        <w:t xml:space="preserve"> que este logro tiene un gran valor y </w:t>
      </w:r>
      <w:proofErr w:type="gramStart"/>
      <w:r>
        <w:rPr>
          <w:rFonts w:ascii="Arial" w:hAnsi="Arial" w:cs="Arial"/>
          <w:sz w:val="24"/>
          <w:szCs w:val="24"/>
        </w:rPr>
        <w:t>significado</w:t>
      </w:r>
      <w:proofErr w:type="gramEnd"/>
      <w:r>
        <w:rPr>
          <w:rFonts w:ascii="Arial" w:hAnsi="Arial" w:cs="Arial"/>
          <w:sz w:val="24"/>
          <w:szCs w:val="24"/>
        </w:rPr>
        <w:t xml:space="preserve"> para la comunidad universitaria</w:t>
      </w:r>
      <w:r w:rsidR="00716337">
        <w:rPr>
          <w:rFonts w:ascii="Arial" w:hAnsi="Arial" w:cs="Arial"/>
          <w:sz w:val="24"/>
          <w:szCs w:val="24"/>
        </w:rPr>
        <w:t xml:space="preserve">. </w:t>
      </w:r>
      <w:r w:rsidRPr="00923D51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“La inclusión en el padrón de QS </w:t>
      </w:r>
      <w:proofErr w:type="spellStart"/>
      <w:r w:rsidRPr="00923D51">
        <w:rPr>
          <w:rFonts w:ascii="Arial" w:hAnsi="Arial" w:cs="Arial"/>
          <w:spacing w:val="-2"/>
          <w:sz w:val="24"/>
          <w:szCs w:val="24"/>
          <w:shd w:val="clear" w:color="auto" w:fill="FFFFFF"/>
        </w:rPr>
        <w:t>Stars</w:t>
      </w:r>
      <w:proofErr w:type="spellEnd"/>
      <w:r w:rsidRPr="00923D51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no solo nos permite formar parte de un grupo selecto de las universidades que han sido reconocidas a nivel internacional por su calidad, también nos permite, y lo manifiesto con orgullo, formar un conjunto de reconocimientos obtenidos en fechas recientes que nos posicionan como una institución líder en el ámbito de la educación superior”, expresó. </w:t>
      </w:r>
    </w:p>
    <w:p w14:paraId="2BCC00D5" w14:textId="77777777" w:rsidR="00923D51" w:rsidRPr="008C5F81" w:rsidRDefault="00923D51" w:rsidP="00923D51">
      <w:pPr>
        <w:shd w:val="clear" w:color="auto" w:fill="FFFFFF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</w:pPr>
    </w:p>
    <w:p w14:paraId="2679B2D7" w14:textId="429A4D77" w:rsidR="00923D51" w:rsidRPr="00181644" w:rsidRDefault="0000592E" w:rsidP="00923D5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Al respecto, </w:t>
      </w:r>
      <w:r w:rsidR="00923D51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el rector 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destacó </w:t>
      </w:r>
      <w:r w:rsidR="00923D51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que la UABC es la </w:t>
      </w:r>
      <w:r w:rsidR="00606FCB">
        <w:rPr>
          <w:rFonts w:ascii="Arial" w:hAnsi="Arial" w:cs="Arial"/>
          <w:sz w:val="24"/>
          <w:szCs w:val="24"/>
        </w:rPr>
        <w:t>única</w:t>
      </w:r>
      <w:r w:rsidR="00923D51" w:rsidRPr="00181644">
        <w:rPr>
          <w:rFonts w:ascii="Arial" w:hAnsi="Arial" w:cs="Arial"/>
          <w:sz w:val="24"/>
          <w:szCs w:val="24"/>
        </w:rPr>
        <w:t xml:space="preserve"> institución de educación superior de México que cuenta con acreditación a su gestión institucional por parte de los dos principales organismos evaluadores del país: los Comités Interinstitucionales para la Evaluación de la Educación Superior (</w:t>
      </w:r>
      <w:proofErr w:type="spellStart"/>
      <w:r w:rsidR="00923D51" w:rsidRPr="00181644">
        <w:rPr>
          <w:rFonts w:ascii="Arial" w:hAnsi="Arial" w:cs="Arial"/>
          <w:sz w:val="24"/>
          <w:szCs w:val="24"/>
        </w:rPr>
        <w:t>Ciees</w:t>
      </w:r>
      <w:proofErr w:type="spellEnd"/>
      <w:r w:rsidR="00923D51" w:rsidRPr="00181644">
        <w:rPr>
          <w:rFonts w:ascii="Arial" w:hAnsi="Arial" w:cs="Arial"/>
          <w:sz w:val="24"/>
          <w:szCs w:val="24"/>
        </w:rPr>
        <w:t>) y el Consejo para la Acreditación de la Educación Superior (</w:t>
      </w:r>
      <w:proofErr w:type="spellStart"/>
      <w:r w:rsidR="00923D51" w:rsidRPr="00181644">
        <w:rPr>
          <w:rFonts w:ascii="Arial" w:hAnsi="Arial" w:cs="Arial"/>
          <w:sz w:val="24"/>
          <w:szCs w:val="24"/>
        </w:rPr>
        <w:t>Copaes</w:t>
      </w:r>
      <w:proofErr w:type="spellEnd"/>
      <w:r w:rsidR="00923D51" w:rsidRPr="00181644">
        <w:rPr>
          <w:rFonts w:ascii="Arial" w:hAnsi="Arial" w:cs="Arial"/>
          <w:sz w:val="24"/>
          <w:szCs w:val="24"/>
        </w:rPr>
        <w:t>). </w:t>
      </w:r>
      <w:r w:rsidR="00606FCB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606FCB" w:rsidRPr="00606FCB">
        <w:rPr>
          <w:rFonts w:ascii="Arial" w:hAnsi="Arial" w:cs="Arial"/>
          <w:sz w:val="24"/>
          <w:szCs w:val="24"/>
          <w:shd w:val="clear" w:color="auto" w:fill="FFFFFF"/>
        </w:rPr>
        <w:t>demás</w:t>
      </w:r>
      <w:r w:rsidR="00606FCB">
        <w:rPr>
          <w:rFonts w:ascii="Arial" w:hAnsi="Arial" w:cs="Arial"/>
          <w:sz w:val="24"/>
          <w:szCs w:val="24"/>
          <w:shd w:val="clear" w:color="auto" w:fill="FFFFFF"/>
        </w:rPr>
        <w:t xml:space="preserve">, comparte </w:t>
      </w:r>
      <w:r w:rsidR="00606FCB" w:rsidRPr="00606FCB">
        <w:rPr>
          <w:rFonts w:ascii="Arial" w:hAnsi="Arial" w:cs="Arial"/>
          <w:sz w:val="24"/>
          <w:szCs w:val="24"/>
          <w:shd w:val="clear" w:color="auto" w:fill="FFFFFF"/>
        </w:rPr>
        <w:t>la posición número uno entre las universidades públicas estatales que registran el 100 % de sus programas educativos acreditados.</w:t>
      </w:r>
    </w:p>
    <w:p w14:paraId="43E92143" w14:textId="77777777" w:rsidR="00606FCB" w:rsidRPr="008C5F81" w:rsidRDefault="00606FCB" w:rsidP="00923D51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B6810E6" w14:textId="21085451" w:rsidR="00181644" w:rsidRDefault="00606FCB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606FCB">
        <w:rPr>
          <w:rFonts w:ascii="Arial" w:hAnsi="Arial" w:cs="Arial"/>
          <w:sz w:val="24"/>
          <w:szCs w:val="24"/>
        </w:rPr>
        <w:t>“L</w:t>
      </w:r>
      <w:r w:rsidRPr="00606FCB">
        <w:rPr>
          <w:rFonts w:ascii="Arial" w:hAnsi="Arial" w:cs="Arial"/>
          <w:sz w:val="24"/>
          <w:szCs w:val="24"/>
          <w:shd w:val="clear" w:color="auto" w:fill="FFFFFF"/>
        </w:rPr>
        <w:t>os aprendizajes de este ejercicio nos invitan a velar siempre por la calidad y pertinencia de nuestras prácticas, procesos y programas educativos, así como a realizar aquellos ajustes que sean necesarios para consolidar y afianzar aún más el proyecto universitario</w:t>
      </w:r>
      <w:r w:rsidR="00716337">
        <w:rPr>
          <w:rFonts w:ascii="Arial" w:hAnsi="Arial" w:cs="Arial"/>
          <w:sz w:val="24"/>
          <w:szCs w:val="24"/>
          <w:shd w:val="clear" w:color="auto" w:fill="FFFFFF"/>
        </w:rPr>
        <w:t>”, puntualizó el rector.</w:t>
      </w:r>
      <w:r w:rsidR="00181644" w:rsidRPr="00181644">
        <w:rPr>
          <w:rFonts w:ascii="Arial" w:hAnsi="Arial" w:cs="Arial"/>
          <w:sz w:val="24"/>
          <w:szCs w:val="24"/>
        </w:rPr>
        <w:t> </w:t>
      </w:r>
    </w:p>
    <w:p w14:paraId="1864F3B0" w14:textId="77777777" w:rsidR="00716337" w:rsidRPr="008C5F81" w:rsidRDefault="00716337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3E55923" w14:textId="00D5EC07" w:rsidR="00716337" w:rsidRPr="00DA20EA" w:rsidRDefault="00716337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A20EA">
        <w:rPr>
          <w:rFonts w:ascii="Arial" w:hAnsi="Arial" w:cs="Arial"/>
          <w:sz w:val="24"/>
          <w:szCs w:val="24"/>
        </w:rPr>
        <w:t xml:space="preserve">Para entregar la constancia de </w:t>
      </w:r>
      <w:r w:rsidR="00DA20EA" w:rsidRPr="00DA20EA">
        <w:rPr>
          <w:rFonts w:ascii="Arial" w:hAnsi="Arial" w:cs="Arial"/>
          <w:sz w:val="24"/>
          <w:szCs w:val="24"/>
        </w:rPr>
        <w:t xml:space="preserve">calidad internacional se contó con la presencia del doctor </w:t>
      </w:r>
      <w:r w:rsidR="00DA20EA" w:rsidRPr="00DA20EA">
        <w:rPr>
          <w:rFonts w:ascii="Arial" w:hAnsi="Arial" w:cs="Arial"/>
          <w:sz w:val="24"/>
          <w:szCs w:val="24"/>
          <w:shd w:val="clear" w:color="auto" w:fill="FFFFFF"/>
        </w:rPr>
        <w:t>Juan Carlos Mejía</w:t>
      </w:r>
      <w:r w:rsidR="00DA20EA">
        <w:rPr>
          <w:rFonts w:ascii="Arial" w:hAnsi="Arial" w:cs="Arial"/>
          <w:sz w:val="24"/>
          <w:szCs w:val="24"/>
          <w:shd w:val="clear" w:color="auto" w:fill="FFFFFF"/>
        </w:rPr>
        <w:t xml:space="preserve"> C</w:t>
      </w:r>
      <w:r w:rsidR="00DA20EA" w:rsidRPr="00DA20EA">
        <w:rPr>
          <w:rFonts w:ascii="Arial" w:hAnsi="Arial" w:cs="Arial"/>
          <w:sz w:val="24"/>
          <w:szCs w:val="24"/>
          <w:shd w:val="clear" w:color="auto" w:fill="FFFFFF"/>
        </w:rPr>
        <w:t>uartas, gerente global de experiencia de QS</w:t>
      </w:r>
      <w:r w:rsidR="00DA20EA">
        <w:rPr>
          <w:rFonts w:ascii="Arial" w:hAnsi="Arial" w:cs="Arial"/>
          <w:sz w:val="24"/>
          <w:szCs w:val="24"/>
          <w:shd w:val="clear" w:color="auto" w:fill="FFFFFF"/>
        </w:rPr>
        <w:t xml:space="preserve">, quien </w:t>
      </w:r>
      <w:r w:rsidR="0000592E">
        <w:rPr>
          <w:rFonts w:ascii="Arial" w:hAnsi="Arial" w:cs="Arial"/>
          <w:sz w:val="24"/>
          <w:szCs w:val="24"/>
          <w:shd w:val="clear" w:color="auto" w:fill="FFFFFF"/>
        </w:rPr>
        <w:t>enfatizó</w:t>
      </w:r>
      <w:r w:rsidR="00DA20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0592E">
        <w:rPr>
          <w:rFonts w:ascii="Arial" w:hAnsi="Arial" w:cs="Arial"/>
          <w:sz w:val="24"/>
          <w:szCs w:val="24"/>
          <w:shd w:val="clear" w:color="auto" w:fill="FFFFFF"/>
        </w:rPr>
        <w:t>que la UABC le está apostando a la calidad con miras al mundo.</w:t>
      </w:r>
    </w:p>
    <w:p w14:paraId="40998861" w14:textId="77777777" w:rsidR="00716337" w:rsidRPr="008C5F81" w:rsidRDefault="00716337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84F8347" w14:textId="7861AA6F" w:rsidR="00716337" w:rsidRPr="00181644" w:rsidRDefault="0000592E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00592E">
        <w:rPr>
          <w:rFonts w:ascii="Arial" w:hAnsi="Arial" w:cs="Arial"/>
          <w:sz w:val="24"/>
          <w:szCs w:val="24"/>
        </w:rPr>
        <w:t>“</w:t>
      </w:r>
      <w:r w:rsidR="00DA20EA" w:rsidRPr="00DA20EA">
        <w:rPr>
          <w:rFonts w:ascii="Arial" w:hAnsi="Arial" w:cs="Arial"/>
          <w:sz w:val="24"/>
          <w:szCs w:val="24"/>
        </w:rPr>
        <w:t>La UABC realizó un ejercicio muy significativo de comp</w:t>
      </w:r>
      <w:r w:rsidR="0084681A">
        <w:rPr>
          <w:rFonts w:ascii="Arial" w:hAnsi="Arial" w:cs="Arial"/>
          <w:sz w:val="24"/>
          <w:szCs w:val="24"/>
        </w:rPr>
        <w:t>a</w:t>
      </w:r>
      <w:r w:rsidR="00DA20EA" w:rsidRPr="00DA20EA">
        <w:rPr>
          <w:rFonts w:ascii="Arial" w:hAnsi="Arial" w:cs="Arial"/>
          <w:sz w:val="24"/>
          <w:szCs w:val="24"/>
        </w:rPr>
        <w:t>rarse con el mundo, más allá de los rankings, para ser evaluada de acuerdo a los estándares globales. No todo</w:t>
      </w:r>
      <w:r>
        <w:rPr>
          <w:rFonts w:ascii="Arial" w:hAnsi="Arial" w:cs="Arial"/>
          <w:sz w:val="24"/>
          <w:szCs w:val="24"/>
        </w:rPr>
        <w:t>s</w:t>
      </w:r>
      <w:r w:rsidR="00DA20EA" w:rsidRPr="00DA20EA">
        <w:rPr>
          <w:rFonts w:ascii="Arial" w:hAnsi="Arial" w:cs="Arial"/>
          <w:sz w:val="24"/>
          <w:szCs w:val="24"/>
        </w:rPr>
        <w:t xml:space="preserve"> se atreve</w:t>
      </w:r>
      <w:r>
        <w:rPr>
          <w:rFonts w:ascii="Arial" w:hAnsi="Arial" w:cs="Arial"/>
          <w:sz w:val="24"/>
          <w:szCs w:val="24"/>
        </w:rPr>
        <w:t>n</w:t>
      </w:r>
      <w:r w:rsidR="00DA20EA" w:rsidRPr="00DA20EA">
        <w:rPr>
          <w:rFonts w:ascii="Arial" w:hAnsi="Arial" w:cs="Arial"/>
          <w:sz w:val="24"/>
          <w:szCs w:val="24"/>
        </w:rPr>
        <w:t xml:space="preserve"> a exponer su realidad y es</w:t>
      </w:r>
      <w:r>
        <w:rPr>
          <w:rFonts w:ascii="Arial" w:hAnsi="Arial" w:cs="Arial"/>
          <w:sz w:val="24"/>
          <w:szCs w:val="24"/>
        </w:rPr>
        <w:t>to es una</w:t>
      </w:r>
      <w:r w:rsidR="00DA20EA" w:rsidRPr="00DA20EA">
        <w:rPr>
          <w:rFonts w:ascii="Arial" w:hAnsi="Arial" w:cs="Arial"/>
          <w:sz w:val="24"/>
          <w:szCs w:val="24"/>
        </w:rPr>
        <w:t xml:space="preserve"> muestra del compromiso que tiene la institución por entender qué es lo que se necesita priorizar para ser la universidad que sirva mejor para sus comunidades</w:t>
      </w:r>
      <w:r>
        <w:rPr>
          <w:rFonts w:ascii="Arial" w:hAnsi="Arial" w:cs="Arial"/>
          <w:sz w:val="24"/>
          <w:szCs w:val="24"/>
        </w:rPr>
        <w:t>”, manifestó</w:t>
      </w:r>
      <w:r w:rsidR="00DA20EA" w:rsidRPr="00DA20EA">
        <w:rPr>
          <w:rFonts w:ascii="Arial" w:hAnsi="Arial" w:cs="Arial"/>
          <w:sz w:val="24"/>
          <w:szCs w:val="24"/>
        </w:rPr>
        <w:t>.</w:t>
      </w:r>
    </w:p>
    <w:p w14:paraId="6D892A17" w14:textId="77777777" w:rsidR="00181644" w:rsidRPr="008C5F81" w:rsidRDefault="00181644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8C5F81">
        <w:rPr>
          <w:rFonts w:ascii="Arial" w:hAnsi="Arial" w:cs="Arial"/>
          <w:color w:val="FF0000"/>
          <w:sz w:val="16"/>
          <w:szCs w:val="16"/>
        </w:rPr>
        <w:t> </w:t>
      </w:r>
    </w:p>
    <w:p w14:paraId="4220ADD0" w14:textId="7E4928EC" w:rsidR="00181644" w:rsidRDefault="00181644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81644">
        <w:rPr>
          <w:rFonts w:ascii="Arial" w:hAnsi="Arial" w:cs="Arial"/>
          <w:sz w:val="24"/>
          <w:szCs w:val="24"/>
        </w:rPr>
        <w:t xml:space="preserve">Las categorías que fueron evaluadas en 2022 fueron Enseñanza, Desarrollo académico, Inclusión, Internacionalización, Arte y cultura, Empleabilidad, Instalaciones y Ciencias de la Ingeniería, con una calificación global de cuatro estrellas, una más que la recibida en el 2017. </w:t>
      </w:r>
      <w:r w:rsidR="00606FCB" w:rsidRPr="00606FCB">
        <w:rPr>
          <w:rFonts w:ascii="Arial" w:hAnsi="Arial" w:cs="Arial"/>
          <w:sz w:val="24"/>
          <w:szCs w:val="24"/>
        </w:rPr>
        <w:t>Alrededor de 300</w:t>
      </w:r>
      <w:r w:rsidRPr="00181644">
        <w:rPr>
          <w:rFonts w:ascii="Arial" w:hAnsi="Arial" w:cs="Arial"/>
          <w:sz w:val="24"/>
          <w:szCs w:val="24"/>
        </w:rPr>
        <w:t xml:space="preserve"> instituciones educativas en el mundo cuentan con este reconocimiento por parte de la empresa QS.</w:t>
      </w:r>
    </w:p>
    <w:p w14:paraId="5FB505C6" w14:textId="77777777" w:rsidR="0000592E" w:rsidRDefault="0000592E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E8FE694" w14:textId="77777777" w:rsidR="00716337" w:rsidRDefault="00716337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40E3316" w14:textId="77777777" w:rsidR="00A0535B" w:rsidRDefault="00A0535B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FCA81BE" w14:textId="77777777" w:rsidR="00A0535B" w:rsidRDefault="00A0535B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B021685" w14:textId="77777777" w:rsidR="008C458C" w:rsidRPr="00DA20EA" w:rsidRDefault="008C458C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86C5E76" w14:textId="1112AC49" w:rsidR="00181644" w:rsidRPr="00181644" w:rsidRDefault="00181644" w:rsidP="001816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ceremonia se contó con la presencia del </w:t>
      </w:r>
      <w:r w:rsidR="00C31160">
        <w:rPr>
          <w:rFonts w:ascii="Arial" w:hAnsi="Arial" w:cs="Arial"/>
          <w:sz w:val="24"/>
          <w:szCs w:val="24"/>
        </w:rPr>
        <w:t xml:space="preserve">doctor Gabriel Estrella Valenzuela, presidente de la Junta de Gobierno; ingeniero Alan Dennis Gracia, vocal del Patronato Universitario; maestro Gerardo Arturo Solís Benavides, </w:t>
      </w:r>
      <w:r>
        <w:rPr>
          <w:rFonts w:ascii="Arial" w:hAnsi="Arial" w:cs="Arial"/>
          <w:sz w:val="24"/>
          <w:szCs w:val="24"/>
        </w:rPr>
        <w:t xml:space="preserve">secretario de Educación del Gobierno del </w:t>
      </w:r>
      <w:r w:rsidR="00C31160">
        <w:rPr>
          <w:rFonts w:ascii="Arial" w:hAnsi="Arial" w:cs="Arial"/>
          <w:sz w:val="24"/>
          <w:szCs w:val="24"/>
        </w:rPr>
        <w:t xml:space="preserve">Estado de Baja California; contadora María </w:t>
      </w:r>
      <w:r>
        <w:rPr>
          <w:rFonts w:ascii="Arial" w:hAnsi="Arial" w:cs="Arial"/>
          <w:sz w:val="24"/>
          <w:szCs w:val="24"/>
        </w:rPr>
        <w:t>Gabriela Rosas</w:t>
      </w:r>
      <w:r w:rsidR="00C311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160">
        <w:rPr>
          <w:rFonts w:ascii="Arial" w:hAnsi="Arial" w:cs="Arial"/>
          <w:sz w:val="24"/>
          <w:szCs w:val="24"/>
        </w:rPr>
        <w:t>Bazúa</w:t>
      </w:r>
      <w:proofErr w:type="spellEnd"/>
      <w:r w:rsidR="00C31160">
        <w:rPr>
          <w:rFonts w:ascii="Arial" w:hAnsi="Arial" w:cs="Arial"/>
          <w:sz w:val="24"/>
          <w:szCs w:val="24"/>
        </w:rPr>
        <w:t xml:space="preserve">, tesorera de la UABC; doctora </w:t>
      </w:r>
      <w:r>
        <w:rPr>
          <w:rFonts w:ascii="Arial" w:hAnsi="Arial" w:cs="Arial"/>
          <w:sz w:val="24"/>
          <w:szCs w:val="24"/>
        </w:rPr>
        <w:t xml:space="preserve">Mónica </w:t>
      </w:r>
      <w:proofErr w:type="spellStart"/>
      <w:r>
        <w:rPr>
          <w:rFonts w:ascii="Arial" w:hAnsi="Arial" w:cs="Arial"/>
          <w:sz w:val="24"/>
          <w:szCs w:val="24"/>
        </w:rPr>
        <w:t>Lacavex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160">
        <w:rPr>
          <w:rFonts w:ascii="Arial" w:hAnsi="Arial" w:cs="Arial"/>
          <w:sz w:val="24"/>
          <w:szCs w:val="24"/>
        </w:rPr>
        <w:t>Berúmen</w:t>
      </w:r>
      <w:proofErr w:type="spellEnd"/>
      <w:r w:rsidR="00C31160">
        <w:rPr>
          <w:rFonts w:ascii="Arial" w:hAnsi="Arial" w:cs="Arial"/>
          <w:sz w:val="24"/>
          <w:szCs w:val="24"/>
        </w:rPr>
        <w:t xml:space="preserve">, vicerrectora del Campus Ensenada; doctora </w:t>
      </w:r>
      <w:r>
        <w:rPr>
          <w:rFonts w:ascii="Arial" w:hAnsi="Arial" w:cs="Arial"/>
          <w:sz w:val="24"/>
          <w:szCs w:val="24"/>
        </w:rPr>
        <w:t>Gisela Montero</w:t>
      </w:r>
      <w:r w:rsidR="00C311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1160">
        <w:rPr>
          <w:rFonts w:ascii="Arial" w:hAnsi="Arial" w:cs="Arial"/>
          <w:sz w:val="24"/>
          <w:szCs w:val="24"/>
        </w:rPr>
        <w:t>Alpírez</w:t>
      </w:r>
      <w:proofErr w:type="spellEnd"/>
      <w:r w:rsidR="00C31160">
        <w:rPr>
          <w:rFonts w:ascii="Arial" w:hAnsi="Arial" w:cs="Arial"/>
          <w:sz w:val="24"/>
          <w:szCs w:val="24"/>
        </w:rPr>
        <w:t xml:space="preserve">, vicerrectora del Campus Mexicali y la maestra </w:t>
      </w:r>
      <w:r>
        <w:rPr>
          <w:rFonts w:ascii="Arial" w:hAnsi="Arial" w:cs="Arial"/>
          <w:sz w:val="24"/>
          <w:szCs w:val="24"/>
        </w:rPr>
        <w:t>Edith</w:t>
      </w:r>
      <w:r w:rsidR="00C31160">
        <w:rPr>
          <w:rFonts w:ascii="Arial" w:hAnsi="Arial" w:cs="Arial"/>
          <w:sz w:val="24"/>
          <w:szCs w:val="24"/>
        </w:rPr>
        <w:t xml:space="preserve"> Montiel Ayala, vicerrectora del Campus Tijuana. También estuvieron presentes directores de unidades académicas, titulares de dependencias administrativas, representantes de académicos y de la comunidad estudiantil.</w:t>
      </w:r>
    </w:p>
    <w:bookmarkEnd w:id="0"/>
    <w:p w14:paraId="0DF01FB2" w14:textId="77777777" w:rsidR="008E1338" w:rsidRPr="00181644" w:rsidRDefault="008E1338" w:rsidP="0018164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32C7FF1" w14:textId="77777777" w:rsidR="0020143B" w:rsidRPr="00181644" w:rsidRDefault="0020143B" w:rsidP="00181644">
      <w:pPr>
        <w:autoSpaceDN/>
        <w:jc w:val="both"/>
        <w:rPr>
          <w:rFonts w:ascii="Arial" w:hAnsi="Arial" w:cs="Arial"/>
          <w:sz w:val="24"/>
          <w:szCs w:val="24"/>
        </w:rPr>
      </w:pPr>
    </w:p>
    <w:p w14:paraId="5E1B2AAF" w14:textId="77777777" w:rsidR="0020143B" w:rsidRPr="00181644" w:rsidRDefault="0020143B" w:rsidP="00181644">
      <w:pPr>
        <w:autoSpaceDN/>
        <w:jc w:val="both"/>
        <w:rPr>
          <w:rFonts w:ascii="Arial" w:hAnsi="Arial" w:cs="Arial"/>
          <w:sz w:val="24"/>
          <w:szCs w:val="24"/>
        </w:rPr>
      </w:pPr>
    </w:p>
    <w:p w14:paraId="2B266F89" w14:textId="77777777" w:rsidR="0020143B" w:rsidRDefault="0020143B" w:rsidP="00E26DC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7030A0"/>
          <w:sz w:val="24"/>
          <w:szCs w:val="23"/>
        </w:rPr>
      </w:pPr>
    </w:p>
    <w:sectPr w:rsidR="0020143B" w:rsidSect="00D45C4D">
      <w:pgSz w:w="12240" w:h="15840" w:code="1"/>
      <w:pgMar w:top="0" w:right="758" w:bottom="0" w:left="70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D5290" w14:textId="77777777" w:rsidR="00615370" w:rsidRDefault="00615370">
      <w:r>
        <w:separator/>
      </w:r>
    </w:p>
  </w:endnote>
  <w:endnote w:type="continuationSeparator" w:id="0">
    <w:p w14:paraId="3704A597" w14:textId="77777777" w:rsidR="00615370" w:rsidRDefault="0061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8AD0A" w14:textId="77777777" w:rsidR="00615370" w:rsidRDefault="00615370">
      <w:r>
        <w:rPr>
          <w:color w:val="000000"/>
        </w:rPr>
        <w:separator/>
      </w:r>
    </w:p>
  </w:footnote>
  <w:footnote w:type="continuationSeparator" w:id="0">
    <w:p w14:paraId="6B635061" w14:textId="77777777" w:rsidR="00615370" w:rsidRDefault="00615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240D9"/>
    <w:multiLevelType w:val="hybridMultilevel"/>
    <w:tmpl w:val="2E6892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9"/>
  </w:num>
  <w:num w:numId="12">
    <w:abstractNumId w:val="3"/>
  </w:num>
  <w:num w:numId="1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92E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644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6FCB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370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337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6D06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81A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58C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1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3D51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35B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2E1B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160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4D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0EA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090"/>
    <w:rsid w:val="00FB033A"/>
    <w:rsid w:val="00FB0698"/>
    <w:rsid w:val="00FB0BE4"/>
    <w:rsid w:val="00FB0E0B"/>
    <w:rsid w:val="00FB14F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6DED6-4C34-4E8B-8AA9-14E0DE60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679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2022-08-12T19:29:00Z</cp:lastPrinted>
  <dcterms:created xsi:type="dcterms:W3CDTF">2022-08-18T21:19:00Z</dcterms:created>
  <dcterms:modified xsi:type="dcterms:W3CDTF">2022-08-18T23:00:00Z</dcterms:modified>
</cp:coreProperties>
</file>