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53CC155E"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14140870">
            <wp:simplePos x="0" y="0"/>
            <wp:positionH relativeFrom="column">
              <wp:posOffset>-381000</wp:posOffset>
            </wp:positionH>
            <wp:positionV relativeFrom="paragraph">
              <wp:posOffset>-411480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BB1AB5" w:rsidRPr="00502B07">
        <w:rPr>
          <w:rFonts w:ascii="Arial" w:hAnsi="Arial" w:cs="Arial"/>
          <w:b/>
          <w:sz w:val="24"/>
          <w:szCs w:val="24"/>
        </w:rPr>
        <w:t>1</w:t>
      </w:r>
      <w:r w:rsidR="00AC75B9">
        <w:rPr>
          <w:rFonts w:ascii="Arial" w:hAnsi="Arial" w:cs="Arial"/>
          <w:b/>
          <w:sz w:val="24"/>
          <w:szCs w:val="24"/>
        </w:rPr>
        <w:t>9</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2511860B" w14:textId="77777777" w:rsidR="00495EE6" w:rsidRPr="00042068" w:rsidRDefault="00495EE6" w:rsidP="00495EE6">
      <w:pPr>
        <w:jc w:val="both"/>
        <w:rPr>
          <w:rFonts w:ascii="Arial" w:hAnsi="Arial" w:cs="Arial"/>
          <w:sz w:val="12"/>
          <w:szCs w:val="12"/>
        </w:rPr>
      </w:pPr>
    </w:p>
    <w:p w14:paraId="37DC26E4" w14:textId="57D90B49" w:rsidR="00AC75B9" w:rsidRDefault="00AC75B9" w:rsidP="00AC75B9">
      <w:pPr>
        <w:shd w:val="clear" w:color="auto" w:fill="FFFFFF"/>
        <w:suppressAutoHyphens w:val="0"/>
        <w:jc w:val="center"/>
        <w:rPr>
          <w:rFonts w:ascii="Arial" w:hAnsi="Arial" w:cs="Arial"/>
          <w:b/>
          <w:bCs/>
          <w:sz w:val="32"/>
          <w:lang w:val="es-ES"/>
        </w:rPr>
      </w:pPr>
      <w:r>
        <w:rPr>
          <w:rFonts w:ascii="Arial" w:hAnsi="Arial" w:cs="Arial"/>
          <w:b/>
          <w:bCs/>
          <w:sz w:val="32"/>
          <w:lang w:val="es-ES"/>
        </w:rPr>
        <w:t>Reciben acreditación intern</w:t>
      </w:r>
      <w:r>
        <w:rPr>
          <w:rFonts w:ascii="Arial" w:hAnsi="Arial" w:cs="Arial"/>
          <w:b/>
          <w:bCs/>
          <w:sz w:val="32"/>
          <w:lang w:val="es-ES"/>
        </w:rPr>
        <w:t>a</w:t>
      </w:r>
      <w:r>
        <w:rPr>
          <w:rFonts w:ascii="Arial" w:hAnsi="Arial" w:cs="Arial"/>
          <w:b/>
          <w:bCs/>
          <w:sz w:val="32"/>
          <w:lang w:val="es-ES"/>
        </w:rPr>
        <w:t>cional programas educativos</w:t>
      </w:r>
    </w:p>
    <w:p w14:paraId="13CCCB8D" w14:textId="77777777" w:rsidR="00AC75B9" w:rsidRDefault="00AC75B9" w:rsidP="00AC75B9">
      <w:pPr>
        <w:shd w:val="clear" w:color="auto" w:fill="FFFFFF"/>
        <w:suppressAutoHyphens w:val="0"/>
        <w:jc w:val="center"/>
        <w:rPr>
          <w:rFonts w:ascii="Arial" w:hAnsi="Arial" w:cs="Arial"/>
          <w:b/>
          <w:bCs/>
          <w:sz w:val="32"/>
          <w:lang w:val="es-ES"/>
        </w:rPr>
      </w:pPr>
      <w:proofErr w:type="gramStart"/>
      <w:r>
        <w:rPr>
          <w:rFonts w:ascii="Arial" w:hAnsi="Arial" w:cs="Arial"/>
          <w:b/>
          <w:bCs/>
          <w:sz w:val="32"/>
          <w:lang w:val="es-ES"/>
        </w:rPr>
        <w:t>de</w:t>
      </w:r>
      <w:proofErr w:type="gramEnd"/>
      <w:r>
        <w:rPr>
          <w:rFonts w:ascii="Arial" w:hAnsi="Arial" w:cs="Arial"/>
          <w:b/>
          <w:bCs/>
          <w:sz w:val="32"/>
          <w:lang w:val="es-ES"/>
        </w:rPr>
        <w:t xml:space="preserve"> la Facultad de Economía y Relaciones Internacionales</w:t>
      </w:r>
    </w:p>
    <w:p w14:paraId="32A9A814" w14:textId="77777777" w:rsidR="00AC75B9" w:rsidRPr="00AC75B9" w:rsidRDefault="00AC75B9" w:rsidP="00AC75B9">
      <w:pPr>
        <w:shd w:val="clear" w:color="auto" w:fill="FFFFFF"/>
        <w:suppressAutoHyphens w:val="0"/>
        <w:jc w:val="center"/>
        <w:rPr>
          <w:rFonts w:ascii="Arial" w:hAnsi="Arial" w:cs="Arial"/>
          <w:color w:val="FF0000"/>
          <w:sz w:val="16"/>
          <w:szCs w:val="16"/>
        </w:rPr>
      </w:pPr>
    </w:p>
    <w:p w14:paraId="31A1E886" w14:textId="77777777" w:rsidR="00AC75B9" w:rsidRDefault="00AC75B9" w:rsidP="00AC75B9">
      <w:pPr>
        <w:pStyle w:val="Prrafodelista"/>
        <w:numPr>
          <w:ilvl w:val="0"/>
          <w:numId w:val="16"/>
        </w:numPr>
        <w:shd w:val="clear" w:color="auto" w:fill="FFFFFF"/>
        <w:ind w:left="284" w:hanging="284"/>
        <w:jc w:val="both"/>
        <w:textAlignment w:val="auto"/>
        <w:rPr>
          <w:rFonts w:ascii="Arial" w:hAnsi="Arial" w:cs="Arial"/>
          <w:b/>
          <w:bCs/>
          <w:spacing w:val="-2"/>
          <w:sz w:val="16"/>
          <w:szCs w:val="16"/>
        </w:rPr>
      </w:pPr>
      <w:r>
        <w:rPr>
          <w:rFonts w:ascii="Arial" w:hAnsi="Arial" w:cs="Arial"/>
          <w:sz w:val="24"/>
          <w:szCs w:val="24"/>
          <w:lang w:val="es-ES"/>
        </w:rPr>
        <w:t>Los tres programas de licenciatura que oferta la FEYRI alcanzan una distinción internacional.</w:t>
      </w:r>
    </w:p>
    <w:p w14:paraId="2B622DAE" w14:textId="77777777" w:rsidR="00AC75B9" w:rsidRDefault="00AC75B9" w:rsidP="00AC75B9">
      <w:pPr>
        <w:pStyle w:val="Prrafodelista"/>
        <w:shd w:val="clear" w:color="auto" w:fill="FFFFFF"/>
        <w:ind w:left="284"/>
        <w:jc w:val="both"/>
        <w:rPr>
          <w:rFonts w:ascii="Arial" w:hAnsi="Arial" w:cs="Arial"/>
          <w:b/>
          <w:bCs/>
          <w:spacing w:val="-2"/>
          <w:sz w:val="16"/>
          <w:szCs w:val="16"/>
        </w:rPr>
      </w:pPr>
    </w:p>
    <w:p w14:paraId="707F2D3F" w14:textId="5F292771" w:rsidR="00AC75B9" w:rsidRPr="004C4305" w:rsidRDefault="00AC75B9" w:rsidP="00AC75B9">
      <w:pPr>
        <w:jc w:val="both"/>
        <w:rPr>
          <w:rFonts w:ascii="Arial" w:hAnsi="Arial" w:cs="Arial"/>
          <w:sz w:val="24"/>
          <w:szCs w:val="24"/>
          <w:lang w:val="es-ES"/>
        </w:rPr>
      </w:pPr>
      <w:r w:rsidRPr="004C4305">
        <w:rPr>
          <w:rFonts w:ascii="Arial" w:hAnsi="Arial" w:cs="Arial"/>
          <w:b/>
          <w:bCs/>
          <w:spacing w:val="-2"/>
          <w:sz w:val="24"/>
          <w:szCs w:val="24"/>
        </w:rPr>
        <w:t>Mexicali</w:t>
      </w:r>
      <w:r w:rsidRPr="004C4305">
        <w:rPr>
          <w:rFonts w:ascii="Arial" w:hAnsi="Arial" w:cs="Arial"/>
          <w:b/>
          <w:bCs/>
          <w:spacing w:val="-2"/>
          <w:sz w:val="24"/>
          <w:szCs w:val="24"/>
        </w:rPr>
        <w:t xml:space="preserve">, Baja California, </w:t>
      </w:r>
      <w:r w:rsidRPr="004C4305">
        <w:rPr>
          <w:rFonts w:ascii="Arial" w:hAnsi="Arial" w:cs="Arial"/>
          <w:b/>
          <w:bCs/>
          <w:spacing w:val="-2"/>
          <w:sz w:val="24"/>
          <w:szCs w:val="24"/>
        </w:rPr>
        <w:t xml:space="preserve">jueves 25 de agosto </w:t>
      </w:r>
      <w:r w:rsidRPr="004C4305">
        <w:rPr>
          <w:rFonts w:ascii="Arial" w:hAnsi="Arial" w:cs="Arial"/>
          <w:b/>
          <w:bCs/>
          <w:spacing w:val="-2"/>
          <w:sz w:val="24"/>
          <w:szCs w:val="24"/>
        </w:rPr>
        <w:t xml:space="preserve">de 2022.- </w:t>
      </w:r>
      <w:r w:rsidRPr="004C4305">
        <w:rPr>
          <w:rFonts w:ascii="Arial" w:hAnsi="Arial" w:cs="Arial"/>
          <w:sz w:val="24"/>
          <w:szCs w:val="24"/>
          <w:lang w:val="es-ES"/>
        </w:rPr>
        <w:t xml:space="preserve">La </w:t>
      </w:r>
      <w:proofErr w:type="spellStart"/>
      <w:r w:rsidRPr="004C4305">
        <w:rPr>
          <w:rFonts w:ascii="Arial" w:hAnsi="Arial" w:cs="Arial"/>
          <w:sz w:val="24"/>
          <w:szCs w:val="24"/>
          <w:lang w:val="es-ES"/>
        </w:rPr>
        <w:t>Accreditation</w:t>
      </w:r>
      <w:proofErr w:type="spellEnd"/>
      <w:r w:rsidRPr="004C4305">
        <w:rPr>
          <w:rFonts w:ascii="Arial" w:hAnsi="Arial" w:cs="Arial"/>
          <w:sz w:val="24"/>
          <w:szCs w:val="24"/>
          <w:lang w:val="es-ES"/>
        </w:rPr>
        <w:t xml:space="preserve"> Council </w:t>
      </w:r>
      <w:proofErr w:type="spellStart"/>
      <w:r w:rsidRPr="004C4305">
        <w:rPr>
          <w:rFonts w:ascii="Arial" w:hAnsi="Arial" w:cs="Arial"/>
          <w:sz w:val="24"/>
          <w:szCs w:val="24"/>
          <w:lang w:val="es-ES"/>
        </w:rPr>
        <w:t>for</w:t>
      </w:r>
      <w:proofErr w:type="spellEnd"/>
      <w:r w:rsidRPr="004C4305">
        <w:rPr>
          <w:rFonts w:ascii="Arial" w:hAnsi="Arial" w:cs="Arial"/>
          <w:sz w:val="24"/>
          <w:szCs w:val="24"/>
          <w:lang w:val="es-ES"/>
        </w:rPr>
        <w:t xml:space="preserve"> Business </w:t>
      </w:r>
      <w:proofErr w:type="spellStart"/>
      <w:r w:rsidRPr="004C4305">
        <w:rPr>
          <w:rFonts w:ascii="Arial" w:hAnsi="Arial" w:cs="Arial"/>
          <w:sz w:val="24"/>
          <w:szCs w:val="24"/>
          <w:lang w:val="es-ES"/>
        </w:rPr>
        <w:t>Schools</w:t>
      </w:r>
      <w:proofErr w:type="spellEnd"/>
      <w:r w:rsidRPr="004C4305">
        <w:rPr>
          <w:rFonts w:ascii="Arial" w:hAnsi="Arial" w:cs="Arial"/>
          <w:sz w:val="24"/>
          <w:szCs w:val="24"/>
          <w:lang w:val="es-ES"/>
        </w:rPr>
        <w:t xml:space="preserve"> and </w:t>
      </w:r>
      <w:proofErr w:type="spellStart"/>
      <w:r w:rsidRPr="004C4305">
        <w:rPr>
          <w:rFonts w:ascii="Arial" w:hAnsi="Arial" w:cs="Arial"/>
          <w:sz w:val="24"/>
          <w:szCs w:val="24"/>
          <w:lang w:val="es-ES"/>
        </w:rPr>
        <w:t>Programs</w:t>
      </w:r>
      <w:proofErr w:type="spellEnd"/>
      <w:r w:rsidRPr="004C4305">
        <w:rPr>
          <w:rFonts w:ascii="Arial" w:hAnsi="Arial" w:cs="Arial"/>
          <w:sz w:val="24"/>
          <w:szCs w:val="24"/>
          <w:lang w:val="es-ES"/>
        </w:rPr>
        <w:t xml:space="preserve"> (ACBSP), organismo internacional que evalúa la calidad de programas de educación superior en nueve regiones del mundo, </w:t>
      </w:r>
      <w:r w:rsidR="004C4305">
        <w:rPr>
          <w:rFonts w:ascii="Arial" w:hAnsi="Arial" w:cs="Arial"/>
          <w:sz w:val="24"/>
          <w:szCs w:val="24"/>
          <w:lang w:val="es-ES"/>
        </w:rPr>
        <w:t>acreditó a</w:t>
      </w:r>
      <w:r w:rsidRPr="004C4305">
        <w:rPr>
          <w:rFonts w:ascii="Arial" w:hAnsi="Arial" w:cs="Arial"/>
          <w:sz w:val="24"/>
          <w:szCs w:val="24"/>
          <w:lang w:val="es-ES"/>
        </w:rPr>
        <w:t xml:space="preserve"> los programas educativos de Licenciatura en Relaciones Internacionales y </w:t>
      </w:r>
      <w:r w:rsidR="00837924" w:rsidRPr="004C4305">
        <w:rPr>
          <w:rFonts w:ascii="Arial" w:hAnsi="Arial" w:cs="Arial"/>
          <w:sz w:val="24"/>
          <w:szCs w:val="24"/>
          <w:lang w:val="es-ES"/>
        </w:rPr>
        <w:t>la Licenciatura en</w:t>
      </w:r>
      <w:r w:rsidRPr="004C4305">
        <w:rPr>
          <w:rFonts w:ascii="Arial" w:hAnsi="Arial" w:cs="Arial"/>
          <w:sz w:val="24"/>
          <w:szCs w:val="24"/>
          <w:lang w:val="es-ES"/>
        </w:rPr>
        <w:t xml:space="preserve"> Administración Pública y Ciencia Política</w:t>
      </w:r>
      <w:r w:rsidR="00837924" w:rsidRPr="004C4305">
        <w:rPr>
          <w:rFonts w:ascii="Arial" w:hAnsi="Arial" w:cs="Arial"/>
          <w:sz w:val="24"/>
          <w:szCs w:val="24"/>
          <w:lang w:val="es-ES"/>
        </w:rPr>
        <w:t xml:space="preserve">. Ambas </w:t>
      </w:r>
      <w:r w:rsidRPr="004C4305">
        <w:rPr>
          <w:rFonts w:ascii="Arial" w:hAnsi="Arial" w:cs="Arial"/>
          <w:sz w:val="24"/>
          <w:szCs w:val="24"/>
          <w:lang w:val="es-ES"/>
        </w:rPr>
        <w:t>se ofertan en la Facultad de Economía y Relaciones Internacionales (</w:t>
      </w:r>
      <w:proofErr w:type="spellStart"/>
      <w:r w:rsidRPr="004C4305">
        <w:rPr>
          <w:rFonts w:ascii="Arial" w:hAnsi="Arial" w:cs="Arial"/>
          <w:sz w:val="24"/>
          <w:szCs w:val="24"/>
          <w:lang w:val="es-ES"/>
        </w:rPr>
        <w:t>FEyRI</w:t>
      </w:r>
      <w:proofErr w:type="spellEnd"/>
      <w:r w:rsidRPr="004C4305">
        <w:rPr>
          <w:rFonts w:ascii="Arial" w:hAnsi="Arial" w:cs="Arial"/>
          <w:sz w:val="24"/>
          <w:szCs w:val="24"/>
          <w:lang w:val="es-ES"/>
        </w:rPr>
        <w:t>) de la Universidad Autónoma de Baja California (UABC) por el periodo 2022-2030.</w:t>
      </w:r>
    </w:p>
    <w:p w14:paraId="59F7BD33" w14:textId="77777777" w:rsidR="00AC75B9" w:rsidRPr="004C4305" w:rsidRDefault="00AC75B9" w:rsidP="00AC75B9">
      <w:pPr>
        <w:jc w:val="both"/>
        <w:rPr>
          <w:rFonts w:ascii="Arial" w:hAnsi="Arial" w:cs="Arial"/>
          <w:sz w:val="16"/>
          <w:szCs w:val="16"/>
          <w:lang w:val="es-ES"/>
        </w:rPr>
      </w:pPr>
    </w:p>
    <w:p w14:paraId="10223C59" w14:textId="77777777" w:rsidR="00AC75B9" w:rsidRPr="004C4305" w:rsidRDefault="00AC75B9" w:rsidP="00AC75B9">
      <w:pPr>
        <w:jc w:val="both"/>
        <w:rPr>
          <w:rFonts w:ascii="Arial" w:hAnsi="Arial" w:cs="Arial"/>
          <w:sz w:val="24"/>
          <w:szCs w:val="24"/>
          <w:lang w:val="es-ES"/>
        </w:rPr>
      </w:pPr>
      <w:r w:rsidRPr="004C4305">
        <w:rPr>
          <w:rFonts w:ascii="Arial" w:hAnsi="Arial" w:cs="Arial"/>
          <w:sz w:val="24"/>
          <w:szCs w:val="24"/>
          <w:lang w:val="es-ES"/>
        </w:rPr>
        <w:t>Con este logro, los tres programas de licenciatura que oferta la FEYRI alcanzan una distinción internacional, ya que el programa educativo de Licenciatura en Economía también está acreditado por el mismo organismo internacional desde el 2020 por un periodo de 10 años.</w:t>
      </w:r>
    </w:p>
    <w:p w14:paraId="4D4C0DA4" w14:textId="77777777" w:rsidR="00AC75B9" w:rsidRPr="004C4305" w:rsidRDefault="00AC75B9" w:rsidP="00AC75B9">
      <w:pPr>
        <w:jc w:val="both"/>
        <w:rPr>
          <w:rFonts w:ascii="Arial" w:hAnsi="Arial" w:cs="Arial"/>
          <w:sz w:val="16"/>
          <w:szCs w:val="16"/>
          <w:lang w:val="es-ES"/>
        </w:rPr>
      </w:pPr>
    </w:p>
    <w:p w14:paraId="5AD1C1F8" w14:textId="01FA99E4" w:rsidR="00AC75B9" w:rsidRPr="004C4305" w:rsidRDefault="00AC75B9" w:rsidP="00AC75B9">
      <w:pPr>
        <w:shd w:val="clear" w:color="auto" w:fill="FFFFFF"/>
        <w:autoSpaceDN/>
        <w:jc w:val="both"/>
        <w:textAlignment w:val="auto"/>
        <w:rPr>
          <w:rFonts w:ascii="Arial" w:hAnsi="Arial" w:cs="Arial"/>
          <w:spacing w:val="-2"/>
          <w:sz w:val="24"/>
          <w:szCs w:val="24"/>
        </w:rPr>
      </w:pPr>
      <w:r w:rsidRPr="004C4305">
        <w:rPr>
          <w:rFonts w:ascii="Arial" w:hAnsi="Arial" w:cs="Arial"/>
          <w:spacing w:val="-2"/>
          <w:sz w:val="24"/>
          <w:szCs w:val="24"/>
        </w:rPr>
        <w:t xml:space="preserve">El rector de la UABC, doctor Daniel Octavio Valdez Delgadillo, felicitó a </w:t>
      </w:r>
      <w:r w:rsidRPr="004C4305">
        <w:rPr>
          <w:rFonts w:ascii="Arial" w:hAnsi="Arial" w:cs="Arial"/>
          <w:spacing w:val="-2"/>
          <w:sz w:val="24"/>
          <w:szCs w:val="24"/>
        </w:rPr>
        <w:t xml:space="preserve">la comunidad de </w:t>
      </w:r>
      <w:r w:rsidR="00837924" w:rsidRPr="004C4305">
        <w:rPr>
          <w:rFonts w:ascii="Arial" w:hAnsi="Arial" w:cs="Arial"/>
          <w:spacing w:val="-2"/>
          <w:sz w:val="24"/>
          <w:szCs w:val="24"/>
        </w:rPr>
        <w:t xml:space="preserve">la </w:t>
      </w:r>
      <w:proofErr w:type="spellStart"/>
      <w:r w:rsidR="00837924" w:rsidRPr="004C4305">
        <w:rPr>
          <w:rFonts w:ascii="Arial" w:hAnsi="Arial" w:cs="Arial"/>
          <w:spacing w:val="-2"/>
          <w:sz w:val="24"/>
          <w:szCs w:val="24"/>
        </w:rPr>
        <w:t>FEyRI</w:t>
      </w:r>
      <w:proofErr w:type="spellEnd"/>
      <w:r w:rsidRPr="004C4305">
        <w:rPr>
          <w:rFonts w:ascii="Arial" w:hAnsi="Arial" w:cs="Arial"/>
          <w:spacing w:val="-2"/>
          <w:sz w:val="24"/>
          <w:szCs w:val="24"/>
        </w:rPr>
        <w:t xml:space="preserve"> por lograr este resultad</w:t>
      </w:r>
      <w:r w:rsidR="00F33310" w:rsidRPr="004C4305">
        <w:rPr>
          <w:rFonts w:ascii="Arial" w:hAnsi="Arial" w:cs="Arial"/>
          <w:spacing w:val="-2"/>
          <w:sz w:val="24"/>
          <w:szCs w:val="24"/>
        </w:rPr>
        <w:t>o gracias a su</w:t>
      </w:r>
      <w:r w:rsidRPr="004C4305">
        <w:rPr>
          <w:rFonts w:ascii="Arial" w:hAnsi="Arial" w:cs="Arial"/>
          <w:spacing w:val="-2"/>
          <w:sz w:val="24"/>
          <w:szCs w:val="24"/>
        </w:rPr>
        <w:t xml:space="preserve"> esfuerzo y dedicación. </w:t>
      </w:r>
      <w:r w:rsidR="00F33310" w:rsidRPr="004C4305">
        <w:rPr>
          <w:rFonts w:ascii="Arial" w:hAnsi="Arial" w:cs="Arial"/>
          <w:spacing w:val="-2"/>
          <w:sz w:val="24"/>
          <w:szCs w:val="24"/>
        </w:rPr>
        <w:t xml:space="preserve">Señaló que la acreditación internacional es el camino que ahora sigue la UABC, ya que la evaluación de pares académicos permite </w:t>
      </w:r>
      <w:r w:rsidRPr="004C4305">
        <w:rPr>
          <w:rFonts w:ascii="Arial" w:hAnsi="Arial" w:cs="Arial"/>
          <w:spacing w:val="-2"/>
          <w:sz w:val="24"/>
          <w:szCs w:val="24"/>
        </w:rPr>
        <w:t>identificar fortalezas, deb</w:t>
      </w:r>
      <w:r w:rsidR="00BE7C03" w:rsidRPr="004C4305">
        <w:rPr>
          <w:rFonts w:ascii="Arial" w:hAnsi="Arial" w:cs="Arial"/>
          <w:spacing w:val="-2"/>
          <w:sz w:val="24"/>
          <w:szCs w:val="24"/>
        </w:rPr>
        <w:t>ilidades y áreas de oportunidad</w:t>
      </w:r>
      <w:r w:rsidR="00F33310" w:rsidRPr="004C4305">
        <w:rPr>
          <w:rFonts w:ascii="Arial" w:hAnsi="Arial" w:cs="Arial"/>
          <w:spacing w:val="-2"/>
          <w:sz w:val="24"/>
          <w:szCs w:val="24"/>
        </w:rPr>
        <w:t xml:space="preserve">, logrando con ello </w:t>
      </w:r>
      <w:r w:rsidRPr="004C4305">
        <w:rPr>
          <w:rFonts w:ascii="Arial" w:hAnsi="Arial" w:cs="Arial"/>
          <w:spacing w:val="-2"/>
          <w:sz w:val="24"/>
          <w:szCs w:val="24"/>
        </w:rPr>
        <w:t>entrar en dinámicas cíclicas de mejora continua</w:t>
      </w:r>
      <w:r w:rsidR="00F33310" w:rsidRPr="004C4305">
        <w:rPr>
          <w:rFonts w:ascii="Arial" w:hAnsi="Arial" w:cs="Arial"/>
          <w:spacing w:val="-2"/>
          <w:sz w:val="24"/>
          <w:szCs w:val="24"/>
        </w:rPr>
        <w:t xml:space="preserve"> para beneficio de</w:t>
      </w:r>
      <w:r w:rsidRPr="004C4305">
        <w:rPr>
          <w:rFonts w:ascii="Arial" w:hAnsi="Arial" w:cs="Arial"/>
          <w:spacing w:val="-2"/>
          <w:sz w:val="24"/>
          <w:szCs w:val="24"/>
        </w:rPr>
        <w:t xml:space="preserve"> la comunidad estudiantil.</w:t>
      </w:r>
    </w:p>
    <w:p w14:paraId="3C0B202F" w14:textId="77777777" w:rsidR="00AC75B9" w:rsidRPr="004C4305" w:rsidRDefault="00AC75B9" w:rsidP="00AC75B9">
      <w:pPr>
        <w:shd w:val="clear" w:color="auto" w:fill="FFFFFF"/>
        <w:autoSpaceDN/>
        <w:jc w:val="both"/>
        <w:textAlignment w:val="auto"/>
        <w:rPr>
          <w:rFonts w:ascii="Arial" w:hAnsi="Arial" w:cs="Arial"/>
          <w:spacing w:val="-2"/>
          <w:sz w:val="16"/>
          <w:szCs w:val="16"/>
        </w:rPr>
      </w:pPr>
    </w:p>
    <w:p w14:paraId="2844BF86" w14:textId="7C35A183" w:rsidR="00BE7C03" w:rsidRPr="004C4305" w:rsidRDefault="00BE7C03" w:rsidP="00AC75B9">
      <w:pPr>
        <w:shd w:val="clear" w:color="auto" w:fill="FFFFFF"/>
        <w:autoSpaceDN/>
        <w:jc w:val="both"/>
        <w:textAlignment w:val="auto"/>
        <w:rPr>
          <w:rFonts w:ascii="Arial" w:hAnsi="Arial" w:cs="Arial"/>
          <w:spacing w:val="-4"/>
          <w:sz w:val="24"/>
          <w:szCs w:val="24"/>
          <w:lang w:val="es-ES"/>
        </w:rPr>
      </w:pPr>
      <w:r w:rsidRPr="004C4305">
        <w:rPr>
          <w:rFonts w:ascii="Arial" w:hAnsi="Arial" w:cs="Arial"/>
          <w:spacing w:val="-4"/>
          <w:sz w:val="24"/>
          <w:szCs w:val="24"/>
        </w:rPr>
        <w:t xml:space="preserve">El doctor </w:t>
      </w:r>
      <w:proofErr w:type="spellStart"/>
      <w:r w:rsidRPr="004C4305">
        <w:rPr>
          <w:rFonts w:ascii="Arial" w:hAnsi="Arial" w:cs="Arial"/>
          <w:spacing w:val="-4"/>
          <w:sz w:val="24"/>
          <w:szCs w:val="24"/>
        </w:rPr>
        <w:t>Natanel</w:t>
      </w:r>
      <w:proofErr w:type="spellEnd"/>
      <w:r w:rsidRPr="004C4305">
        <w:rPr>
          <w:rFonts w:ascii="Arial" w:hAnsi="Arial" w:cs="Arial"/>
          <w:spacing w:val="-4"/>
          <w:sz w:val="24"/>
          <w:szCs w:val="24"/>
        </w:rPr>
        <w:t xml:space="preserve"> </w:t>
      </w:r>
      <w:r w:rsidRPr="004C4305">
        <w:rPr>
          <w:rFonts w:ascii="Arial" w:hAnsi="Arial" w:cs="Arial"/>
          <w:spacing w:val="-4"/>
          <w:sz w:val="24"/>
          <w:szCs w:val="24"/>
          <w:lang w:val="es-ES"/>
        </w:rPr>
        <w:t xml:space="preserve">Ramírez Angulo, director de la </w:t>
      </w:r>
      <w:proofErr w:type="spellStart"/>
      <w:r w:rsidRPr="004C4305">
        <w:rPr>
          <w:rFonts w:ascii="Arial" w:hAnsi="Arial" w:cs="Arial"/>
          <w:spacing w:val="-4"/>
          <w:sz w:val="24"/>
          <w:szCs w:val="24"/>
          <w:lang w:val="es-ES"/>
        </w:rPr>
        <w:t>FEyRI</w:t>
      </w:r>
      <w:proofErr w:type="spellEnd"/>
      <w:r w:rsidRPr="004C4305">
        <w:rPr>
          <w:rFonts w:ascii="Arial" w:hAnsi="Arial" w:cs="Arial"/>
          <w:spacing w:val="-4"/>
          <w:sz w:val="24"/>
          <w:szCs w:val="24"/>
          <w:lang w:val="es-ES"/>
        </w:rPr>
        <w:t>, manifestó que este es un logro de toda la comunidad: estudiantes, profesores, personal administrativo</w:t>
      </w:r>
      <w:r w:rsidR="00F71BF0" w:rsidRPr="004C4305">
        <w:rPr>
          <w:rFonts w:ascii="Arial" w:hAnsi="Arial" w:cs="Arial"/>
          <w:spacing w:val="-4"/>
          <w:sz w:val="24"/>
          <w:szCs w:val="24"/>
          <w:lang w:val="es-ES"/>
        </w:rPr>
        <w:t>, así como de los</w:t>
      </w:r>
      <w:r w:rsidRPr="004C4305">
        <w:rPr>
          <w:rFonts w:ascii="Arial" w:hAnsi="Arial" w:cs="Arial"/>
          <w:spacing w:val="-4"/>
          <w:sz w:val="24"/>
          <w:szCs w:val="24"/>
          <w:lang w:val="es-ES"/>
        </w:rPr>
        <w:t xml:space="preserve"> egresados, quienes aportan prestigio </w:t>
      </w:r>
      <w:r w:rsidR="00837924" w:rsidRPr="004C4305">
        <w:rPr>
          <w:rFonts w:ascii="Arial" w:hAnsi="Arial" w:cs="Arial"/>
          <w:spacing w:val="-4"/>
          <w:sz w:val="24"/>
          <w:szCs w:val="24"/>
          <w:lang w:val="es-ES"/>
        </w:rPr>
        <w:t>a</w:t>
      </w:r>
      <w:r w:rsidRPr="004C4305">
        <w:rPr>
          <w:rFonts w:ascii="Arial" w:hAnsi="Arial" w:cs="Arial"/>
          <w:spacing w:val="-4"/>
          <w:sz w:val="24"/>
          <w:szCs w:val="24"/>
          <w:lang w:val="es-ES"/>
        </w:rPr>
        <w:t xml:space="preserve"> su alma mater con su desempeño en los diversos organismos públicos y privados</w:t>
      </w:r>
      <w:r w:rsidR="00F71BF0" w:rsidRPr="004C4305">
        <w:rPr>
          <w:rFonts w:ascii="Arial" w:hAnsi="Arial" w:cs="Arial"/>
          <w:spacing w:val="-4"/>
          <w:sz w:val="24"/>
          <w:szCs w:val="24"/>
          <w:lang w:val="es-ES"/>
        </w:rPr>
        <w:t>.</w:t>
      </w:r>
    </w:p>
    <w:p w14:paraId="37F27DCD" w14:textId="77777777" w:rsidR="00BE7C03" w:rsidRPr="004C4305" w:rsidRDefault="00BE7C03" w:rsidP="00BE7C03">
      <w:pPr>
        <w:jc w:val="both"/>
        <w:rPr>
          <w:rFonts w:ascii="Arial" w:hAnsi="Arial" w:cs="Arial"/>
          <w:sz w:val="16"/>
          <w:szCs w:val="16"/>
          <w:lang w:val="es-ES"/>
        </w:rPr>
      </w:pPr>
    </w:p>
    <w:p w14:paraId="6CD0F983" w14:textId="79C59325" w:rsidR="00BE7C03" w:rsidRPr="004C4305" w:rsidRDefault="004C4305" w:rsidP="00BE7C03">
      <w:pPr>
        <w:jc w:val="both"/>
        <w:rPr>
          <w:rFonts w:ascii="Arial" w:hAnsi="Arial" w:cs="Arial"/>
          <w:spacing w:val="-4"/>
          <w:sz w:val="24"/>
          <w:szCs w:val="24"/>
          <w:lang w:val="es-ES"/>
        </w:rPr>
      </w:pPr>
      <w:r w:rsidRPr="004C4305">
        <w:rPr>
          <w:rFonts w:ascii="Arial" w:hAnsi="Arial" w:cs="Arial"/>
          <w:spacing w:val="-4"/>
          <w:sz w:val="24"/>
          <w:szCs w:val="24"/>
          <w:lang w:val="es-ES"/>
        </w:rPr>
        <w:t>“V</w:t>
      </w:r>
      <w:r w:rsidR="00F71BF0" w:rsidRPr="004C4305">
        <w:rPr>
          <w:rFonts w:ascii="Arial" w:hAnsi="Arial" w:cs="Arial"/>
          <w:spacing w:val="-4"/>
          <w:sz w:val="24"/>
          <w:szCs w:val="24"/>
          <w:lang w:val="es-ES"/>
        </w:rPr>
        <w:t>enimos de un trabajo permanente de tener acreditaciones nacionales que le han sumado calidad a nuestra institución y que nos han ayudado a mejorar procesos y resultados para seguir impartiendo educación de alto nivel. Sin embargo, consideramos que era tiempo y teníamos las condiciones para dar un paso más. La acreditación internacional nos da un panorama mucho más amplio y nos permite comparar con otras prácticas institucionales</w:t>
      </w:r>
      <w:r w:rsidR="00BE7C03" w:rsidRPr="004C4305">
        <w:rPr>
          <w:rFonts w:ascii="Arial" w:hAnsi="Arial" w:cs="Arial"/>
          <w:spacing w:val="-4"/>
          <w:sz w:val="24"/>
          <w:szCs w:val="24"/>
          <w:lang w:val="es-ES"/>
        </w:rPr>
        <w:t>”, expresó el doctor Ramírez Angulo.</w:t>
      </w:r>
    </w:p>
    <w:p w14:paraId="280100D7" w14:textId="77777777" w:rsidR="00BE7C03" w:rsidRPr="004C4305" w:rsidRDefault="00BE7C03" w:rsidP="00BE7C03">
      <w:pPr>
        <w:jc w:val="both"/>
        <w:rPr>
          <w:rFonts w:ascii="Arial" w:hAnsi="Arial" w:cs="Arial"/>
          <w:sz w:val="16"/>
          <w:szCs w:val="16"/>
          <w:lang w:val="es-ES"/>
        </w:rPr>
      </w:pPr>
    </w:p>
    <w:p w14:paraId="7A3085F7" w14:textId="6F14270E" w:rsidR="00BE7C03" w:rsidRPr="004C4305" w:rsidRDefault="00AC75B9" w:rsidP="00BE7C03">
      <w:pPr>
        <w:jc w:val="both"/>
        <w:rPr>
          <w:rFonts w:ascii="Arial" w:hAnsi="Arial" w:cs="Arial"/>
          <w:sz w:val="24"/>
          <w:szCs w:val="24"/>
          <w:lang w:val="es-ES"/>
        </w:rPr>
      </w:pPr>
      <w:r w:rsidRPr="004C4305">
        <w:rPr>
          <w:rFonts w:ascii="Arial" w:hAnsi="Arial" w:cs="Arial"/>
          <w:spacing w:val="-2"/>
          <w:sz w:val="24"/>
          <w:szCs w:val="24"/>
          <w:lang w:val="es-ES"/>
        </w:rPr>
        <w:t>E</w:t>
      </w:r>
      <w:r w:rsidR="00BE7C03" w:rsidRPr="004C4305">
        <w:rPr>
          <w:rFonts w:ascii="Arial" w:hAnsi="Arial" w:cs="Arial"/>
          <w:spacing w:val="-2"/>
          <w:sz w:val="24"/>
          <w:szCs w:val="24"/>
          <w:lang w:val="es-ES"/>
        </w:rPr>
        <w:t xml:space="preserve">xplicó que el </w:t>
      </w:r>
      <w:r w:rsidRPr="004C4305">
        <w:rPr>
          <w:rFonts w:ascii="Arial" w:hAnsi="Arial" w:cs="Arial"/>
          <w:spacing w:val="-2"/>
          <w:sz w:val="24"/>
          <w:szCs w:val="24"/>
          <w:lang w:val="es-ES"/>
        </w:rPr>
        <w:t>modelo de acreditación de ACBSP revisa</w:t>
      </w:r>
      <w:r w:rsidR="004C4305">
        <w:rPr>
          <w:rFonts w:ascii="Arial" w:hAnsi="Arial" w:cs="Arial"/>
          <w:spacing w:val="-2"/>
          <w:sz w:val="24"/>
          <w:szCs w:val="24"/>
          <w:lang w:val="es-ES"/>
        </w:rPr>
        <w:t xml:space="preserve"> y reconoce</w:t>
      </w:r>
      <w:r w:rsidRPr="004C4305">
        <w:rPr>
          <w:rFonts w:ascii="Arial" w:hAnsi="Arial" w:cs="Arial"/>
          <w:spacing w:val="-2"/>
          <w:sz w:val="24"/>
          <w:szCs w:val="24"/>
          <w:lang w:val="es-ES"/>
        </w:rPr>
        <w:t xml:space="preserve"> la calidad de </w:t>
      </w:r>
      <w:r w:rsidR="004C4305">
        <w:rPr>
          <w:rFonts w:ascii="Arial" w:hAnsi="Arial" w:cs="Arial"/>
          <w:spacing w:val="-2"/>
          <w:sz w:val="24"/>
          <w:szCs w:val="24"/>
          <w:lang w:val="es-ES"/>
        </w:rPr>
        <w:t>siete estándares: l</w:t>
      </w:r>
      <w:r w:rsidRPr="004C4305">
        <w:rPr>
          <w:rFonts w:ascii="Arial" w:hAnsi="Arial" w:cs="Arial"/>
          <w:spacing w:val="-2"/>
          <w:sz w:val="24"/>
          <w:szCs w:val="24"/>
          <w:lang w:val="es-ES"/>
        </w:rPr>
        <w:t xml:space="preserve">iderazgo; planeación estratégica; enfoque de los estudiantes y grupos de interés; evaluación del aprendizaje; enfoque hacia los docentes; trayectoria y procesos de gestión, y desempeño de la unidad académica. </w:t>
      </w:r>
      <w:r w:rsidR="004C4305">
        <w:rPr>
          <w:rFonts w:ascii="Arial" w:hAnsi="Arial" w:cs="Arial"/>
          <w:spacing w:val="-2"/>
          <w:sz w:val="24"/>
          <w:szCs w:val="24"/>
          <w:lang w:val="es-ES"/>
        </w:rPr>
        <w:t xml:space="preserve">Se evaluaron </w:t>
      </w:r>
      <w:r w:rsidRPr="004C4305">
        <w:rPr>
          <w:rFonts w:ascii="Arial" w:hAnsi="Arial" w:cs="Arial"/>
          <w:spacing w:val="-2"/>
          <w:sz w:val="24"/>
          <w:szCs w:val="24"/>
          <w:lang w:val="es-ES"/>
        </w:rPr>
        <w:t>los indicadores de</w:t>
      </w:r>
      <w:r w:rsidR="004C4305">
        <w:rPr>
          <w:rFonts w:ascii="Arial" w:hAnsi="Arial" w:cs="Arial"/>
          <w:spacing w:val="-2"/>
          <w:sz w:val="24"/>
          <w:szCs w:val="24"/>
          <w:lang w:val="es-ES"/>
        </w:rPr>
        <w:t xml:space="preserve"> los </w:t>
      </w:r>
      <w:r w:rsidRPr="004C4305">
        <w:rPr>
          <w:rFonts w:ascii="Arial" w:hAnsi="Arial" w:cs="Arial"/>
          <w:spacing w:val="-2"/>
          <w:sz w:val="24"/>
          <w:szCs w:val="24"/>
          <w:lang w:val="es-ES"/>
        </w:rPr>
        <w:t>programa</w:t>
      </w:r>
      <w:r w:rsidR="004C4305">
        <w:rPr>
          <w:rFonts w:ascii="Arial" w:hAnsi="Arial" w:cs="Arial"/>
          <w:spacing w:val="-2"/>
          <w:sz w:val="24"/>
          <w:szCs w:val="24"/>
          <w:lang w:val="es-ES"/>
        </w:rPr>
        <w:t>s</w:t>
      </w:r>
      <w:r w:rsidRPr="004C4305">
        <w:rPr>
          <w:rFonts w:ascii="Arial" w:hAnsi="Arial" w:cs="Arial"/>
          <w:spacing w:val="-2"/>
          <w:sz w:val="24"/>
          <w:szCs w:val="24"/>
          <w:lang w:val="es-ES"/>
        </w:rPr>
        <w:t xml:space="preserve"> educativo</w:t>
      </w:r>
      <w:r w:rsidR="004C4305">
        <w:rPr>
          <w:rFonts w:ascii="Arial" w:hAnsi="Arial" w:cs="Arial"/>
          <w:spacing w:val="-2"/>
          <w:sz w:val="24"/>
          <w:szCs w:val="24"/>
          <w:lang w:val="es-ES"/>
        </w:rPr>
        <w:t xml:space="preserve">s </w:t>
      </w:r>
      <w:r w:rsidRPr="004C4305">
        <w:rPr>
          <w:rFonts w:ascii="Arial" w:hAnsi="Arial" w:cs="Arial"/>
          <w:spacing w:val="-2"/>
          <w:sz w:val="24"/>
          <w:szCs w:val="24"/>
          <w:lang w:val="es-ES"/>
        </w:rPr>
        <w:t xml:space="preserve">para desarrollar un enfoque sistémico de mejora continua, el cual es revisado por tres evaluadores internacionales y ratificado por la junta de comisionados del organismo. </w:t>
      </w:r>
      <w:r w:rsidR="00BE7C03" w:rsidRPr="004C4305">
        <w:rPr>
          <w:rFonts w:ascii="Arial" w:hAnsi="Arial" w:cs="Arial"/>
          <w:sz w:val="24"/>
          <w:szCs w:val="24"/>
          <w:lang w:val="es-ES"/>
        </w:rPr>
        <w:t>La ACBSP, con sede en Estados Unidos, es una asociación líder en acreditación especializada para la educación en programas de negocios</w:t>
      </w:r>
      <w:r w:rsidR="00486ED4">
        <w:rPr>
          <w:rFonts w:ascii="Arial" w:hAnsi="Arial" w:cs="Arial"/>
          <w:sz w:val="24"/>
          <w:szCs w:val="24"/>
          <w:lang w:val="es-ES"/>
        </w:rPr>
        <w:t>.</w:t>
      </w:r>
      <w:bookmarkStart w:id="0" w:name="_GoBack"/>
      <w:bookmarkEnd w:id="0"/>
    </w:p>
    <w:p w14:paraId="275BAFFA" w14:textId="77777777" w:rsidR="00FC4F19" w:rsidRPr="00F71BF0" w:rsidRDefault="00FC4F19" w:rsidP="00BE7C03">
      <w:pPr>
        <w:jc w:val="both"/>
        <w:rPr>
          <w:rFonts w:ascii="Arial" w:hAnsi="Arial" w:cs="Arial"/>
          <w:sz w:val="16"/>
          <w:szCs w:val="16"/>
          <w:lang w:val="es-ES"/>
        </w:rPr>
      </w:pPr>
    </w:p>
    <w:p w14:paraId="037AD1E8" w14:textId="53D07A8C" w:rsidR="00FC4F19" w:rsidRPr="00BE7C03" w:rsidRDefault="00FC4F19" w:rsidP="00BE7C03">
      <w:pPr>
        <w:jc w:val="both"/>
        <w:rPr>
          <w:rFonts w:ascii="Arial" w:hAnsi="Arial" w:cs="Arial"/>
          <w:sz w:val="24"/>
          <w:szCs w:val="24"/>
          <w:lang w:val="es-ES"/>
        </w:rPr>
      </w:pPr>
      <w:r>
        <w:rPr>
          <w:rFonts w:ascii="Arial" w:hAnsi="Arial" w:cs="Arial"/>
          <w:sz w:val="24"/>
          <w:szCs w:val="24"/>
          <w:lang w:val="es-ES"/>
        </w:rPr>
        <w:t xml:space="preserve">En la entrega de la acreditación se contó con la presencia del </w:t>
      </w:r>
      <w:r w:rsidRPr="00FC4F19">
        <w:rPr>
          <w:rFonts w:ascii="Arial" w:hAnsi="Arial" w:cs="Arial"/>
          <w:sz w:val="24"/>
          <w:szCs w:val="24"/>
          <w:lang w:val="es-ES"/>
        </w:rPr>
        <w:t xml:space="preserve">doctor German Osorio Novela, subdirector de la </w:t>
      </w:r>
      <w:proofErr w:type="spellStart"/>
      <w:r w:rsidRPr="00FC4F19">
        <w:rPr>
          <w:rFonts w:ascii="Arial" w:hAnsi="Arial" w:cs="Arial"/>
          <w:sz w:val="24"/>
          <w:szCs w:val="24"/>
          <w:lang w:val="es-ES"/>
        </w:rPr>
        <w:t>FEyRI</w:t>
      </w:r>
      <w:proofErr w:type="spellEnd"/>
      <w:r>
        <w:rPr>
          <w:rFonts w:ascii="Arial" w:hAnsi="Arial" w:cs="Arial"/>
          <w:sz w:val="24"/>
          <w:szCs w:val="24"/>
          <w:lang w:val="es-ES"/>
        </w:rPr>
        <w:t xml:space="preserve">; </w:t>
      </w:r>
      <w:r w:rsidR="00F71BF0">
        <w:rPr>
          <w:rFonts w:ascii="Arial" w:hAnsi="Arial" w:cs="Arial"/>
          <w:sz w:val="24"/>
          <w:szCs w:val="24"/>
          <w:lang w:val="es-ES"/>
        </w:rPr>
        <w:t xml:space="preserve">doctora Juana Astorga Ceja, coordinadora de Formación Profesional; doctora Verónica Guadalupe de La O </w:t>
      </w:r>
      <w:proofErr w:type="spellStart"/>
      <w:r w:rsidR="00F71BF0">
        <w:rPr>
          <w:rFonts w:ascii="Arial" w:hAnsi="Arial" w:cs="Arial"/>
          <w:sz w:val="24"/>
          <w:szCs w:val="24"/>
          <w:lang w:val="es-ES"/>
        </w:rPr>
        <w:t>Burrola</w:t>
      </w:r>
      <w:proofErr w:type="spellEnd"/>
      <w:r w:rsidR="00F71BF0">
        <w:rPr>
          <w:rFonts w:ascii="Arial" w:hAnsi="Arial" w:cs="Arial"/>
          <w:sz w:val="24"/>
          <w:szCs w:val="24"/>
          <w:lang w:val="es-ES"/>
        </w:rPr>
        <w:t xml:space="preserve">, coordinadora de la Licenciatura en Economía; doctor José René Torres </w:t>
      </w:r>
      <w:proofErr w:type="spellStart"/>
      <w:r w:rsidR="00F71BF0">
        <w:rPr>
          <w:rFonts w:ascii="Arial" w:hAnsi="Arial" w:cs="Arial"/>
          <w:sz w:val="24"/>
          <w:szCs w:val="24"/>
          <w:lang w:val="es-ES"/>
        </w:rPr>
        <w:t>Carrizoza</w:t>
      </w:r>
      <w:proofErr w:type="spellEnd"/>
      <w:r w:rsidR="00F71BF0">
        <w:rPr>
          <w:rFonts w:ascii="Arial" w:hAnsi="Arial" w:cs="Arial"/>
          <w:sz w:val="24"/>
          <w:szCs w:val="24"/>
          <w:lang w:val="es-ES"/>
        </w:rPr>
        <w:t xml:space="preserve">, coordinador de la Licenciatura en Relaciones Internacionales, así como el doctor Martín Cutberto Vera Martínez, coordinador </w:t>
      </w:r>
      <w:r w:rsidR="00265118">
        <w:rPr>
          <w:rFonts w:ascii="Arial" w:hAnsi="Arial" w:cs="Arial"/>
          <w:sz w:val="24"/>
          <w:szCs w:val="24"/>
          <w:lang w:val="es-ES"/>
        </w:rPr>
        <w:t>de la Licenciatura en Administración Pública y Ciencia Política.</w:t>
      </w:r>
    </w:p>
    <w:p w14:paraId="329046C6" w14:textId="77777777" w:rsidR="00BE7C03" w:rsidRPr="00BE7C03" w:rsidRDefault="00BE7C03" w:rsidP="00BE7C03">
      <w:pPr>
        <w:shd w:val="clear" w:color="auto" w:fill="FFFFFF"/>
        <w:jc w:val="both"/>
        <w:rPr>
          <w:rFonts w:ascii="Arial" w:hAnsi="Arial" w:cs="Arial"/>
          <w:sz w:val="24"/>
          <w:szCs w:val="24"/>
          <w:lang w:val="es-ES"/>
        </w:rPr>
      </w:pPr>
    </w:p>
    <w:sectPr w:rsidR="00BE7C03" w:rsidRPr="00BE7C03"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21188" w14:textId="77777777" w:rsidR="00AA335B" w:rsidRDefault="00AA335B">
      <w:r>
        <w:separator/>
      </w:r>
    </w:p>
  </w:endnote>
  <w:endnote w:type="continuationSeparator" w:id="0">
    <w:p w14:paraId="2DCFCF88" w14:textId="77777777" w:rsidR="00AA335B" w:rsidRDefault="00AA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E3D3F" w14:textId="77777777" w:rsidR="00AA335B" w:rsidRDefault="00AA335B">
      <w:r>
        <w:rPr>
          <w:color w:val="000000"/>
        </w:rPr>
        <w:separator/>
      </w:r>
    </w:p>
  </w:footnote>
  <w:footnote w:type="continuationSeparator" w:id="0">
    <w:p w14:paraId="75CBB785" w14:textId="77777777" w:rsidR="00AA335B" w:rsidRDefault="00AA3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6">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7">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13">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0"/>
  </w:num>
  <w:num w:numId="5">
    <w:abstractNumId w:val="9"/>
  </w:num>
  <w:num w:numId="6">
    <w:abstractNumId w:val="3"/>
  </w:num>
  <w:num w:numId="7">
    <w:abstractNumId w:val="11"/>
  </w:num>
  <w:num w:numId="8">
    <w:abstractNumId w:val="8"/>
  </w:num>
  <w:num w:numId="9">
    <w:abstractNumId w:val="13"/>
  </w:num>
  <w:num w:numId="10">
    <w:abstractNumId w:val="14"/>
  </w:num>
  <w:num w:numId="11">
    <w:abstractNumId w:val="12"/>
  </w:num>
  <w:num w:numId="12">
    <w:abstractNumId w:val="5"/>
  </w:num>
  <w:num w:numId="13">
    <w:abstractNumId w:val="1"/>
  </w:num>
  <w:num w:numId="14">
    <w:abstractNumId w:val="4"/>
  </w:num>
  <w:num w:numId="15">
    <w:abstractNumId w:val="7"/>
  </w:num>
  <w:num w:numId="16">
    <w:abstractNumId w:val="2"/>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819"/>
    <w:rsid w:val="005309E8"/>
    <w:rsid w:val="00530DF3"/>
    <w:rsid w:val="00530E99"/>
    <w:rsid w:val="005316CD"/>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9D7"/>
    <w:rsid w:val="006E4BFC"/>
    <w:rsid w:val="006E4D64"/>
    <w:rsid w:val="006E5777"/>
    <w:rsid w:val="006E5ED5"/>
    <w:rsid w:val="006E672E"/>
    <w:rsid w:val="006E68DA"/>
    <w:rsid w:val="006E690B"/>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7002EB"/>
    <w:rsid w:val="007003DE"/>
    <w:rsid w:val="007003E3"/>
    <w:rsid w:val="00700737"/>
    <w:rsid w:val="0070082A"/>
    <w:rsid w:val="00700C2C"/>
    <w:rsid w:val="00700EFB"/>
    <w:rsid w:val="0070102C"/>
    <w:rsid w:val="0070113E"/>
    <w:rsid w:val="007015D6"/>
    <w:rsid w:val="007017D4"/>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BB8"/>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52E"/>
    <w:rsid w:val="008E5D67"/>
    <w:rsid w:val="008E5DEB"/>
    <w:rsid w:val="008E6079"/>
    <w:rsid w:val="008E635E"/>
    <w:rsid w:val="008E6BF1"/>
    <w:rsid w:val="008E6F9F"/>
    <w:rsid w:val="008E71AE"/>
    <w:rsid w:val="008E7D24"/>
    <w:rsid w:val="008F013A"/>
    <w:rsid w:val="008F0514"/>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CAADD-6331-48B9-B546-DA3EE4D75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552</Words>
  <Characters>3038</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11</cp:revision>
  <cp:lastPrinted>2022-08-25T21:10:00Z</cp:lastPrinted>
  <dcterms:created xsi:type="dcterms:W3CDTF">2022-08-25T20:28:00Z</dcterms:created>
  <dcterms:modified xsi:type="dcterms:W3CDTF">2022-08-25T21:46:00Z</dcterms:modified>
</cp:coreProperties>
</file>