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A5E5C7" w14:textId="77777777" w:rsidR="00743DD0" w:rsidRDefault="00D335DF" w:rsidP="000D50F6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4F912A9E">
            <wp:simplePos x="0" y="0"/>
            <wp:positionH relativeFrom="column">
              <wp:posOffset>-850900</wp:posOffset>
            </wp:positionH>
            <wp:positionV relativeFrom="paragraph">
              <wp:posOffset>-937260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0D50F6">
        <w:rPr>
          <w:sz w:val="24"/>
          <w:szCs w:val="24"/>
        </w:rPr>
        <w:t xml:space="preserve">           </w:t>
      </w:r>
      <w:r w:rsidR="0048125C">
        <w:rPr>
          <w:sz w:val="24"/>
          <w:szCs w:val="24"/>
        </w:rPr>
        <w:t xml:space="preserve">   </w:t>
      </w:r>
      <w:r w:rsidR="007A78D8" w:rsidRPr="00CA69FC">
        <w:rPr>
          <w:sz w:val="24"/>
          <w:szCs w:val="24"/>
        </w:rPr>
        <w:t xml:space="preserve"> </w:t>
      </w:r>
      <w:r w:rsidR="00F82B92" w:rsidRPr="00502B07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02B07">
        <w:rPr>
          <w:rFonts w:ascii="Arial" w:hAnsi="Arial" w:cs="Arial"/>
          <w:b/>
          <w:sz w:val="24"/>
          <w:szCs w:val="24"/>
        </w:rPr>
        <w:t>0</w:t>
      </w:r>
      <w:r w:rsidR="00403EF2">
        <w:rPr>
          <w:rFonts w:ascii="Arial" w:hAnsi="Arial" w:cs="Arial"/>
          <w:b/>
          <w:sz w:val="24"/>
          <w:szCs w:val="24"/>
        </w:rPr>
        <w:t>2</w:t>
      </w:r>
      <w:r w:rsidR="00B63E1C">
        <w:rPr>
          <w:rFonts w:ascii="Arial" w:hAnsi="Arial" w:cs="Arial"/>
          <w:b/>
          <w:sz w:val="24"/>
          <w:szCs w:val="24"/>
        </w:rPr>
        <w:t>6</w:t>
      </w:r>
      <w:r w:rsidR="0049457C" w:rsidRPr="00502B07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43B7298F" w14:textId="77777777" w:rsidR="00743DD0" w:rsidRPr="00743DD0" w:rsidRDefault="00743DD0" w:rsidP="000D50F6">
      <w:pPr>
        <w:shd w:val="clear" w:color="auto" w:fill="FFFFFF"/>
        <w:jc w:val="center"/>
        <w:rPr>
          <w:rFonts w:ascii="Arial" w:hAnsi="Arial" w:cs="Arial"/>
          <w:b/>
          <w:sz w:val="12"/>
          <w:szCs w:val="12"/>
        </w:rPr>
      </w:pPr>
    </w:p>
    <w:p w14:paraId="58F55BAA" w14:textId="2D6CD86A" w:rsidR="000D50F6" w:rsidRPr="000D50F6" w:rsidRDefault="000D50F6" w:rsidP="000D50F6">
      <w:pPr>
        <w:shd w:val="clear" w:color="auto" w:fill="FFFFFF"/>
        <w:jc w:val="center"/>
        <w:rPr>
          <w:rFonts w:ascii="Arial" w:hAnsi="Arial" w:cs="Arial"/>
          <w:b/>
          <w:spacing w:val="-4"/>
          <w:sz w:val="36"/>
          <w:szCs w:val="24"/>
        </w:rPr>
      </w:pPr>
      <w:r w:rsidRPr="000D50F6">
        <w:rPr>
          <w:rFonts w:ascii="Arial" w:hAnsi="Arial" w:cs="Arial"/>
          <w:b/>
          <w:spacing w:val="-4"/>
          <w:sz w:val="36"/>
          <w:szCs w:val="24"/>
        </w:rPr>
        <w:t xml:space="preserve">Participa UABC en el desarrollo de talento en Baja California </w:t>
      </w:r>
    </w:p>
    <w:p w14:paraId="57CA7780" w14:textId="77777777" w:rsidR="000D50F6" w:rsidRPr="000D50F6" w:rsidRDefault="000D50F6" w:rsidP="000D50F6">
      <w:pPr>
        <w:shd w:val="clear" w:color="auto" w:fill="FFFFFF"/>
        <w:jc w:val="both"/>
        <w:rPr>
          <w:rFonts w:ascii="Arial" w:hAnsi="Arial" w:cs="Arial"/>
          <w:b/>
          <w:sz w:val="16"/>
          <w:szCs w:val="16"/>
        </w:rPr>
      </w:pPr>
    </w:p>
    <w:p w14:paraId="0D57552D" w14:textId="7250AA1A" w:rsidR="000D50F6" w:rsidRPr="000D50F6" w:rsidRDefault="000D50F6" w:rsidP="000D50F6">
      <w:pPr>
        <w:pStyle w:val="Prrafodelista"/>
        <w:numPr>
          <w:ilvl w:val="0"/>
          <w:numId w:val="25"/>
        </w:numPr>
        <w:shd w:val="clear" w:color="auto" w:fill="FFFFFF"/>
        <w:tabs>
          <w:tab w:val="left" w:pos="426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0D50F6">
        <w:rPr>
          <w:rFonts w:ascii="Arial" w:hAnsi="Arial" w:cs="Arial"/>
          <w:sz w:val="24"/>
          <w:szCs w:val="24"/>
        </w:rPr>
        <w:t>Mantiene colaboración triple hélice (universidad-industria-gobierno).</w:t>
      </w:r>
    </w:p>
    <w:p w14:paraId="6A6B537F" w14:textId="77777777" w:rsidR="000D50F6" w:rsidRPr="000D50F6" w:rsidRDefault="000D50F6" w:rsidP="000D50F6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326F1929" w14:textId="6B7BFBEA" w:rsidR="000D50F6" w:rsidRPr="00743DD0" w:rsidRDefault="000D50F6" w:rsidP="000D50F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743DD0">
        <w:rPr>
          <w:rFonts w:ascii="Arial" w:hAnsi="Arial" w:cs="Arial"/>
          <w:b/>
          <w:sz w:val="24"/>
          <w:szCs w:val="24"/>
        </w:rPr>
        <w:t xml:space="preserve">Mexicali, Baja California, </w:t>
      </w:r>
      <w:r w:rsidR="00743DD0" w:rsidRPr="00743DD0">
        <w:rPr>
          <w:rFonts w:ascii="Arial" w:hAnsi="Arial" w:cs="Arial"/>
          <w:b/>
          <w:sz w:val="24"/>
          <w:szCs w:val="24"/>
        </w:rPr>
        <w:t>martes 1</w:t>
      </w:r>
      <w:r w:rsidR="00626487">
        <w:rPr>
          <w:rFonts w:ascii="Arial" w:hAnsi="Arial" w:cs="Arial"/>
          <w:b/>
          <w:sz w:val="24"/>
          <w:szCs w:val="24"/>
        </w:rPr>
        <w:t>3</w:t>
      </w:r>
      <w:bookmarkStart w:id="0" w:name="_GoBack"/>
      <w:bookmarkEnd w:id="0"/>
      <w:r w:rsidRPr="00743DD0">
        <w:rPr>
          <w:rFonts w:ascii="Arial" w:hAnsi="Arial" w:cs="Arial"/>
          <w:b/>
          <w:sz w:val="24"/>
          <w:szCs w:val="24"/>
        </w:rPr>
        <w:t xml:space="preserve"> de septiembre de 2022</w:t>
      </w:r>
      <w:r w:rsidRPr="00743DD0">
        <w:rPr>
          <w:rFonts w:ascii="Arial" w:hAnsi="Arial" w:cs="Arial"/>
          <w:sz w:val="24"/>
          <w:szCs w:val="24"/>
        </w:rPr>
        <w:t>.- Autoridades de la Universidad Autónoma de Baja California (UABC), encabezadas por el rector, doctor Daniel Octavio Valdez Delgadillo, participaron en la Reunión Academia y Empresarios para el Desarrollo de Talento, convocada por el Gobierno del Estado de Baja California, a través de la Secretaría de Economía e Innovación.</w:t>
      </w:r>
    </w:p>
    <w:p w14:paraId="6B25148E" w14:textId="77777777" w:rsidR="000D50F6" w:rsidRPr="00743DD0" w:rsidRDefault="000D50F6" w:rsidP="000D50F6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0892838D" w14:textId="77777777" w:rsidR="000D50F6" w:rsidRPr="00743DD0" w:rsidRDefault="000D50F6" w:rsidP="000D50F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743DD0">
        <w:rPr>
          <w:rFonts w:ascii="Arial" w:hAnsi="Arial" w:cs="Arial"/>
          <w:sz w:val="24"/>
          <w:szCs w:val="24"/>
        </w:rPr>
        <w:t>Dicho evento tuvo como finalidad dar a conocer las necesidades de talento y oportunidades en diferentes industrias relevantes para la entidad, manteniendo una colaboración triple hélice (universidad-industria-gobierno). De esta forma se pretende crear una visión sobre el talento y la colaboración en la formación de profesionistas que tengan mayores posibilidades de desarrollo y una mejor remuneración.</w:t>
      </w:r>
    </w:p>
    <w:p w14:paraId="77CD645A" w14:textId="77777777" w:rsidR="000D50F6" w:rsidRPr="00743DD0" w:rsidRDefault="000D50F6" w:rsidP="000D50F6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1D8FD060" w14:textId="77777777" w:rsidR="000D50F6" w:rsidRPr="00743DD0" w:rsidRDefault="000D50F6" w:rsidP="000D50F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743DD0">
        <w:rPr>
          <w:rFonts w:ascii="Arial" w:hAnsi="Arial" w:cs="Arial"/>
          <w:sz w:val="24"/>
          <w:szCs w:val="24"/>
        </w:rPr>
        <w:t>Además de la UABC, asistieron otras 26 instituciones públicas y privadas de educación superior de Baja California, así como empresarios representantes de diversos sectores empresariales con relevancia en la región.</w:t>
      </w:r>
    </w:p>
    <w:p w14:paraId="3139BA22" w14:textId="77777777" w:rsidR="000D50F6" w:rsidRPr="00743DD0" w:rsidRDefault="000D50F6" w:rsidP="000D50F6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0EA67A3A" w14:textId="77777777" w:rsidR="000D50F6" w:rsidRPr="00743DD0" w:rsidRDefault="000D50F6" w:rsidP="000D50F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743DD0">
        <w:rPr>
          <w:rFonts w:ascii="Arial" w:hAnsi="Arial" w:cs="Arial"/>
          <w:sz w:val="24"/>
          <w:szCs w:val="24"/>
        </w:rPr>
        <w:t xml:space="preserve">El doctor Valdez Delgadillo, quien fungió en el evento como representante de las instituciones educativas, señaló que el talento humano es la pieza clave para maximizar el crecimiento social y económico. “Estamos comprometidos para apoyar todas aquellas estrategias del desarrollo económico e innovación que realiza el Gobierno del Estado para poder llevar a otro nivel de competitividad y habilidades a las empresas e instituciones educativas que invierten en el desarrollo del talento humano en nuestro país”, expresó. </w:t>
      </w:r>
    </w:p>
    <w:p w14:paraId="23ABCEAD" w14:textId="77777777" w:rsidR="000D50F6" w:rsidRPr="00743DD0" w:rsidRDefault="000D50F6" w:rsidP="000D50F6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112480E4" w14:textId="77777777" w:rsidR="000D50F6" w:rsidRPr="00743DD0" w:rsidRDefault="000D50F6" w:rsidP="000D50F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743DD0">
        <w:rPr>
          <w:rFonts w:ascii="Arial" w:hAnsi="Arial" w:cs="Arial"/>
          <w:sz w:val="24"/>
          <w:szCs w:val="24"/>
        </w:rPr>
        <w:t>“La UABC siempre estará comprometida con el desarrollo de nuestra entidad y del país, por lo que brinda su apoyo a los proyectos y programas que se propongan, a las políticas públicas en el sector educativo que detonen el talento humano y fortalecer las buenas prácticas de la vinculación con los sectores productivos”, puntualizó el rector.</w:t>
      </w:r>
    </w:p>
    <w:p w14:paraId="40716D97" w14:textId="77777777" w:rsidR="000D50F6" w:rsidRPr="00743DD0" w:rsidRDefault="000D50F6" w:rsidP="000D50F6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5A860DA0" w14:textId="77777777" w:rsidR="000D50F6" w:rsidRPr="00743DD0" w:rsidRDefault="000D50F6" w:rsidP="000D50F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743DD0">
        <w:rPr>
          <w:rFonts w:ascii="Arial" w:hAnsi="Arial" w:cs="Arial"/>
          <w:spacing w:val="-4"/>
          <w:sz w:val="24"/>
          <w:szCs w:val="24"/>
        </w:rPr>
        <w:t>Por parte de la UABC también asistieron los doctores David Guadalupe Toledo Sarracino y Juan Guillermo Vaca Rodríguez, titulares de la Coordinación General de Vinculación y Cooperación Académica y de la Coordinación General de Investigación y Posgrado, respectivamente. Por medio de estas dependencias, la máxima casa de estudios del Estado establece una vinculación mayor con los diversos sectores económicos y sociales, por medio del servicio social y prácticas profesionales, convenios de colaboración, investigación vinculada, propiedad intelectual, resolución de problemáticas de diversas índoles, entre otras actividades</w:t>
      </w:r>
      <w:r w:rsidRPr="00743DD0">
        <w:rPr>
          <w:rFonts w:ascii="Arial" w:hAnsi="Arial" w:cs="Arial"/>
          <w:sz w:val="24"/>
          <w:szCs w:val="24"/>
        </w:rPr>
        <w:t>.</w:t>
      </w:r>
    </w:p>
    <w:p w14:paraId="63C58FCF" w14:textId="77777777" w:rsidR="000D50F6" w:rsidRPr="00743DD0" w:rsidRDefault="000D50F6" w:rsidP="000D50F6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2D2AEC7D" w14:textId="77777777" w:rsidR="000D50F6" w:rsidRPr="00743DD0" w:rsidRDefault="000D50F6" w:rsidP="000D50F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743DD0">
        <w:rPr>
          <w:rFonts w:ascii="Arial" w:hAnsi="Arial" w:cs="Arial"/>
          <w:sz w:val="24"/>
          <w:szCs w:val="24"/>
        </w:rPr>
        <w:t xml:space="preserve">El sector empresarial demanda egresados altamente capacitados en sus áreas de conocimiento, con habilidades blandas, </w:t>
      </w:r>
      <w:proofErr w:type="gramStart"/>
      <w:r w:rsidRPr="00743DD0">
        <w:rPr>
          <w:rFonts w:ascii="Arial" w:hAnsi="Arial" w:cs="Arial"/>
          <w:sz w:val="24"/>
          <w:szCs w:val="24"/>
        </w:rPr>
        <w:t>analíticos</w:t>
      </w:r>
      <w:proofErr w:type="gramEnd"/>
      <w:r w:rsidRPr="00743DD0">
        <w:rPr>
          <w:rFonts w:ascii="Arial" w:hAnsi="Arial" w:cs="Arial"/>
          <w:sz w:val="24"/>
          <w:szCs w:val="24"/>
        </w:rPr>
        <w:t>, bilingües o políglotas y con una visión global para la propuesta de soluciones efectivas, además de otras competencias.</w:t>
      </w:r>
    </w:p>
    <w:p w14:paraId="62BF4DA7" w14:textId="77777777" w:rsidR="000D50F6" w:rsidRPr="00743DD0" w:rsidRDefault="000D50F6" w:rsidP="000D50F6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0C8E122C" w14:textId="10E02963" w:rsidR="007A78D8" w:rsidRPr="00743DD0" w:rsidRDefault="000D50F6" w:rsidP="000D50F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743DD0">
        <w:rPr>
          <w:rFonts w:ascii="Arial" w:hAnsi="Arial" w:cs="Arial"/>
          <w:sz w:val="24"/>
          <w:szCs w:val="24"/>
        </w:rPr>
        <w:t xml:space="preserve">El evento fue presidido por la gobernadora del Estado de Baja </w:t>
      </w:r>
      <w:proofErr w:type="gramStart"/>
      <w:r w:rsidRPr="00743DD0">
        <w:rPr>
          <w:rFonts w:ascii="Arial" w:hAnsi="Arial" w:cs="Arial"/>
          <w:sz w:val="24"/>
          <w:szCs w:val="24"/>
        </w:rPr>
        <w:t>California, maestra</w:t>
      </w:r>
      <w:proofErr w:type="gramEnd"/>
      <w:r w:rsidRPr="00743DD0">
        <w:rPr>
          <w:rFonts w:ascii="Arial" w:hAnsi="Arial" w:cs="Arial"/>
          <w:sz w:val="24"/>
          <w:szCs w:val="24"/>
        </w:rPr>
        <w:t xml:space="preserve"> Marina del Pilar Ávila Olmeda, quien estuvo acompañada por el secretario de Economía e Innovación, maestro </w:t>
      </w:r>
      <w:proofErr w:type="spellStart"/>
      <w:r w:rsidRPr="00743DD0">
        <w:rPr>
          <w:rFonts w:ascii="Arial" w:hAnsi="Arial" w:cs="Arial"/>
          <w:sz w:val="24"/>
          <w:szCs w:val="24"/>
        </w:rPr>
        <w:t>Kurt</w:t>
      </w:r>
      <w:proofErr w:type="spellEnd"/>
      <w:r w:rsidRPr="00743DD0">
        <w:rPr>
          <w:rFonts w:ascii="Arial" w:hAnsi="Arial" w:cs="Arial"/>
          <w:sz w:val="24"/>
          <w:szCs w:val="24"/>
        </w:rPr>
        <w:t xml:space="preserve"> Ignacio </w:t>
      </w:r>
      <w:proofErr w:type="spellStart"/>
      <w:r w:rsidRPr="00743DD0">
        <w:rPr>
          <w:rFonts w:ascii="Arial" w:hAnsi="Arial" w:cs="Arial"/>
          <w:sz w:val="24"/>
          <w:szCs w:val="24"/>
        </w:rPr>
        <w:t>Honold</w:t>
      </w:r>
      <w:proofErr w:type="spellEnd"/>
      <w:r w:rsidRPr="00743DD0">
        <w:rPr>
          <w:rFonts w:ascii="Arial" w:hAnsi="Arial" w:cs="Arial"/>
          <w:sz w:val="24"/>
          <w:szCs w:val="24"/>
        </w:rPr>
        <w:t xml:space="preserve"> Morales, el subsecretario de Gestión e Inversión, licenciado Rodolfo Andrade, así como empresarios, académicos y funcionarios de gobierno.</w:t>
      </w:r>
    </w:p>
    <w:sectPr w:rsidR="007A78D8" w:rsidRPr="00743DD0" w:rsidSect="005F6802">
      <w:pgSz w:w="12240" w:h="15840" w:code="1"/>
      <w:pgMar w:top="0" w:right="1041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3D371F" w14:textId="77777777" w:rsidR="00771081" w:rsidRDefault="00771081">
      <w:r>
        <w:separator/>
      </w:r>
    </w:p>
  </w:endnote>
  <w:endnote w:type="continuationSeparator" w:id="0">
    <w:p w14:paraId="7E179801" w14:textId="77777777" w:rsidR="00771081" w:rsidRDefault="00771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0B67C7" w14:textId="77777777" w:rsidR="00771081" w:rsidRDefault="00771081">
      <w:r>
        <w:rPr>
          <w:color w:val="000000"/>
        </w:rPr>
        <w:separator/>
      </w:r>
    </w:p>
  </w:footnote>
  <w:footnote w:type="continuationSeparator" w:id="0">
    <w:p w14:paraId="33E01EA2" w14:textId="77777777" w:rsidR="00771081" w:rsidRDefault="00771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21E7A"/>
    <w:multiLevelType w:val="multilevel"/>
    <w:tmpl w:val="C4AED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D23BC0"/>
    <w:multiLevelType w:val="hybridMultilevel"/>
    <w:tmpl w:val="F0D600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E0AA6"/>
    <w:multiLevelType w:val="hybridMultilevel"/>
    <w:tmpl w:val="59568A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9A1809"/>
    <w:multiLevelType w:val="hybridMultilevel"/>
    <w:tmpl w:val="AAE24B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6C458E"/>
    <w:multiLevelType w:val="hybridMultilevel"/>
    <w:tmpl w:val="CFE04184"/>
    <w:lvl w:ilvl="0" w:tplc="BEC40B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E047D11"/>
    <w:multiLevelType w:val="hybridMultilevel"/>
    <w:tmpl w:val="86DE75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13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14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22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8"/>
  </w:num>
  <w:num w:numId="4">
    <w:abstractNumId w:val="0"/>
  </w:num>
  <w:num w:numId="5">
    <w:abstractNumId w:val="16"/>
  </w:num>
  <w:num w:numId="6">
    <w:abstractNumId w:val="10"/>
  </w:num>
  <w:num w:numId="7">
    <w:abstractNumId w:val="19"/>
  </w:num>
  <w:num w:numId="8">
    <w:abstractNumId w:val="15"/>
  </w:num>
  <w:num w:numId="9">
    <w:abstractNumId w:val="22"/>
  </w:num>
  <w:num w:numId="10">
    <w:abstractNumId w:val="23"/>
  </w:num>
  <w:num w:numId="11">
    <w:abstractNumId w:val="21"/>
  </w:num>
  <w:num w:numId="12">
    <w:abstractNumId w:val="12"/>
  </w:num>
  <w:num w:numId="13">
    <w:abstractNumId w:val="5"/>
  </w:num>
  <w:num w:numId="14">
    <w:abstractNumId w:val="11"/>
  </w:num>
  <w:num w:numId="15">
    <w:abstractNumId w:val="14"/>
  </w:num>
  <w:num w:numId="16">
    <w:abstractNumId w:val="8"/>
  </w:num>
  <w:num w:numId="17">
    <w:abstractNumId w:val="4"/>
  </w:num>
  <w:num w:numId="18">
    <w:abstractNumId w:val="20"/>
  </w:num>
  <w:num w:numId="19">
    <w:abstractNumId w:val="18"/>
  </w:num>
  <w:num w:numId="20">
    <w:abstractNumId w:val="1"/>
  </w:num>
  <w:num w:numId="21">
    <w:abstractNumId w:val="2"/>
  </w:num>
  <w:num w:numId="22">
    <w:abstractNumId w:val="3"/>
  </w:num>
  <w:num w:numId="23">
    <w:abstractNumId w:val="9"/>
  </w:num>
  <w:num w:numId="24">
    <w:abstractNumId w:val="7"/>
  </w:num>
  <w:num w:numId="25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0F6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276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A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7BF"/>
    <w:rsid w:val="00100BF8"/>
    <w:rsid w:val="00100C38"/>
    <w:rsid w:val="00102241"/>
    <w:rsid w:val="00102348"/>
    <w:rsid w:val="0010243D"/>
    <w:rsid w:val="00102526"/>
    <w:rsid w:val="00102C5C"/>
    <w:rsid w:val="00102F2F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2E11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6D13"/>
    <w:rsid w:val="001378E1"/>
    <w:rsid w:val="001400A6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6F40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2EDE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4B9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05F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DAD"/>
    <w:rsid w:val="001E7E00"/>
    <w:rsid w:val="001F0454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2ED9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5E8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48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479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9A4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199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869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5C31"/>
    <w:rsid w:val="004160EE"/>
    <w:rsid w:val="00416CF4"/>
    <w:rsid w:val="00416F11"/>
    <w:rsid w:val="00417023"/>
    <w:rsid w:val="00417374"/>
    <w:rsid w:val="0041762A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573"/>
    <w:rsid w:val="00426A2F"/>
    <w:rsid w:val="00426C84"/>
    <w:rsid w:val="00426E68"/>
    <w:rsid w:val="00426F21"/>
    <w:rsid w:val="00427072"/>
    <w:rsid w:val="004270E0"/>
    <w:rsid w:val="00427125"/>
    <w:rsid w:val="00427363"/>
    <w:rsid w:val="00427510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D9"/>
    <w:rsid w:val="00433351"/>
    <w:rsid w:val="004335F9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41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2ED9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029"/>
    <w:rsid w:val="00472946"/>
    <w:rsid w:val="004729C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D4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62"/>
    <w:rsid w:val="004D22A8"/>
    <w:rsid w:val="004D23F9"/>
    <w:rsid w:val="004D2725"/>
    <w:rsid w:val="004D2803"/>
    <w:rsid w:val="004D2BB5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473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7B4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04F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802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487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13C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A2F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4F7A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D4"/>
    <w:rsid w:val="00701866"/>
    <w:rsid w:val="00701F8E"/>
    <w:rsid w:val="00702099"/>
    <w:rsid w:val="0070231F"/>
    <w:rsid w:val="00702661"/>
    <w:rsid w:val="00702DC0"/>
    <w:rsid w:val="00702E2D"/>
    <w:rsid w:val="00702F61"/>
    <w:rsid w:val="00703284"/>
    <w:rsid w:val="007033F2"/>
    <w:rsid w:val="00703E04"/>
    <w:rsid w:val="007045B8"/>
    <w:rsid w:val="0070463E"/>
    <w:rsid w:val="00704E91"/>
    <w:rsid w:val="00704FE5"/>
    <w:rsid w:val="007050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51A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0E6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DD0"/>
    <w:rsid w:val="00743F67"/>
    <w:rsid w:val="00744015"/>
    <w:rsid w:val="0074422C"/>
    <w:rsid w:val="007444BC"/>
    <w:rsid w:val="007448B8"/>
    <w:rsid w:val="00744F6C"/>
    <w:rsid w:val="00745CB8"/>
    <w:rsid w:val="00745D99"/>
    <w:rsid w:val="0074657C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081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BB8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306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A69"/>
    <w:rsid w:val="007B3B2E"/>
    <w:rsid w:val="007B3B56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46B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5B3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35B3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55E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7606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2DB2"/>
    <w:rsid w:val="008336B8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200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03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2AD4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52E"/>
    <w:rsid w:val="008E5D67"/>
    <w:rsid w:val="008E5DEB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900255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327"/>
    <w:rsid w:val="009136F4"/>
    <w:rsid w:val="00913852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7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6F6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974"/>
    <w:rsid w:val="00970CD6"/>
    <w:rsid w:val="009715F4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7ED"/>
    <w:rsid w:val="009B17FE"/>
    <w:rsid w:val="009B18B2"/>
    <w:rsid w:val="009B1CFA"/>
    <w:rsid w:val="009B1D47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0F28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831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51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0F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1DB"/>
    <w:rsid w:val="00AA15D2"/>
    <w:rsid w:val="00AA160F"/>
    <w:rsid w:val="00AA190C"/>
    <w:rsid w:val="00AA1A86"/>
    <w:rsid w:val="00AA1B62"/>
    <w:rsid w:val="00AA222C"/>
    <w:rsid w:val="00AA243B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3BC"/>
    <w:rsid w:val="00AC75B9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7F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101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4FDD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BF"/>
    <w:rsid w:val="00B36F90"/>
    <w:rsid w:val="00B36FB1"/>
    <w:rsid w:val="00B375BE"/>
    <w:rsid w:val="00B378A2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E1C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1A5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1C41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BE6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87C"/>
    <w:rsid w:val="00BE7C03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99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D1B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2E4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1892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9EE"/>
    <w:rsid w:val="00D20B32"/>
    <w:rsid w:val="00D20DE8"/>
    <w:rsid w:val="00D21459"/>
    <w:rsid w:val="00D2153C"/>
    <w:rsid w:val="00D21D93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09A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BE6"/>
    <w:rsid w:val="00DA1FB6"/>
    <w:rsid w:val="00DA205A"/>
    <w:rsid w:val="00DA2064"/>
    <w:rsid w:val="00DA25F7"/>
    <w:rsid w:val="00DA26A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B0257"/>
    <w:rsid w:val="00DB025A"/>
    <w:rsid w:val="00DB1136"/>
    <w:rsid w:val="00DB11A4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5A2A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CC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2A1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67ED4"/>
    <w:rsid w:val="00E70596"/>
    <w:rsid w:val="00E70AB7"/>
    <w:rsid w:val="00E70C81"/>
    <w:rsid w:val="00E70D38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6A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314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6F4"/>
    <w:rsid w:val="00E87BD5"/>
    <w:rsid w:val="00E87D92"/>
    <w:rsid w:val="00E90630"/>
    <w:rsid w:val="00E9068D"/>
    <w:rsid w:val="00E90A6F"/>
    <w:rsid w:val="00E90FD6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3E0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F03DD"/>
    <w:rsid w:val="00EF0B03"/>
    <w:rsid w:val="00EF0C9A"/>
    <w:rsid w:val="00EF1062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AE4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7F3"/>
    <w:rsid w:val="00F21A4C"/>
    <w:rsid w:val="00F222E8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CFA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7D9"/>
    <w:rsid w:val="00F77B9B"/>
    <w:rsid w:val="00F77C74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05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4F6B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36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7741">
          <w:marLeft w:val="5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F5740-E884-42BF-BBA8-2C7FF7822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524</Words>
  <Characters>2882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11</cp:revision>
  <cp:lastPrinted>2022-09-08T21:03:00Z</cp:lastPrinted>
  <dcterms:created xsi:type="dcterms:W3CDTF">2022-09-09T01:54:00Z</dcterms:created>
  <dcterms:modified xsi:type="dcterms:W3CDTF">2022-09-13T18:58:00Z</dcterms:modified>
</cp:coreProperties>
</file>