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4F2A6A17"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937D9D">
        <w:rPr>
          <w:sz w:val="24"/>
          <w:szCs w:val="24"/>
        </w:rPr>
        <w:t xml:space="preserve">                 </w:t>
      </w:r>
      <w:r w:rsidR="0048125C">
        <w:rPr>
          <w:sz w:val="24"/>
          <w:szCs w:val="24"/>
        </w:rPr>
        <w:t xml:space="preserve">   </w:t>
      </w:r>
      <w:r w:rsidR="007A78D8" w:rsidRPr="00CA69FC">
        <w:rPr>
          <w:sz w:val="24"/>
          <w:szCs w:val="24"/>
        </w:rPr>
        <w:t xml:space="preserve"> </w:t>
      </w:r>
      <w:r w:rsidR="00F82B92" w:rsidRPr="00502B07">
        <w:rPr>
          <w:rFonts w:ascii="Arial" w:hAnsi="Arial" w:cs="Arial"/>
          <w:b/>
          <w:sz w:val="24"/>
          <w:szCs w:val="24"/>
        </w:rPr>
        <w:t xml:space="preserve">BOLETÍN </w:t>
      </w:r>
      <w:r w:rsidR="00C87AD8" w:rsidRPr="00502B07">
        <w:rPr>
          <w:rFonts w:ascii="Arial" w:hAnsi="Arial" w:cs="Arial"/>
          <w:b/>
          <w:sz w:val="24"/>
          <w:szCs w:val="24"/>
        </w:rPr>
        <w:t>0</w:t>
      </w:r>
      <w:r w:rsidR="0084250A">
        <w:rPr>
          <w:rFonts w:ascii="Arial" w:hAnsi="Arial" w:cs="Arial"/>
          <w:b/>
          <w:sz w:val="24"/>
          <w:szCs w:val="24"/>
        </w:rPr>
        <w:t>31</w:t>
      </w:r>
      <w:bookmarkStart w:id="0" w:name="_GoBack"/>
      <w:bookmarkEnd w:id="0"/>
      <w:r w:rsidR="0049457C" w:rsidRPr="00502B07">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518241EA" w14:textId="77777777" w:rsidR="00BD0FB8" w:rsidRPr="00433076" w:rsidRDefault="00BD0FB8" w:rsidP="00BD0FB8">
      <w:pPr>
        <w:jc w:val="center"/>
        <w:rPr>
          <w:rFonts w:ascii="Arial" w:hAnsi="Arial" w:cs="Arial"/>
          <w:b/>
          <w:bCs/>
          <w:sz w:val="12"/>
          <w:szCs w:val="12"/>
          <w:lang w:val="es-ES_tradnl"/>
        </w:rPr>
      </w:pPr>
    </w:p>
    <w:p w14:paraId="041DB911" w14:textId="05495EDF" w:rsidR="006648D0" w:rsidRPr="006648D0" w:rsidRDefault="006648D0" w:rsidP="006648D0">
      <w:pPr>
        <w:shd w:val="clear" w:color="auto" w:fill="FFFFFF"/>
        <w:jc w:val="center"/>
        <w:rPr>
          <w:rFonts w:cs="Arial"/>
          <w:color w:val="222222"/>
        </w:rPr>
      </w:pPr>
      <w:r w:rsidRPr="006648D0">
        <w:rPr>
          <w:rFonts w:ascii="Arial" w:hAnsi="Arial" w:cs="Arial"/>
          <w:b/>
          <w:bCs/>
          <w:color w:val="222222"/>
          <w:sz w:val="36"/>
          <w:szCs w:val="36"/>
          <w:lang w:val="es-ES_tradnl"/>
        </w:rPr>
        <w:t>Entablan colaboración UABC y Banxico</w:t>
      </w:r>
    </w:p>
    <w:p w14:paraId="03516991" w14:textId="77777777" w:rsidR="006648D0" w:rsidRPr="006648D0" w:rsidRDefault="006648D0" w:rsidP="006648D0">
      <w:pPr>
        <w:shd w:val="clear" w:color="auto" w:fill="FFFFFF"/>
        <w:suppressAutoHyphens w:val="0"/>
        <w:autoSpaceDN/>
        <w:jc w:val="both"/>
        <w:textAlignment w:val="auto"/>
        <w:rPr>
          <w:rFonts w:cs="Arial"/>
          <w:color w:val="222222"/>
        </w:rPr>
      </w:pPr>
      <w:r w:rsidRPr="006648D0">
        <w:rPr>
          <w:rFonts w:ascii="Arial" w:hAnsi="Arial" w:cs="Arial"/>
          <w:color w:val="222222"/>
          <w:sz w:val="16"/>
          <w:szCs w:val="16"/>
          <w:lang w:val="es-ES_tradnl"/>
        </w:rPr>
        <w:t> </w:t>
      </w:r>
    </w:p>
    <w:p w14:paraId="654B8F7A" w14:textId="77777777" w:rsidR="006648D0" w:rsidRPr="006648D0" w:rsidRDefault="006648D0" w:rsidP="006648D0">
      <w:pPr>
        <w:shd w:val="clear" w:color="auto" w:fill="FFFFFF"/>
        <w:suppressAutoHyphens w:val="0"/>
        <w:autoSpaceDN/>
        <w:jc w:val="both"/>
        <w:textAlignment w:val="auto"/>
        <w:rPr>
          <w:rFonts w:cs="Arial"/>
          <w:color w:val="222222"/>
        </w:rPr>
      </w:pPr>
      <w:r w:rsidRPr="006648D0">
        <w:rPr>
          <w:rFonts w:ascii="Symbol" w:hAnsi="Symbol" w:cs="Arial"/>
          <w:color w:val="222222"/>
          <w:sz w:val="24"/>
          <w:szCs w:val="24"/>
          <w:lang w:val="es-ES_tradnl"/>
        </w:rPr>
        <w:t></w:t>
      </w:r>
      <w:r w:rsidRPr="006648D0">
        <w:rPr>
          <w:rFonts w:ascii="Times New Roman" w:hAnsi="Times New Roman"/>
          <w:color w:val="222222"/>
          <w:sz w:val="14"/>
          <w:szCs w:val="14"/>
          <w:lang w:val="es-ES_tradnl"/>
        </w:rPr>
        <w:t>     </w:t>
      </w:r>
      <w:r w:rsidRPr="006648D0">
        <w:rPr>
          <w:rFonts w:ascii="Arial" w:hAnsi="Arial" w:cs="Arial"/>
          <w:color w:val="222222"/>
          <w:sz w:val="24"/>
          <w:szCs w:val="24"/>
        </w:rPr>
        <w:t>Utilizan fonograma de la ballena gris para la aplicación BilletesMx.</w:t>
      </w:r>
    </w:p>
    <w:p w14:paraId="1ECC372E" w14:textId="77777777" w:rsidR="006648D0" w:rsidRPr="006648D0" w:rsidRDefault="006648D0" w:rsidP="006648D0">
      <w:pPr>
        <w:shd w:val="clear" w:color="auto" w:fill="FFFFFF"/>
        <w:suppressAutoHyphens w:val="0"/>
        <w:autoSpaceDN/>
        <w:ind w:left="1004"/>
        <w:jc w:val="both"/>
        <w:textAlignment w:val="auto"/>
        <w:rPr>
          <w:rFonts w:cs="Arial"/>
          <w:color w:val="222222"/>
        </w:rPr>
      </w:pPr>
      <w:r w:rsidRPr="006648D0">
        <w:rPr>
          <w:rFonts w:ascii="Arial" w:hAnsi="Arial" w:cs="Arial"/>
          <w:color w:val="222222"/>
          <w:sz w:val="16"/>
          <w:szCs w:val="16"/>
          <w:lang w:val="es-ES_tradnl"/>
        </w:rPr>
        <w:t> </w:t>
      </w:r>
    </w:p>
    <w:p w14:paraId="1B6DB3DC" w14:textId="526616A5"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b/>
          <w:bCs/>
          <w:color w:val="222222"/>
          <w:sz w:val="24"/>
          <w:szCs w:val="24"/>
          <w:lang w:val="es-ES_tradnl"/>
        </w:rPr>
        <w:t>Ensenada, Baja California, </w:t>
      </w:r>
      <w:r w:rsidRPr="006648D0">
        <w:rPr>
          <w:rFonts w:ascii="Arial" w:hAnsi="Arial" w:cs="Arial"/>
          <w:b/>
          <w:bCs/>
          <w:sz w:val="24"/>
          <w:szCs w:val="24"/>
          <w:lang w:val="es-ES_tradnl"/>
        </w:rPr>
        <w:t>sábado 17 </w:t>
      </w:r>
      <w:r w:rsidRPr="006648D0">
        <w:rPr>
          <w:rFonts w:ascii="Arial" w:hAnsi="Arial" w:cs="Arial"/>
          <w:b/>
          <w:bCs/>
          <w:color w:val="222222"/>
          <w:sz w:val="24"/>
          <w:szCs w:val="24"/>
          <w:lang w:val="es-ES_tradnl"/>
        </w:rPr>
        <w:t>de septiembre de 2022</w:t>
      </w:r>
      <w:r w:rsidRPr="006648D0">
        <w:rPr>
          <w:rFonts w:ascii="Arial" w:hAnsi="Arial" w:cs="Arial"/>
          <w:color w:val="222222"/>
          <w:sz w:val="24"/>
          <w:szCs w:val="24"/>
          <w:lang w:val="es-ES_tradnl"/>
        </w:rPr>
        <w:t>.- La Universidad Autónoma de Baja California (UABC) y el Banco de México (Banxico) entablaron una colaboración a través de la cual se cedió un fonograma con los sonidos guturales emitidos por una ballena gris (</w:t>
      </w:r>
      <w:r w:rsidRPr="006648D0">
        <w:rPr>
          <w:rFonts w:ascii="Arial" w:hAnsi="Arial" w:cs="Arial"/>
          <w:i/>
          <w:iCs/>
          <w:color w:val="222222"/>
          <w:sz w:val="24"/>
          <w:szCs w:val="24"/>
          <w:lang w:val="es-ES_tradnl"/>
        </w:rPr>
        <w:t>Eschrichtius robustus</w:t>
      </w:r>
      <w:r w:rsidRPr="006648D0">
        <w:rPr>
          <w:rFonts w:ascii="Arial" w:hAnsi="Arial" w:cs="Arial"/>
          <w:color w:val="222222"/>
          <w:sz w:val="24"/>
          <w:szCs w:val="24"/>
          <w:lang w:val="es-ES_tradnl"/>
        </w:rPr>
        <w:t>). Comenzó a emplearse el 24 de agosto de 2022 a través de la aplicación para dispositivos electrónicos “BilletesMX” en la obra de realidad aumentada del billete de 500 pesos mexicanos de la familia G.</w:t>
      </w:r>
    </w:p>
    <w:p w14:paraId="5A99B1B9"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222222"/>
          <w:sz w:val="16"/>
          <w:szCs w:val="16"/>
          <w:lang w:val="es-ES_tradnl"/>
        </w:rPr>
        <w:t> </w:t>
      </w:r>
    </w:p>
    <w:p w14:paraId="5543E5E4"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222222"/>
          <w:sz w:val="24"/>
          <w:szCs w:val="24"/>
          <w:lang w:val="es-ES_tradnl"/>
        </w:rPr>
        <w:t>Esto se debe a que el sonido anterior correspondía a una ballena jorobada (</w:t>
      </w:r>
      <w:r w:rsidRPr="006648D0">
        <w:rPr>
          <w:rFonts w:ascii="Arial" w:hAnsi="Arial" w:cs="Arial"/>
          <w:i/>
          <w:iCs/>
          <w:color w:val="222222"/>
          <w:sz w:val="24"/>
          <w:szCs w:val="24"/>
          <w:lang w:val="es-ES_tradnl"/>
        </w:rPr>
        <w:t>Megaptera novaeangliae</w:t>
      </w:r>
      <w:r w:rsidRPr="006648D0">
        <w:rPr>
          <w:rFonts w:ascii="Arial" w:hAnsi="Arial" w:cs="Arial"/>
          <w:color w:val="222222"/>
          <w:sz w:val="24"/>
          <w:szCs w:val="24"/>
          <w:lang w:val="es-ES_tradnl"/>
        </w:rPr>
        <w:t>), una especie que comparte el océano Pacífico con la ballena gris en su paso migratorio hacia aguas mexicanas donde existen las condiciones propicias para el ciclo de reproducción de ambas especies.</w:t>
      </w:r>
    </w:p>
    <w:p w14:paraId="28D733F2"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222222"/>
          <w:sz w:val="16"/>
          <w:szCs w:val="16"/>
          <w:lang w:val="es-ES_tradnl"/>
        </w:rPr>
        <w:t> </w:t>
      </w:r>
    </w:p>
    <w:p w14:paraId="62F095C4"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222222"/>
          <w:sz w:val="24"/>
          <w:szCs w:val="24"/>
        </w:rPr>
        <w:t>En el reverso del billete se representa el ecosistema de costas, mares e islas a través de una ballena gris con su ballenato en la Reserva de la Biósfera el Vizcaíno, en Baja California Sur, reconocida por la Unesco como patrimonio natural de la humanidad.</w:t>
      </w:r>
    </w:p>
    <w:p w14:paraId="42AE6BA7"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000000"/>
          <w:sz w:val="16"/>
          <w:szCs w:val="16"/>
        </w:rPr>
        <w:t> </w:t>
      </w:r>
    </w:p>
    <w:p w14:paraId="3864AB47"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000000"/>
          <w:spacing w:val="-4"/>
          <w:sz w:val="24"/>
          <w:szCs w:val="24"/>
        </w:rPr>
        <w:t>El </w:t>
      </w:r>
      <w:r w:rsidRPr="006648D0">
        <w:rPr>
          <w:rFonts w:ascii="Arial" w:hAnsi="Arial" w:cs="Arial"/>
          <w:color w:val="222222"/>
          <w:spacing w:val="-4"/>
          <w:sz w:val="24"/>
          <w:szCs w:val="24"/>
          <w:lang w:val="es-ES_tradnl"/>
        </w:rPr>
        <w:t>fonograma fue grabado por el doctor Álvaro Gabriel Díaz Rodríguez, profesor investigador de la Facultad de Artes del Campus Ensenada, quien viajó a la Laguna Ojo de Liebre ubicada en Baja California Sur donde pudo capturar este y otros sonidos de la zona, como parte del </w:t>
      </w:r>
      <w:r w:rsidRPr="006648D0">
        <w:rPr>
          <w:rFonts w:ascii="Arial" w:hAnsi="Arial" w:cs="Arial"/>
          <w:i/>
          <w:iCs/>
          <w:color w:val="222222"/>
          <w:spacing w:val="-4"/>
          <w:sz w:val="24"/>
          <w:szCs w:val="24"/>
          <w:lang w:val="es-ES_tradnl"/>
        </w:rPr>
        <w:t>Proyecto Sonvi: cartografías sonoro visuales</w:t>
      </w:r>
      <w:r w:rsidRPr="006648D0">
        <w:rPr>
          <w:rFonts w:ascii="Arial" w:hAnsi="Arial" w:cs="Arial"/>
          <w:color w:val="222222"/>
          <w:spacing w:val="-4"/>
          <w:sz w:val="24"/>
          <w:szCs w:val="24"/>
          <w:lang w:val="es-ES_tradnl"/>
        </w:rPr>
        <w:t> que desde hace siete años dirige.</w:t>
      </w:r>
    </w:p>
    <w:p w14:paraId="090B92D2"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222222"/>
          <w:sz w:val="16"/>
          <w:szCs w:val="16"/>
          <w:lang w:val="es-ES_tradnl"/>
        </w:rPr>
        <w:t> </w:t>
      </w:r>
    </w:p>
    <w:p w14:paraId="1C0C3578"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222222"/>
          <w:sz w:val="24"/>
          <w:szCs w:val="24"/>
          <w:bdr w:val="none" w:sz="0" w:space="0" w:color="auto" w:frame="1"/>
        </w:rPr>
        <w:t>“Lo que hacemos en este proyecto son registros sonoros de distintas partes del mundo para que al paso de los años conozcamos cómo sonaba un lugar en determinado día y hora. Podemos tener fotografías de lugares, pero rara veces tenemos audios de cómo sonaba y los sonidos están en constante cambio, incluso hay muchos en extinción como el fax o la llamada del cartero”, manifestó el doctor Díaz Rodríguez.</w:t>
      </w:r>
    </w:p>
    <w:p w14:paraId="1B6BF265"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FF0000"/>
          <w:sz w:val="16"/>
          <w:szCs w:val="16"/>
          <w:bdr w:val="none" w:sz="0" w:space="0" w:color="auto" w:frame="1"/>
        </w:rPr>
        <w:t> </w:t>
      </w:r>
    </w:p>
    <w:p w14:paraId="173ED034"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222222"/>
          <w:spacing w:val="-2"/>
          <w:sz w:val="24"/>
          <w:szCs w:val="24"/>
          <w:bdr w:val="none" w:sz="0" w:space="0" w:color="auto" w:frame="1"/>
        </w:rPr>
        <w:t>Sonvi es un repositorio de sonidos que se ubican en un mapa que actualmente se está actualizando en una aplicación y plataforma. Ligado a esto hay dos proyectos satélites, uno de ellos es una lotería sonora mexicana de los mismos sonidos que se han recopilado y el segundo es una investigación de los sonidos generados en la frontera entre Tijuana y San Diego.</w:t>
      </w:r>
    </w:p>
    <w:p w14:paraId="5FC6279E"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FF0000"/>
          <w:sz w:val="16"/>
          <w:szCs w:val="16"/>
          <w:bdr w:val="none" w:sz="0" w:space="0" w:color="auto" w:frame="1"/>
        </w:rPr>
        <w:t> </w:t>
      </w:r>
    </w:p>
    <w:p w14:paraId="4FEAB23D" w14:textId="77A9D00B"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222222"/>
          <w:spacing w:val="-4"/>
          <w:sz w:val="24"/>
          <w:szCs w:val="24"/>
        </w:rPr>
        <w:t>El repositorio cuenta con alrededor de 700 sonidos grabados que están a disposición de todo el público. Además, se cuenta con la aplicación para dispositivos con sistema Android en la que también puede participar la población en general subiendo sus propios sonidos. Solo deben abrir la aplicación, grabar el sonido</w:t>
      </w:r>
      <w:r>
        <w:rPr>
          <w:rFonts w:ascii="Arial" w:hAnsi="Arial" w:cs="Arial"/>
          <w:color w:val="222222"/>
          <w:spacing w:val="-4"/>
          <w:sz w:val="24"/>
          <w:szCs w:val="24"/>
        </w:rPr>
        <w:t xml:space="preserve"> con su celular, tomar una foto</w:t>
      </w:r>
      <w:r w:rsidRPr="006648D0">
        <w:rPr>
          <w:rFonts w:ascii="Arial" w:hAnsi="Arial" w:cs="Arial"/>
          <w:color w:val="222222"/>
          <w:spacing w:val="-4"/>
          <w:sz w:val="24"/>
          <w:szCs w:val="24"/>
        </w:rPr>
        <w:t xml:space="preserve"> de lo grabado y automáticamente se generan las coordenadas, la fecha y lugar. Se pueden utilizar </w:t>
      </w:r>
      <w:r w:rsidRPr="006648D0">
        <w:rPr>
          <w:rFonts w:ascii="Arial" w:hAnsi="Arial" w:cs="Arial"/>
          <w:i/>
          <w:color w:val="222222"/>
          <w:spacing w:val="-4"/>
          <w:sz w:val="24"/>
          <w:szCs w:val="24"/>
        </w:rPr>
        <w:t>hashtags</w:t>
      </w:r>
      <w:r w:rsidRPr="006648D0">
        <w:rPr>
          <w:rFonts w:ascii="Arial" w:hAnsi="Arial" w:cs="Arial"/>
          <w:color w:val="222222"/>
          <w:spacing w:val="-4"/>
          <w:sz w:val="24"/>
          <w:szCs w:val="24"/>
        </w:rPr>
        <w:t xml:space="preserve"> para referir y localizar más fácilmente.</w:t>
      </w:r>
    </w:p>
    <w:p w14:paraId="79C49FD4" w14:textId="77777777"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FF0000"/>
          <w:sz w:val="16"/>
          <w:szCs w:val="16"/>
        </w:rPr>
        <w:t> </w:t>
      </w:r>
    </w:p>
    <w:p w14:paraId="073487C6" w14:textId="2F2138DA" w:rsidR="006648D0" w:rsidRPr="006648D0" w:rsidRDefault="006648D0" w:rsidP="00023BB7">
      <w:pPr>
        <w:shd w:val="clear" w:color="auto" w:fill="FFFFFF"/>
        <w:autoSpaceDN/>
        <w:jc w:val="both"/>
        <w:textAlignment w:val="auto"/>
        <w:rPr>
          <w:rFonts w:cs="Arial"/>
          <w:color w:val="222222"/>
        </w:rPr>
      </w:pPr>
      <w:r w:rsidRPr="006648D0">
        <w:rPr>
          <w:rFonts w:ascii="Arial" w:hAnsi="Arial" w:cs="Arial"/>
          <w:color w:val="222222"/>
          <w:sz w:val="24"/>
          <w:szCs w:val="24"/>
        </w:rPr>
        <w:t>La UABC es una de las pocas universidades que ya está trabajando en estudios sonoros</w:t>
      </w:r>
      <w:r>
        <w:rPr>
          <w:rFonts w:ascii="Arial" w:hAnsi="Arial" w:cs="Arial"/>
          <w:color w:val="222222"/>
          <w:sz w:val="24"/>
          <w:szCs w:val="24"/>
        </w:rPr>
        <w:t>,</w:t>
      </w:r>
      <w:r w:rsidRPr="006648D0">
        <w:rPr>
          <w:rFonts w:ascii="Arial" w:hAnsi="Arial" w:cs="Arial"/>
          <w:color w:val="222222"/>
          <w:sz w:val="24"/>
          <w:szCs w:val="24"/>
        </w:rPr>
        <w:t xml:space="preserve"> aunque cada vez se inician proyectos de este tipo en diversas instituciones</w:t>
      </w:r>
      <w:r w:rsidRPr="006648D0">
        <w:rPr>
          <w:rFonts w:ascii="Arial" w:hAnsi="Arial" w:cs="Arial"/>
          <w:color w:val="FF0000"/>
          <w:sz w:val="24"/>
          <w:szCs w:val="24"/>
        </w:rPr>
        <w:t>.</w:t>
      </w:r>
      <w:r w:rsidRPr="006648D0">
        <w:rPr>
          <w:rFonts w:ascii="Arial" w:hAnsi="Arial" w:cs="Arial"/>
          <w:color w:val="222222"/>
          <w:spacing w:val="-2"/>
          <w:sz w:val="16"/>
          <w:szCs w:val="16"/>
          <w:bdr w:val="none" w:sz="0" w:space="0" w:color="auto" w:frame="1"/>
        </w:rPr>
        <w:t> </w:t>
      </w:r>
      <w:r w:rsidRPr="006648D0">
        <w:rPr>
          <w:rFonts w:ascii="Arial" w:hAnsi="Arial" w:cs="Arial"/>
          <w:color w:val="222222"/>
          <w:spacing w:val="-2"/>
          <w:sz w:val="24"/>
          <w:szCs w:val="24"/>
          <w:bdr w:val="none" w:sz="0" w:space="0" w:color="auto" w:frame="1"/>
        </w:rPr>
        <w:t xml:space="preserve">“El sonido nos proporciona una información que a veces las imágenes no nos dan”, </w:t>
      </w:r>
      <w:r w:rsidR="00023BB7">
        <w:rPr>
          <w:rFonts w:ascii="Arial" w:hAnsi="Arial" w:cs="Arial"/>
          <w:color w:val="222222"/>
          <w:spacing w:val="-2"/>
          <w:sz w:val="24"/>
          <w:szCs w:val="24"/>
          <w:bdr w:val="none" w:sz="0" w:space="0" w:color="auto" w:frame="1"/>
        </w:rPr>
        <w:t>puntualizó el doctor Díaz Rodríguez.</w:t>
      </w:r>
      <w:r w:rsidRPr="006648D0">
        <w:rPr>
          <w:rFonts w:ascii="Arial" w:hAnsi="Arial" w:cs="Arial"/>
          <w:color w:val="222222"/>
          <w:spacing w:val="-2"/>
          <w:sz w:val="24"/>
          <w:szCs w:val="24"/>
          <w:bdr w:val="none" w:sz="0" w:space="0" w:color="auto" w:frame="1"/>
        </w:rPr>
        <w:t> </w:t>
      </w:r>
    </w:p>
    <w:p w14:paraId="59647D15" w14:textId="3F0F2DD5" w:rsidR="00C877C8" w:rsidRPr="006648D0" w:rsidRDefault="00C877C8" w:rsidP="006648D0">
      <w:pPr>
        <w:autoSpaceDE w:val="0"/>
        <w:adjustRightInd w:val="0"/>
        <w:jc w:val="both"/>
        <w:rPr>
          <w:rFonts w:ascii="Arial" w:hAnsi="Arial" w:cs="Arial"/>
          <w:spacing w:val="-4"/>
          <w:sz w:val="24"/>
          <w:szCs w:val="24"/>
        </w:rPr>
      </w:pPr>
    </w:p>
    <w:p w14:paraId="0DC00F3C" w14:textId="77777777" w:rsidR="0087268A" w:rsidRDefault="0087268A" w:rsidP="00256602">
      <w:pPr>
        <w:autoSpaceDE w:val="0"/>
        <w:adjustRightInd w:val="0"/>
        <w:jc w:val="both"/>
        <w:rPr>
          <w:rFonts w:ascii="Arial" w:hAnsi="Arial" w:cs="Arial"/>
          <w:color w:val="FF0000"/>
          <w:spacing w:val="-4"/>
          <w:sz w:val="24"/>
          <w:szCs w:val="24"/>
          <w:lang w:val="es-ES_tradnl"/>
        </w:rPr>
      </w:pPr>
    </w:p>
    <w:sectPr w:rsidR="0087268A" w:rsidSect="00D335DF">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E38122" w14:textId="77777777" w:rsidR="00490512" w:rsidRDefault="00490512">
      <w:r>
        <w:separator/>
      </w:r>
    </w:p>
  </w:endnote>
  <w:endnote w:type="continuationSeparator" w:id="0">
    <w:p w14:paraId="675ECE8F" w14:textId="77777777" w:rsidR="00490512" w:rsidRDefault="00490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BC45E1" w14:textId="77777777" w:rsidR="00490512" w:rsidRDefault="00490512">
      <w:r>
        <w:rPr>
          <w:color w:val="000000"/>
        </w:rPr>
        <w:separator/>
      </w:r>
    </w:p>
  </w:footnote>
  <w:footnote w:type="continuationSeparator" w:id="0">
    <w:p w14:paraId="67461CBE" w14:textId="77777777" w:rsidR="00490512" w:rsidRDefault="004905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8"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94A62156">
      <w:start w:val="1"/>
      <w:numFmt w:val="bullet"/>
      <w:lvlText w:val="•"/>
      <w:lvlJc w:val="left"/>
      <w:pPr>
        <w:ind w:left="54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2BFEFD7C">
      <w:start w:val="1"/>
      <w:numFmt w:val="bullet"/>
      <w:lvlText w:val="•"/>
      <w:lvlJc w:val="left"/>
      <w:pPr>
        <w:ind w:left="78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245673BC">
      <w:start w:val="1"/>
      <w:numFmt w:val="bullet"/>
      <w:lvlText w:val="•"/>
      <w:lvlJc w:val="left"/>
      <w:pPr>
        <w:ind w:left="102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585091EE">
      <w:start w:val="1"/>
      <w:numFmt w:val="bullet"/>
      <w:lvlText w:val="•"/>
      <w:lvlJc w:val="left"/>
      <w:pPr>
        <w:ind w:left="126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F32448A0">
      <w:start w:val="1"/>
      <w:numFmt w:val="bullet"/>
      <w:lvlText w:val="•"/>
      <w:lvlJc w:val="left"/>
      <w:pPr>
        <w:ind w:left="150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6EA4F02E">
      <w:start w:val="1"/>
      <w:numFmt w:val="bullet"/>
      <w:lvlText w:val="•"/>
      <w:lvlJc w:val="left"/>
      <w:pPr>
        <w:ind w:left="174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C8B691AA">
      <w:start w:val="1"/>
      <w:numFmt w:val="bullet"/>
      <w:lvlText w:val="•"/>
      <w:lvlJc w:val="left"/>
      <w:pPr>
        <w:ind w:left="198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CEE6C340">
      <w:start w:val="1"/>
      <w:numFmt w:val="bullet"/>
      <w:lvlText w:val="•"/>
      <w:lvlJc w:val="left"/>
      <w:pPr>
        <w:ind w:left="2225" w:hanging="305"/>
      </w:pPr>
      <w:rPr>
        <w:rFonts w:hAnsi="Arial Unicode MS"/>
        <w:caps w:val="0"/>
        <w:smallCaps w:val="0"/>
        <w:strike w:val="0"/>
        <w:dstrike w:val="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19"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3"/>
  </w:num>
  <w:num w:numId="4">
    <w:abstractNumId w:val="0"/>
  </w:num>
  <w:num w:numId="5">
    <w:abstractNumId w:val="11"/>
  </w:num>
  <w:num w:numId="6">
    <w:abstractNumId w:val="4"/>
  </w:num>
  <w:num w:numId="7">
    <w:abstractNumId w:val="16"/>
  </w:num>
  <w:num w:numId="8">
    <w:abstractNumId w:val="10"/>
  </w:num>
  <w:num w:numId="9">
    <w:abstractNumId w:val="19"/>
  </w:num>
  <w:num w:numId="10">
    <w:abstractNumId w:val="20"/>
  </w:num>
  <w:num w:numId="11">
    <w:abstractNumId w:val="18"/>
  </w:num>
  <w:num w:numId="12">
    <w:abstractNumId w:val="7"/>
  </w:num>
  <w:num w:numId="13">
    <w:abstractNumId w:val="2"/>
  </w:num>
  <w:num w:numId="14">
    <w:abstractNumId w:val="5"/>
  </w:num>
  <w:num w:numId="15">
    <w:abstractNumId w:val="9"/>
  </w:num>
  <w:num w:numId="16">
    <w:abstractNumId w:val="3"/>
  </w:num>
  <w:num w:numId="17">
    <w:abstractNumId w:val="1"/>
  </w:num>
  <w:num w:numId="18">
    <w:abstractNumId w:val="17"/>
  </w:num>
  <w:num w:numId="19">
    <w:abstractNumId w:val="13"/>
  </w:num>
  <w:num w:numId="20">
    <w:abstractNumId w:val="14"/>
  </w:num>
  <w:num w:numId="21">
    <w:abstractNumId w:val="15"/>
  </w:num>
  <w:num w:numId="22">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BB7"/>
    <w:rsid w:val="00023C7F"/>
    <w:rsid w:val="00023DFD"/>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A96"/>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77D"/>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6F4F"/>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90B"/>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28E"/>
    <w:rsid w:val="003B389A"/>
    <w:rsid w:val="003B3C4C"/>
    <w:rsid w:val="003B417E"/>
    <w:rsid w:val="003B42FD"/>
    <w:rsid w:val="003B4850"/>
    <w:rsid w:val="003B4885"/>
    <w:rsid w:val="003B488D"/>
    <w:rsid w:val="003B4CFD"/>
    <w:rsid w:val="003B50B7"/>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D4"/>
    <w:rsid w:val="00486EF1"/>
    <w:rsid w:val="00486F20"/>
    <w:rsid w:val="00487396"/>
    <w:rsid w:val="004878A9"/>
    <w:rsid w:val="00487A44"/>
    <w:rsid w:val="00490266"/>
    <w:rsid w:val="00490383"/>
    <w:rsid w:val="00490512"/>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3CFF"/>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62"/>
    <w:rsid w:val="004D22A8"/>
    <w:rsid w:val="004D23F9"/>
    <w:rsid w:val="004D2725"/>
    <w:rsid w:val="004D2803"/>
    <w:rsid w:val="004D2BB5"/>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F"/>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8D0"/>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0F26"/>
    <w:rsid w:val="0070102C"/>
    <w:rsid w:val="0070113E"/>
    <w:rsid w:val="007015D6"/>
    <w:rsid w:val="00701766"/>
    <w:rsid w:val="007017D4"/>
    <w:rsid w:val="00701866"/>
    <w:rsid w:val="00701F8E"/>
    <w:rsid w:val="00702099"/>
    <w:rsid w:val="0070231F"/>
    <w:rsid w:val="00702661"/>
    <w:rsid w:val="00702DC0"/>
    <w:rsid w:val="00702E2D"/>
    <w:rsid w:val="00702F61"/>
    <w:rsid w:val="00703284"/>
    <w:rsid w:val="007033F2"/>
    <w:rsid w:val="00703E04"/>
    <w:rsid w:val="007045B8"/>
    <w:rsid w:val="0070463E"/>
    <w:rsid w:val="00704E91"/>
    <w:rsid w:val="00704FE5"/>
    <w:rsid w:val="007050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703D"/>
    <w:rsid w:val="00797306"/>
    <w:rsid w:val="00797483"/>
    <w:rsid w:val="0079759C"/>
    <w:rsid w:val="00797631"/>
    <w:rsid w:val="00797927"/>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A69"/>
    <w:rsid w:val="007B3B2E"/>
    <w:rsid w:val="007B3B56"/>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7606"/>
    <w:rsid w:val="008276D8"/>
    <w:rsid w:val="00827C66"/>
    <w:rsid w:val="00830A32"/>
    <w:rsid w:val="00830CD2"/>
    <w:rsid w:val="00830E11"/>
    <w:rsid w:val="008311D0"/>
    <w:rsid w:val="00831214"/>
    <w:rsid w:val="00831A5E"/>
    <w:rsid w:val="00831BEC"/>
    <w:rsid w:val="00831C14"/>
    <w:rsid w:val="00831D11"/>
    <w:rsid w:val="0083235E"/>
    <w:rsid w:val="00832BF7"/>
    <w:rsid w:val="00832DB2"/>
    <w:rsid w:val="00833A8C"/>
    <w:rsid w:val="00833C2D"/>
    <w:rsid w:val="00834393"/>
    <w:rsid w:val="008344BC"/>
    <w:rsid w:val="00834B2B"/>
    <w:rsid w:val="00834B5E"/>
    <w:rsid w:val="008350AA"/>
    <w:rsid w:val="00835194"/>
    <w:rsid w:val="008360DD"/>
    <w:rsid w:val="00836AA9"/>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0A"/>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AD0"/>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82"/>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009"/>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D41"/>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9B6"/>
    <w:rsid w:val="00AE0A8D"/>
    <w:rsid w:val="00AE0B28"/>
    <w:rsid w:val="00AE1103"/>
    <w:rsid w:val="00AE1184"/>
    <w:rsid w:val="00AE11E4"/>
    <w:rsid w:val="00AE11F4"/>
    <w:rsid w:val="00AE1746"/>
    <w:rsid w:val="00AE18DF"/>
    <w:rsid w:val="00AE1D1E"/>
    <w:rsid w:val="00AE1E10"/>
    <w:rsid w:val="00AE2101"/>
    <w:rsid w:val="00AE2643"/>
    <w:rsid w:val="00AE26CE"/>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F8B"/>
    <w:rsid w:val="00B135BC"/>
    <w:rsid w:val="00B13A4D"/>
    <w:rsid w:val="00B13A5A"/>
    <w:rsid w:val="00B142D6"/>
    <w:rsid w:val="00B14780"/>
    <w:rsid w:val="00B14A31"/>
    <w:rsid w:val="00B151FC"/>
    <w:rsid w:val="00B1539D"/>
    <w:rsid w:val="00B154DE"/>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87C"/>
    <w:rsid w:val="00BE7C03"/>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9BE"/>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BE6"/>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B0257"/>
    <w:rsid w:val="00DB025A"/>
    <w:rsid w:val="00DB1136"/>
    <w:rsid w:val="00DB11A4"/>
    <w:rsid w:val="00DB1B09"/>
    <w:rsid w:val="00DB2D75"/>
    <w:rsid w:val="00DB2F53"/>
    <w:rsid w:val="00DB32D4"/>
    <w:rsid w:val="00DB365A"/>
    <w:rsid w:val="00DB367C"/>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0AA"/>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09B"/>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F03DD"/>
    <w:rsid w:val="00EF0B03"/>
    <w:rsid w:val="00EF0C9A"/>
    <w:rsid w:val="00EF1062"/>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04D8AD47-27F7-4B59-A823-2F9279A10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1296079">
      <w:bodyDiv w:val="1"/>
      <w:marLeft w:val="0"/>
      <w:marRight w:val="0"/>
      <w:marTop w:val="0"/>
      <w:marBottom w:val="0"/>
      <w:divBdr>
        <w:top w:val="none" w:sz="0" w:space="0" w:color="auto"/>
        <w:left w:val="none" w:sz="0" w:space="0" w:color="auto"/>
        <w:bottom w:val="none" w:sz="0" w:space="0" w:color="auto"/>
        <w:right w:val="none" w:sz="0" w:space="0" w:color="auto"/>
      </w:divBdr>
      <w:divsChild>
        <w:div w:id="1425421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0247368">
              <w:marLeft w:val="0"/>
              <w:marRight w:val="0"/>
              <w:marTop w:val="0"/>
              <w:marBottom w:val="0"/>
              <w:divBdr>
                <w:top w:val="none" w:sz="0" w:space="0" w:color="auto"/>
                <w:left w:val="none" w:sz="0" w:space="0" w:color="auto"/>
                <w:bottom w:val="none" w:sz="0" w:space="0" w:color="auto"/>
                <w:right w:val="none" w:sz="0" w:space="0" w:color="auto"/>
              </w:divBdr>
              <w:divsChild>
                <w:div w:id="598565011">
                  <w:marLeft w:val="0"/>
                  <w:marRight w:val="0"/>
                  <w:marTop w:val="0"/>
                  <w:marBottom w:val="0"/>
                  <w:divBdr>
                    <w:top w:val="none" w:sz="0" w:space="0" w:color="auto"/>
                    <w:left w:val="none" w:sz="0" w:space="0" w:color="auto"/>
                    <w:bottom w:val="none" w:sz="0" w:space="0" w:color="auto"/>
                    <w:right w:val="none" w:sz="0" w:space="0" w:color="auto"/>
                  </w:divBdr>
                  <w:divsChild>
                    <w:div w:id="188606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43E40C-3444-4509-BC31-546C3157B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499</Words>
  <Characters>2750</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5</cp:revision>
  <cp:lastPrinted>2022-09-15T21:26:00Z</cp:lastPrinted>
  <dcterms:created xsi:type="dcterms:W3CDTF">2022-09-16T00:33:00Z</dcterms:created>
  <dcterms:modified xsi:type="dcterms:W3CDTF">2022-09-16T00:40:00Z</dcterms:modified>
</cp:coreProperties>
</file>