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41B377C6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865405">
        <w:rPr>
          <w:rFonts w:ascii="Arial" w:hAnsi="Arial" w:cs="Arial"/>
          <w:b/>
          <w:sz w:val="24"/>
          <w:szCs w:val="24"/>
        </w:rPr>
        <w:t>3</w:t>
      </w:r>
      <w:r w:rsidR="00A778B5">
        <w:rPr>
          <w:rFonts w:ascii="Arial" w:hAnsi="Arial" w:cs="Arial"/>
          <w:b/>
          <w:sz w:val="24"/>
          <w:szCs w:val="24"/>
        </w:rPr>
        <w:t>7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8C248D5" w14:textId="77777777" w:rsidR="00A778B5" w:rsidRPr="00FC49BB" w:rsidRDefault="00A778B5" w:rsidP="00B37DA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55708D6E" w14:textId="61E852ED" w:rsidR="007A00FA" w:rsidRDefault="00A778B5" w:rsidP="00B37DAF">
      <w:pPr>
        <w:jc w:val="center"/>
        <w:rPr>
          <w:rFonts w:ascii="Arial" w:hAnsi="Arial" w:cs="Arial"/>
          <w:b/>
          <w:sz w:val="36"/>
          <w:szCs w:val="24"/>
          <w:lang w:val="es-ES"/>
        </w:rPr>
      </w:pPr>
      <w:proofErr w:type="spellStart"/>
      <w:r>
        <w:rPr>
          <w:rFonts w:ascii="Arial" w:hAnsi="Arial" w:cs="Arial"/>
          <w:b/>
          <w:sz w:val="36"/>
          <w:szCs w:val="24"/>
          <w:lang w:val="es-ES"/>
        </w:rPr>
        <w:t>Re</w:t>
      </w:r>
      <w:r w:rsidR="00B37DAF" w:rsidRPr="00B37DAF">
        <w:rPr>
          <w:rFonts w:ascii="Arial" w:hAnsi="Arial" w:cs="Arial"/>
          <w:b/>
          <w:sz w:val="36"/>
          <w:szCs w:val="24"/>
          <w:lang w:val="es-ES"/>
        </w:rPr>
        <w:t>acreditan</w:t>
      </w:r>
      <w:proofErr w:type="spellEnd"/>
      <w:r w:rsidR="00B37DAF" w:rsidRPr="00B37DAF">
        <w:rPr>
          <w:rFonts w:ascii="Arial" w:hAnsi="Arial" w:cs="Arial"/>
          <w:b/>
          <w:sz w:val="36"/>
          <w:szCs w:val="24"/>
          <w:lang w:val="es-ES"/>
        </w:rPr>
        <w:t xml:space="preserve"> calidad de la Licenciatura en </w:t>
      </w:r>
      <w:r>
        <w:rPr>
          <w:rFonts w:ascii="Arial" w:hAnsi="Arial" w:cs="Arial"/>
          <w:b/>
          <w:sz w:val="36"/>
          <w:szCs w:val="24"/>
          <w:lang w:val="es-ES"/>
        </w:rPr>
        <w:t>Gastronomía</w:t>
      </w:r>
    </w:p>
    <w:p w14:paraId="5318AEFA" w14:textId="77777777" w:rsidR="009B1040" w:rsidRPr="00FC49BB" w:rsidRDefault="009B1040" w:rsidP="00B37DA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2737D893" w14:textId="21656AA9" w:rsidR="00B37DAF" w:rsidRPr="00FC49BB" w:rsidRDefault="00205CFD" w:rsidP="00FC49BB">
      <w:pPr>
        <w:pStyle w:val="Prrafodelista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16"/>
          <w:szCs w:val="16"/>
          <w:lang w:val="es-ES"/>
        </w:rPr>
      </w:pPr>
      <w:r>
        <w:rPr>
          <w:rFonts w:ascii="Arial" w:hAnsi="Arial" w:cs="Arial"/>
          <w:spacing w:val="-2"/>
          <w:sz w:val="24"/>
          <w:szCs w:val="23"/>
          <w:lang w:val="es-ES"/>
        </w:rPr>
        <w:t>Con e</w:t>
      </w:r>
      <w:r w:rsidR="00FC49BB">
        <w:rPr>
          <w:rFonts w:ascii="Arial" w:hAnsi="Arial" w:cs="Arial"/>
          <w:spacing w:val="-2"/>
          <w:sz w:val="24"/>
          <w:szCs w:val="23"/>
        </w:rPr>
        <w:t xml:space="preserve">sta licenciatura se </w:t>
      </w:r>
      <w:r w:rsidR="00FC49BB" w:rsidRPr="00A778B5">
        <w:rPr>
          <w:rFonts w:ascii="Arial" w:hAnsi="Arial" w:cs="Arial"/>
          <w:spacing w:val="-2"/>
          <w:sz w:val="24"/>
          <w:szCs w:val="23"/>
        </w:rPr>
        <w:t>atiende una necesidad regional, pues Ensenada es un destino</w:t>
      </w:r>
      <w:r w:rsidR="00FC49BB">
        <w:rPr>
          <w:rFonts w:ascii="Arial" w:hAnsi="Arial" w:cs="Arial"/>
          <w:spacing w:val="-2"/>
          <w:sz w:val="24"/>
          <w:szCs w:val="23"/>
        </w:rPr>
        <w:t xml:space="preserve"> turístico</w:t>
      </w:r>
      <w:r w:rsidR="00FC49BB" w:rsidRPr="00A778B5">
        <w:rPr>
          <w:rFonts w:ascii="Arial" w:hAnsi="Arial" w:cs="Arial"/>
          <w:spacing w:val="-2"/>
          <w:sz w:val="24"/>
          <w:szCs w:val="23"/>
        </w:rPr>
        <w:t xml:space="preserve"> nacional e internacional</w:t>
      </w:r>
      <w:r w:rsidR="00FC49BB">
        <w:rPr>
          <w:rFonts w:ascii="Arial" w:hAnsi="Arial" w:cs="Arial"/>
          <w:spacing w:val="-2"/>
          <w:sz w:val="24"/>
          <w:szCs w:val="23"/>
        </w:rPr>
        <w:t>.</w:t>
      </w:r>
    </w:p>
    <w:p w14:paraId="6F88E8D8" w14:textId="77777777" w:rsidR="00FC49BB" w:rsidRPr="00B37DAF" w:rsidRDefault="00FC49BB" w:rsidP="00FC49BB">
      <w:pPr>
        <w:pStyle w:val="Prrafodelista"/>
        <w:ind w:left="284"/>
        <w:jc w:val="both"/>
        <w:rPr>
          <w:rFonts w:ascii="Arial" w:hAnsi="Arial" w:cs="Arial"/>
          <w:sz w:val="16"/>
          <w:szCs w:val="16"/>
          <w:lang w:val="es-ES"/>
        </w:rPr>
      </w:pPr>
    </w:p>
    <w:p w14:paraId="3B6ADC92" w14:textId="6614FF38" w:rsidR="00A778B5" w:rsidRDefault="00A778B5" w:rsidP="007A00FA">
      <w:pPr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es-ES"/>
        </w:rPr>
        <w:t>Ensenada</w:t>
      </w:r>
      <w:r w:rsidR="00B37DAF" w:rsidRPr="00B37DAF">
        <w:rPr>
          <w:rFonts w:ascii="Arial" w:hAnsi="Arial" w:cs="Arial"/>
          <w:b/>
          <w:color w:val="000000" w:themeColor="text1"/>
          <w:sz w:val="24"/>
          <w:szCs w:val="24"/>
          <w:lang w:val="es-ES"/>
        </w:rPr>
        <w:t xml:space="preserve">, Baja California, </w:t>
      </w:r>
      <w:r>
        <w:rPr>
          <w:rFonts w:ascii="Arial" w:hAnsi="Arial" w:cs="Arial"/>
          <w:b/>
          <w:color w:val="000000" w:themeColor="text1"/>
          <w:sz w:val="24"/>
          <w:szCs w:val="24"/>
          <w:lang w:val="es-ES"/>
        </w:rPr>
        <w:t>martes 27</w:t>
      </w:r>
      <w:r w:rsidR="00B37DAF" w:rsidRPr="00B37DAF">
        <w:rPr>
          <w:rFonts w:ascii="Arial" w:hAnsi="Arial" w:cs="Arial"/>
          <w:b/>
          <w:color w:val="000000" w:themeColor="text1"/>
          <w:sz w:val="24"/>
          <w:szCs w:val="24"/>
          <w:lang w:val="es-ES"/>
        </w:rPr>
        <w:t xml:space="preserve"> de septiembre de 2022</w:t>
      </w:r>
      <w:r w:rsidR="00B37DAF"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.- </w:t>
      </w:r>
      <w:r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Por su calidad, fue </w:t>
      </w:r>
      <w:proofErr w:type="spellStart"/>
      <w:r w:rsidR="003705DB">
        <w:rPr>
          <w:rFonts w:ascii="Arial" w:hAnsi="Arial" w:cs="Arial"/>
          <w:color w:val="000000" w:themeColor="text1"/>
          <w:sz w:val="24"/>
          <w:szCs w:val="24"/>
          <w:lang w:val="es-ES"/>
        </w:rPr>
        <w:t>re</w:t>
      </w:r>
      <w:r>
        <w:rPr>
          <w:rFonts w:ascii="Arial" w:hAnsi="Arial" w:cs="Arial"/>
          <w:color w:val="000000" w:themeColor="text1"/>
          <w:sz w:val="24"/>
          <w:szCs w:val="24"/>
          <w:lang w:val="es-ES"/>
        </w:rPr>
        <w:t>acreditado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por un periodo de cinco años </w:t>
      </w:r>
      <w:r w:rsidR="007A00FA"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el programa educativo de Licenciatura en </w:t>
      </w:r>
      <w:r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Gastronomía </w:t>
      </w:r>
      <w:r w:rsidR="007A00FA"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que se imparte en la Facultad de </w:t>
      </w:r>
      <w:r>
        <w:rPr>
          <w:rFonts w:ascii="Arial" w:hAnsi="Arial" w:cs="Arial"/>
          <w:color w:val="000000" w:themeColor="text1"/>
          <w:sz w:val="24"/>
          <w:szCs w:val="24"/>
          <w:lang w:val="es-ES"/>
        </w:rPr>
        <w:t>Enología y Gastronomía</w:t>
      </w:r>
      <w:r w:rsidR="007A00FA" w:rsidRP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 de la Universidad Autónoma de Baja California (UABC)</w:t>
      </w:r>
      <w:r w:rsidR="00B37DAF"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, Campus </w:t>
      </w:r>
      <w:r>
        <w:rPr>
          <w:rFonts w:ascii="Arial" w:hAnsi="Arial" w:cs="Arial"/>
          <w:color w:val="000000" w:themeColor="text1"/>
          <w:sz w:val="24"/>
          <w:szCs w:val="24"/>
          <w:lang w:val="es-ES"/>
        </w:rPr>
        <w:t>Ensenada. El organismo acreditador fue el Consejo Nacional para la Calidad de la Educación Turística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s-ES"/>
        </w:rPr>
        <w:t>Conaet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s-ES"/>
        </w:rPr>
        <w:t>).</w:t>
      </w:r>
    </w:p>
    <w:p w14:paraId="742496FA" w14:textId="77777777" w:rsidR="009C07A8" w:rsidRPr="009C07A8" w:rsidRDefault="009C07A8" w:rsidP="007A00FA">
      <w:pPr>
        <w:jc w:val="both"/>
        <w:rPr>
          <w:rFonts w:ascii="Arial" w:hAnsi="Arial" w:cs="Arial"/>
          <w:color w:val="000000" w:themeColor="text1"/>
          <w:sz w:val="16"/>
          <w:szCs w:val="16"/>
          <w:lang w:val="es-ES"/>
        </w:rPr>
      </w:pPr>
      <w:bookmarkStart w:id="0" w:name="_GoBack"/>
      <w:bookmarkEnd w:id="0"/>
    </w:p>
    <w:p w14:paraId="1E5AB022" w14:textId="3114B7CA" w:rsidR="009C07A8" w:rsidRDefault="009C07A8" w:rsidP="009C07A8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En ceremonia virtual se realizó la entrega de la constancia de </w:t>
      </w:r>
      <w:proofErr w:type="spellStart"/>
      <w:r w:rsidR="00B557A2">
        <w:rPr>
          <w:rFonts w:ascii="Arial" w:hAnsi="Arial" w:cs="Arial"/>
          <w:color w:val="000000" w:themeColor="text1"/>
          <w:sz w:val="24"/>
          <w:szCs w:val="24"/>
          <w:lang w:val="es-ES"/>
        </w:rPr>
        <w:t>re</w:t>
      </w:r>
      <w:r>
        <w:rPr>
          <w:rFonts w:ascii="Arial" w:hAnsi="Arial" w:cs="Arial"/>
          <w:color w:val="000000" w:themeColor="text1"/>
          <w:sz w:val="24"/>
          <w:szCs w:val="24"/>
          <w:lang w:val="es-ES"/>
        </w:rPr>
        <w:t>acreditación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s-ES"/>
        </w:rPr>
        <w:t xml:space="preserve">, donde el rector de la UABC, doctor Daniel Octavio Valdez </w:t>
      </w:r>
      <w:r w:rsidRPr="009C07A8">
        <w:rPr>
          <w:rFonts w:ascii="Arial" w:hAnsi="Arial" w:cs="Arial"/>
          <w:sz w:val="24"/>
          <w:szCs w:val="24"/>
          <w:lang w:val="es-ES"/>
        </w:rPr>
        <w:t>Delgadillo</w:t>
      </w:r>
      <w:r>
        <w:rPr>
          <w:rFonts w:ascii="Arial" w:hAnsi="Arial" w:cs="Arial"/>
          <w:sz w:val="24"/>
          <w:szCs w:val="24"/>
          <w:lang w:val="es-ES"/>
        </w:rPr>
        <w:t xml:space="preserve"> indicó que este </w:t>
      </w:r>
      <w:r w:rsidRPr="00A778B5">
        <w:rPr>
          <w:rFonts w:ascii="Arial" w:hAnsi="Arial" w:cs="Arial"/>
          <w:sz w:val="24"/>
          <w:szCs w:val="24"/>
        </w:rPr>
        <w:t xml:space="preserve">acto constituye un reconocimiento a los trabajos colectivos realizados por </w:t>
      </w:r>
      <w:r>
        <w:rPr>
          <w:rFonts w:ascii="Arial" w:hAnsi="Arial" w:cs="Arial"/>
          <w:sz w:val="24"/>
          <w:szCs w:val="24"/>
        </w:rPr>
        <w:t xml:space="preserve">la </w:t>
      </w:r>
      <w:r w:rsidRPr="00A778B5">
        <w:rPr>
          <w:rFonts w:ascii="Arial" w:hAnsi="Arial" w:cs="Arial"/>
          <w:sz w:val="24"/>
          <w:szCs w:val="24"/>
        </w:rPr>
        <w:t>comunidad universitaria de esta pujante unidad académica</w:t>
      </w:r>
      <w:r>
        <w:rPr>
          <w:rFonts w:ascii="Arial" w:hAnsi="Arial" w:cs="Arial"/>
          <w:sz w:val="24"/>
          <w:szCs w:val="24"/>
        </w:rPr>
        <w:t xml:space="preserve">. Destacó que el hecho de que un programa educativo logre el </w:t>
      </w:r>
      <w:r w:rsidR="00A778B5" w:rsidRPr="00A778B5">
        <w:rPr>
          <w:rFonts w:ascii="Arial" w:hAnsi="Arial" w:cs="Arial"/>
          <w:sz w:val="24"/>
          <w:szCs w:val="23"/>
        </w:rPr>
        <w:t>reconocimiento de un órgano acreditador, representa el cumplimiento de la encomienda emitida por la sociedad bajacaliforniana de educar con calidad</w:t>
      </w:r>
      <w:r>
        <w:rPr>
          <w:rFonts w:ascii="Arial" w:hAnsi="Arial" w:cs="Arial"/>
          <w:sz w:val="24"/>
          <w:szCs w:val="23"/>
        </w:rPr>
        <w:t>.</w:t>
      </w:r>
    </w:p>
    <w:p w14:paraId="31C93912" w14:textId="77777777" w:rsidR="009C07A8" w:rsidRPr="009C07A8" w:rsidRDefault="009C07A8" w:rsidP="009C07A8">
      <w:pPr>
        <w:autoSpaceDN/>
        <w:jc w:val="both"/>
        <w:rPr>
          <w:rFonts w:ascii="Arial" w:hAnsi="Arial" w:cs="Arial"/>
          <w:sz w:val="18"/>
          <w:szCs w:val="16"/>
        </w:rPr>
      </w:pPr>
    </w:p>
    <w:p w14:paraId="7CE729B3" w14:textId="03EBE082" w:rsidR="00A778B5" w:rsidRPr="00A778B5" w:rsidRDefault="009C07A8" w:rsidP="009C07A8">
      <w:pPr>
        <w:autoSpaceDN/>
        <w:jc w:val="both"/>
        <w:rPr>
          <w:rFonts w:ascii="Arial" w:hAnsi="Arial" w:cs="Arial"/>
          <w:spacing w:val="-2"/>
          <w:sz w:val="24"/>
          <w:szCs w:val="23"/>
        </w:rPr>
      </w:pPr>
      <w:r w:rsidRPr="009C07A8">
        <w:rPr>
          <w:rFonts w:ascii="Arial" w:hAnsi="Arial" w:cs="Arial"/>
          <w:spacing w:val="-2"/>
          <w:sz w:val="24"/>
          <w:szCs w:val="23"/>
        </w:rPr>
        <w:t>“</w:t>
      </w:r>
      <w:r w:rsidR="00A778B5" w:rsidRPr="00A778B5">
        <w:rPr>
          <w:rFonts w:ascii="Arial" w:hAnsi="Arial" w:cs="Arial"/>
          <w:spacing w:val="-2"/>
          <w:sz w:val="24"/>
          <w:szCs w:val="23"/>
        </w:rPr>
        <w:t xml:space="preserve">La acreditación de </w:t>
      </w:r>
      <w:r w:rsidR="00B557A2">
        <w:rPr>
          <w:rFonts w:ascii="Arial" w:hAnsi="Arial" w:cs="Arial"/>
          <w:spacing w:val="-2"/>
          <w:sz w:val="24"/>
          <w:szCs w:val="23"/>
        </w:rPr>
        <w:t>un</w:t>
      </w:r>
      <w:r w:rsidR="00A778B5" w:rsidRPr="00A778B5">
        <w:rPr>
          <w:rFonts w:ascii="Arial" w:hAnsi="Arial" w:cs="Arial"/>
          <w:spacing w:val="-2"/>
          <w:sz w:val="24"/>
          <w:szCs w:val="23"/>
        </w:rPr>
        <w:t xml:space="preserve"> programa resulta ser un motivo de especial orgullo para la </w:t>
      </w:r>
      <w:r w:rsidRPr="009C07A8">
        <w:rPr>
          <w:rFonts w:ascii="Arial" w:hAnsi="Arial" w:cs="Arial"/>
          <w:spacing w:val="-2"/>
          <w:sz w:val="24"/>
          <w:szCs w:val="23"/>
        </w:rPr>
        <w:t>UABC</w:t>
      </w:r>
      <w:r w:rsidR="00A778B5" w:rsidRPr="00A778B5">
        <w:rPr>
          <w:rFonts w:ascii="Arial" w:hAnsi="Arial" w:cs="Arial"/>
          <w:spacing w:val="-2"/>
          <w:sz w:val="24"/>
          <w:szCs w:val="23"/>
        </w:rPr>
        <w:t>, pues da prueba de que efectivamente se ha hecho el trabajo necesario para que la calidad sea reconocida a nivel nacional</w:t>
      </w:r>
      <w:r w:rsidR="00B557A2">
        <w:rPr>
          <w:rFonts w:ascii="Arial" w:hAnsi="Arial" w:cs="Arial"/>
          <w:spacing w:val="-2"/>
          <w:sz w:val="24"/>
          <w:szCs w:val="23"/>
        </w:rPr>
        <w:t xml:space="preserve">”. En el caso particular, señaló que con esta licenciatura se </w:t>
      </w:r>
      <w:r w:rsidR="00A778B5" w:rsidRPr="00A778B5">
        <w:rPr>
          <w:rFonts w:ascii="Arial" w:hAnsi="Arial" w:cs="Arial"/>
          <w:spacing w:val="-2"/>
          <w:sz w:val="24"/>
          <w:szCs w:val="23"/>
        </w:rPr>
        <w:t xml:space="preserve">atiende una necesidad regional, pues Ensenada es un destino </w:t>
      </w:r>
      <w:r w:rsidR="003B19F1">
        <w:rPr>
          <w:rFonts w:ascii="Arial" w:hAnsi="Arial" w:cs="Arial"/>
          <w:spacing w:val="-2"/>
          <w:sz w:val="24"/>
          <w:szCs w:val="23"/>
        </w:rPr>
        <w:t xml:space="preserve">turístico </w:t>
      </w:r>
      <w:r w:rsidR="00A778B5" w:rsidRPr="00A778B5">
        <w:rPr>
          <w:rFonts w:ascii="Arial" w:hAnsi="Arial" w:cs="Arial"/>
          <w:spacing w:val="-2"/>
          <w:sz w:val="24"/>
          <w:szCs w:val="23"/>
        </w:rPr>
        <w:t>nacional e internacional para quienes gustan de la gastronomía y el producto de la vid</w:t>
      </w:r>
      <w:r w:rsidR="00E3723A">
        <w:rPr>
          <w:rFonts w:ascii="Arial" w:hAnsi="Arial" w:cs="Arial"/>
          <w:spacing w:val="-2"/>
          <w:sz w:val="24"/>
          <w:szCs w:val="23"/>
        </w:rPr>
        <w:t>.</w:t>
      </w:r>
    </w:p>
    <w:p w14:paraId="4B37C0C5" w14:textId="77777777" w:rsidR="00A778B5" w:rsidRPr="00A778B5" w:rsidRDefault="00A778B5" w:rsidP="00A778B5">
      <w:pPr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14:paraId="06DB52B6" w14:textId="2384A012" w:rsidR="00944182" w:rsidRDefault="00944182" w:rsidP="00944182">
      <w:pPr>
        <w:jc w:val="both"/>
        <w:rPr>
          <w:rFonts w:ascii="Arial" w:hAnsi="Arial" w:cs="Arial"/>
          <w:sz w:val="24"/>
          <w:szCs w:val="23"/>
          <w:bdr w:val="none" w:sz="0" w:space="0" w:color="auto" w:frame="1"/>
        </w:rPr>
      </w:pPr>
      <w:r w:rsidRPr="00944182">
        <w:rPr>
          <w:rFonts w:ascii="Arial" w:hAnsi="Arial" w:cs="Arial"/>
          <w:sz w:val="24"/>
          <w:szCs w:val="24"/>
        </w:rPr>
        <w:t xml:space="preserve">Entregó </w:t>
      </w:r>
      <w:r>
        <w:rPr>
          <w:rFonts w:ascii="Arial" w:hAnsi="Arial" w:cs="Arial"/>
          <w:sz w:val="24"/>
          <w:szCs w:val="24"/>
        </w:rPr>
        <w:t xml:space="preserve">la constancia de acreditación el maestro Rafael Gutiérrez Nieblas, presidente de </w:t>
      </w:r>
      <w:proofErr w:type="spellStart"/>
      <w:r>
        <w:rPr>
          <w:rFonts w:ascii="Arial" w:hAnsi="Arial" w:cs="Arial"/>
          <w:sz w:val="24"/>
          <w:szCs w:val="24"/>
        </w:rPr>
        <w:t>Conaet</w:t>
      </w:r>
      <w:proofErr w:type="spellEnd"/>
      <w:r>
        <w:rPr>
          <w:rFonts w:ascii="Arial" w:hAnsi="Arial" w:cs="Arial"/>
          <w:sz w:val="24"/>
          <w:szCs w:val="24"/>
        </w:rPr>
        <w:t xml:space="preserve">, quien felicitó a la FEG por lograr esta evaluación positiva, en la que se notó la </w:t>
      </w:r>
      <w:r w:rsidRPr="00944182">
        <w:rPr>
          <w:rFonts w:ascii="Arial" w:hAnsi="Arial" w:cs="Arial"/>
          <w:sz w:val="24"/>
          <w:szCs w:val="24"/>
        </w:rPr>
        <w:t xml:space="preserve">mejora </w:t>
      </w:r>
      <w:r w:rsidRPr="00A778B5">
        <w:rPr>
          <w:rFonts w:ascii="Arial" w:hAnsi="Arial" w:cs="Arial"/>
          <w:sz w:val="24"/>
          <w:szCs w:val="24"/>
          <w:bdr w:val="none" w:sz="0" w:space="0" w:color="auto" w:frame="1"/>
        </w:rPr>
        <w:t>continua y el compromiso para llevar a cabo este tipo de proceso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. “</w:t>
      </w:r>
      <w:r w:rsidRPr="00A778B5">
        <w:rPr>
          <w:rFonts w:ascii="Arial" w:hAnsi="Arial" w:cs="Arial"/>
          <w:sz w:val="24"/>
          <w:szCs w:val="24"/>
          <w:bdr w:val="none" w:sz="0" w:space="0" w:color="auto" w:frame="1"/>
        </w:rPr>
        <w:t>Esto quiere decir que su carrera está en las grandes ligas, la primera división. </w:t>
      </w:r>
      <w:r>
        <w:rPr>
          <w:rFonts w:ascii="Arial" w:hAnsi="Arial" w:cs="Arial"/>
          <w:sz w:val="24"/>
          <w:szCs w:val="23"/>
          <w:bdr w:val="none" w:sz="0" w:space="0" w:color="auto" w:frame="1"/>
        </w:rPr>
        <w:t>C</w:t>
      </w:r>
      <w:r w:rsidRPr="00A778B5">
        <w:rPr>
          <w:rFonts w:ascii="Arial" w:hAnsi="Arial" w:cs="Arial"/>
          <w:sz w:val="24"/>
          <w:szCs w:val="23"/>
          <w:bdr w:val="none" w:sz="0" w:space="0" w:color="auto" w:frame="1"/>
        </w:rPr>
        <w:t>omo siempre digo, la acreditación no sirve para nada si no se ve reflejada en la formación de los jóvenes y en este sentido sí se está notando</w:t>
      </w:r>
      <w:r>
        <w:rPr>
          <w:rFonts w:ascii="Arial" w:hAnsi="Arial" w:cs="Arial"/>
          <w:sz w:val="24"/>
          <w:szCs w:val="23"/>
          <w:bdr w:val="none" w:sz="0" w:space="0" w:color="auto" w:frame="1"/>
        </w:rPr>
        <w:t>”</w:t>
      </w:r>
      <w:r w:rsidRPr="00A778B5">
        <w:rPr>
          <w:rFonts w:ascii="Arial" w:hAnsi="Arial" w:cs="Arial"/>
          <w:sz w:val="24"/>
          <w:szCs w:val="23"/>
          <w:bdr w:val="none" w:sz="0" w:space="0" w:color="auto" w:frame="1"/>
        </w:rPr>
        <w:t>.</w:t>
      </w:r>
      <w:r>
        <w:rPr>
          <w:rFonts w:ascii="Arial" w:hAnsi="Arial" w:cs="Arial"/>
          <w:sz w:val="24"/>
          <w:szCs w:val="23"/>
          <w:bdr w:val="none" w:sz="0" w:space="0" w:color="auto" w:frame="1"/>
        </w:rPr>
        <w:t xml:space="preserve"> Señaló que se emitió una </w:t>
      </w:r>
      <w:r w:rsidRPr="00A778B5">
        <w:rPr>
          <w:rFonts w:ascii="Arial" w:hAnsi="Arial" w:cs="Arial"/>
          <w:sz w:val="24"/>
          <w:szCs w:val="23"/>
          <w:bdr w:val="none" w:sz="0" w:space="0" w:color="auto" w:frame="1"/>
        </w:rPr>
        <w:t>serie de recomendaciones</w:t>
      </w:r>
      <w:r>
        <w:rPr>
          <w:rFonts w:ascii="Arial" w:hAnsi="Arial" w:cs="Arial"/>
          <w:sz w:val="24"/>
          <w:szCs w:val="23"/>
          <w:bdr w:val="none" w:sz="0" w:space="0" w:color="auto" w:frame="1"/>
        </w:rPr>
        <w:t xml:space="preserve"> que permitirán estén preparados para la siguiente evaluación.</w:t>
      </w:r>
    </w:p>
    <w:p w14:paraId="3B00F06D" w14:textId="77777777" w:rsidR="00944182" w:rsidRPr="00944182" w:rsidRDefault="00944182" w:rsidP="00944182">
      <w:pPr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14:paraId="26531EE6" w14:textId="448E7519" w:rsidR="003B5201" w:rsidRDefault="00944182" w:rsidP="003B5201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3"/>
          <w:bdr w:val="none" w:sz="0" w:space="0" w:color="auto" w:frame="1"/>
        </w:rPr>
        <w:t>Por su parte, el maestro Alejandro Jiménez Hernández, director de la FEG</w:t>
      </w:r>
      <w:r w:rsidR="003705DB">
        <w:rPr>
          <w:rFonts w:ascii="Arial" w:hAnsi="Arial" w:cs="Arial"/>
          <w:sz w:val="24"/>
          <w:szCs w:val="23"/>
          <w:bdr w:val="none" w:sz="0" w:space="0" w:color="auto" w:frame="1"/>
        </w:rPr>
        <w:t>, agradeció a todos quienes participaro</w:t>
      </w:r>
      <w:r w:rsidR="003B5201">
        <w:rPr>
          <w:rFonts w:ascii="Arial" w:hAnsi="Arial" w:cs="Arial"/>
          <w:sz w:val="24"/>
          <w:szCs w:val="23"/>
          <w:bdr w:val="none" w:sz="0" w:space="0" w:color="auto" w:frame="1"/>
        </w:rPr>
        <w:t xml:space="preserve">n para lograr la </w:t>
      </w:r>
      <w:proofErr w:type="spellStart"/>
      <w:r w:rsidR="003B5201">
        <w:rPr>
          <w:rFonts w:ascii="Arial" w:hAnsi="Arial" w:cs="Arial"/>
          <w:sz w:val="24"/>
          <w:szCs w:val="23"/>
          <w:bdr w:val="none" w:sz="0" w:space="0" w:color="auto" w:frame="1"/>
        </w:rPr>
        <w:t>reacreditación</w:t>
      </w:r>
      <w:proofErr w:type="spellEnd"/>
      <w:r w:rsidR="003B5201">
        <w:rPr>
          <w:rFonts w:ascii="Arial" w:hAnsi="Arial" w:cs="Arial"/>
          <w:sz w:val="24"/>
          <w:szCs w:val="23"/>
          <w:bdr w:val="none" w:sz="0" w:space="0" w:color="auto" w:frame="1"/>
        </w:rPr>
        <w:t>, pues sign</w:t>
      </w:r>
      <w:r w:rsidR="00A778B5" w:rsidRPr="00A778B5">
        <w:rPr>
          <w:rFonts w:ascii="Arial" w:hAnsi="Arial" w:cs="Arial"/>
          <w:sz w:val="24"/>
          <w:szCs w:val="24"/>
        </w:rPr>
        <w:t xml:space="preserve">ifica el compromiso </w:t>
      </w:r>
      <w:r w:rsidR="003B5201">
        <w:rPr>
          <w:rFonts w:ascii="Arial" w:hAnsi="Arial" w:cs="Arial"/>
          <w:sz w:val="24"/>
          <w:szCs w:val="24"/>
        </w:rPr>
        <w:t>de</w:t>
      </w:r>
      <w:r w:rsidR="00A778B5" w:rsidRPr="00A778B5">
        <w:rPr>
          <w:rFonts w:ascii="Arial" w:hAnsi="Arial" w:cs="Arial"/>
          <w:sz w:val="24"/>
          <w:szCs w:val="24"/>
        </w:rPr>
        <w:t xml:space="preserve"> ofrecer un programa educativo de calidad</w:t>
      </w:r>
      <w:r w:rsidR="003B5201">
        <w:rPr>
          <w:rFonts w:ascii="Arial" w:hAnsi="Arial" w:cs="Arial"/>
          <w:sz w:val="24"/>
          <w:szCs w:val="24"/>
        </w:rPr>
        <w:t>. “R</w:t>
      </w:r>
      <w:r w:rsidR="003B5201" w:rsidRPr="00A778B5">
        <w:rPr>
          <w:rFonts w:ascii="Arial" w:hAnsi="Arial" w:cs="Arial"/>
          <w:sz w:val="24"/>
          <w:szCs w:val="24"/>
          <w:bdr w:val="none" w:sz="0" w:space="0" w:color="auto" w:frame="1"/>
        </w:rPr>
        <w:t xml:space="preserve">epresenta para nuestros estudiantes grandes </w:t>
      </w:r>
      <w:r w:rsidR="003B5201">
        <w:rPr>
          <w:rFonts w:ascii="Arial" w:hAnsi="Arial" w:cs="Arial"/>
          <w:sz w:val="24"/>
          <w:szCs w:val="24"/>
          <w:bdr w:val="none" w:sz="0" w:space="0" w:color="auto" w:frame="1"/>
        </w:rPr>
        <w:t xml:space="preserve">beneficios </w:t>
      </w:r>
      <w:r w:rsidR="003B5201" w:rsidRPr="00A778B5">
        <w:rPr>
          <w:rFonts w:ascii="Arial" w:hAnsi="Arial" w:cs="Arial"/>
          <w:sz w:val="24"/>
          <w:szCs w:val="24"/>
          <w:bdr w:val="none" w:sz="0" w:space="0" w:color="auto" w:frame="1"/>
        </w:rPr>
        <w:t xml:space="preserve">al brindarles una educación pertinente, actualizada y </w:t>
      </w:r>
      <w:r w:rsidR="003B5201">
        <w:rPr>
          <w:rFonts w:ascii="Arial" w:hAnsi="Arial" w:cs="Arial"/>
          <w:sz w:val="24"/>
          <w:szCs w:val="24"/>
          <w:bdr w:val="none" w:sz="0" w:space="0" w:color="auto" w:frame="1"/>
        </w:rPr>
        <w:t xml:space="preserve">con </w:t>
      </w:r>
      <w:r w:rsidR="003B5201" w:rsidRPr="00A778B5">
        <w:rPr>
          <w:rFonts w:ascii="Arial" w:hAnsi="Arial" w:cs="Arial"/>
          <w:sz w:val="24"/>
          <w:szCs w:val="24"/>
          <w:bdr w:val="none" w:sz="0" w:space="0" w:color="auto" w:frame="1"/>
        </w:rPr>
        <w:t>herramientas óptimas para ejercer su profesión, además de emprender y desarrollarse profesionalmente con estudios reconocidos</w:t>
      </w:r>
      <w:r w:rsidR="003B5201">
        <w:rPr>
          <w:rFonts w:ascii="Arial" w:hAnsi="Arial" w:cs="Arial"/>
          <w:sz w:val="24"/>
          <w:szCs w:val="24"/>
          <w:bdr w:val="none" w:sz="0" w:space="0" w:color="auto" w:frame="1"/>
        </w:rPr>
        <w:t>”</w:t>
      </w:r>
      <w:r w:rsidR="003B5201" w:rsidRPr="00A778B5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14:paraId="7967188C" w14:textId="77777777" w:rsidR="000E7B48" w:rsidRDefault="000E7B48" w:rsidP="003B5201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14:paraId="0325B16B" w14:textId="0E6A6A81" w:rsidR="000E7B48" w:rsidRDefault="000E7B48" w:rsidP="003B5201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A la ceremonia virtual asistieron la doctora Mónica </w:t>
      </w:r>
      <w:proofErr w:type="spellStart"/>
      <w:r>
        <w:rPr>
          <w:rFonts w:ascii="Arial" w:hAnsi="Arial" w:cs="Arial"/>
          <w:sz w:val="24"/>
          <w:szCs w:val="24"/>
          <w:bdr w:val="none" w:sz="0" w:space="0" w:color="auto" w:frame="1"/>
        </w:rPr>
        <w:t>Lacave</w:t>
      </w:r>
      <w:r w:rsidR="00E203DE">
        <w:rPr>
          <w:rFonts w:ascii="Arial" w:hAnsi="Arial" w:cs="Arial"/>
          <w:sz w:val="24"/>
          <w:szCs w:val="24"/>
          <w:bdr w:val="none" w:sz="0" w:space="0" w:color="auto" w:frame="1"/>
        </w:rPr>
        <w:t>x</w:t>
      </w:r>
      <w:proofErr w:type="spellEnd"/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bdr w:val="none" w:sz="0" w:space="0" w:color="auto" w:frame="1"/>
        </w:rPr>
        <w:t>Berúmen</w:t>
      </w:r>
      <w:proofErr w:type="spellEnd"/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, vicerrectora de la UABC, Campus Ensenada; la maestra Elva Saldaña Álvarez, subdirectora de la FEG, así como alumnos </w:t>
      </w:r>
      <w:proofErr w:type="gramStart"/>
      <w:r>
        <w:rPr>
          <w:rFonts w:ascii="Arial" w:hAnsi="Arial" w:cs="Arial"/>
          <w:sz w:val="24"/>
          <w:szCs w:val="24"/>
          <w:bdr w:val="none" w:sz="0" w:space="0" w:color="auto" w:frame="1"/>
        </w:rPr>
        <w:t>y</w:t>
      </w:r>
      <w:proofErr w:type="gramEnd"/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 docentes de la unidad académica.</w:t>
      </w:r>
    </w:p>
    <w:sectPr w:rsidR="000E7B48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62521" w14:textId="77777777" w:rsidR="00203B41" w:rsidRDefault="00203B41">
      <w:r>
        <w:separator/>
      </w:r>
    </w:p>
  </w:endnote>
  <w:endnote w:type="continuationSeparator" w:id="0">
    <w:p w14:paraId="0D5F3D63" w14:textId="77777777" w:rsidR="00203B41" w:rsidRDefault="0020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F4FE4" w14:textId="77777777" w:rsidR="00203B41" w:rsidRDefault="00203B41">
      <w:r>
        <w:rPr>
          <w:color w:val="000000"/>
        </w:rPr>
        <w:separator/>
      </w:r>
    </w:p>
  </w:footnote>
  <w:footnote w:type="continuationSeparator" w:id="0">
    <w:p w14:paraId="729F313E" w14:textId="77777777" w:rsidR="00203B41" w:rsidRDefault="00203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2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3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4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1"/>
  </w:num>
  <w:num w:numId="5">
    <w:abstractNumId w:val="15"/>
  </w:num>
  <w:num w:numId="6">
    <w:abstractNumId w:val="8"/>
  </w:num>
  <w:num w:numId="7">
    <w:abstractNumId w:val="21"/>
  </w:num>
  <w:num w:numId="8">
    <w:abstractNumId w:val="14"/>
  </w:num>
  <w:num w:numId="9">
    <w:abstractNumId w:val="24"/>
  </w:num>
  <w:num w:numId="10">
    <w:abstractNumId w:val="25"/>
  </w:num>
  <w:num w:numId="11">
    <w:abstractNumId w:val="23"/>
  </w:num>
  <w:num w:numId="12">
    <w:abstractNumId w:val="11"/>
  </w:num>
  <w:num w:numId="13">
    <w:abstractNumId w:val="3"/>
  </w:num>
  <w:num w:numId="14">
    <w:abstractNumId w:val="9"/>
  </w:num>
  <w:num w:numId="15">
    <w:abstractNumId w:val="13"/>
  </w:num>
  <w:num w:numId="16">
    <w:abstractNumId w:val="7"/>
  </w:num>
  <w:num w:numId="17">
    <w:abstractNumId w:val="2"/>
  </w:num>
  <w:num w:numId="18">
    <w:abstractNumId w:val="22"/>
  </w:num>
  <w:num w:numId="19">
    <w:abstractNumId w:val="18"/>
  </w:num>
  <w:num w:numId="20">
    <w:abstractNumId w:val="19"/>
  </w:num>
  <w:num w:numId="21">
    <w:abstractNumId w:val="20"/>
  </w:num>
  <w:num w:numId="22">
    <w:abstractNumId w:val="10"/>
  </w:num>
  <w:num w:numId="23">
    <w:abstractNumId w:val="4"/>
  </w:num>
  <w:num w:numId="24">
    <w:abstractNumId w:val="17"/>
  </w:num>
  <w:num w:numId="25">
    <w:abstractNumId w:val="6"/>
  </w:num>
  <w:num w:numId="26">
    <w:abstractNumId w:val="0"/>
  </w:num>
  <w:num w:numId="2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3B41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BCD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3CFF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CEE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2BA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E3874-33EC-41AD-BE4D-B08A316D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456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15</cp:revision>
  <cp:lastPrinted>2022-09-27T20:33:00Z</cp:lastPrinted>
  <dcterms:created xsi:type="dcterms:W3CDTF">2022-09-27T19:31:00Z</dcterms:created>
  <dcterms:modified xsi:type="dcterms:W3CDTF">2022-09-28T00:32:00Z</dcterms:modified>
</cp:coreProperties>
</file>