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1624A66B" w:rsidR="007A78D8" w:rsidRPr="00BB2FEF" w:rsidRDefault="00D335DF" w:rsidP="00D335DF">
      <w:pPr>
        <w:shd w:val="clear" w:color="auto" w:fill="FFFFFF"/>
        <w:jc w:val="center"/>
        <w:rPr>
          <w:rFonts w:ascii="Arial" w:hAnsi="Arial" w:cs="Arial"/>
          <w:b/>
          <w:sz w:val="24"/>
          <w:szCs w:val="24"/>
        </w:rPr>
      </w:pPr>
      <w:r w:rsidRPr="00BB2FEF">
        <w:rPr>
          <w:rFonts w:ascii="Arial" w:hAnsi="Arial" w:cs="Arial"/>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BB2FEF">
        <w:rPr>
          <w:rFonts w:ascii="Arial" w:hAnsi="Arial" w:cs="Arial"/>
          <w:sz w:val="24"/>
          <w:szCs w:val="24"/>
        </w:rPr>
        <w:t xml:space="preserve">                                                          </w:t>
      </w:r>
      <w:r w:rsidR="003B4CFD" w:rsidRPr="00BB2FEF">
        <w:rPr>
          <w:rFonts w:ascii="Arial" w:hAnsi="Arial" w:cs="Arial"/>
          <w:sz w:val="24"/>
          <w:szCs w:val="24"/>
        </w:rPr>
        <w:t xml:space="preserve"> </w:t>
      </w:r>
      <w:r w:rsidR="00AF1B27" w:rsidRPr="00BB2FEF">
        <w:rPr>
          <w:rFonts w:ascii="Arial" w:hAnsi="Arial" w:cs="Arial"/>
          <w:sz w:val="24"/>
          <w:szCs w:val="24"/>
        </w:rPr>
        <w:t xml:space="preserve">                                                        </w:t>
      </w:r>
      <w:r w:rsidR="008D0266">
        <w:rPr>
          <w:rFonts w:ascii="Arial" w:hAnsi="Arial" w:cs="Arial"/>
          <w:sz w:val="24"/>
          <w:szCs w:val="24"/>
        </w:rPr>
        <w:t xml:space="preserve">   </w:t>
      </w:r>
      <w:r w:rsidR="00F82B92" w:rsidRPr="00BB2FEF">
        <w:rPr>
          <w:rFonts w:ascii="Arial" w:hAnsi="Arial" w:cs="Arial"/>
          <w:b/>
          <w:sz w:val="24"/>
          <w:szCs w:val="24"/>
        </w:rPr>
        <w:t xml:space="preserve">BOLETÍN </w:t>
      </w:r>
      <w:r w:rsidR="00C87AD8" w:rsidRPr="00BB2FEF">
        <w:rPr>
          <w:rFonts w:ascii="Arial" w:hAnsi="Arial" w:cs="Arial"/>
          <w:b/>
          <w:sz w:val="24"/>
          <w:szCs w:val="24"/>
        </w:rPr>
        <w:t>0</w:t>
      </w:r>
      <w:r w:rsidR="009A48EA" w:rsidRPr="00BB2FEF">
        <w:rPr>
          <w:rFonts w:ascii="Arial" w:hAnsi="Arial" w:cs="Arial"/>
          <w:b/>
          <w:sz w:val="24"/>
          <w:szCs w:val="24"/>
        </w:rPr>
        <w:t>5</w:t>
      </w:r>
      <w:r w:rsidR="00BB2FEF" w:rsidRPr="00BB2FEF">
        <w:rPr>
          <w:rFonts w:ascii="Arial" w:hAnsi="Arial" w:cs="Arial"/>
          <w:b/>
          <w:sz w:val="24"/>
          <w:szCs w:val="24"/>
        </w:rPr>
        <w:t>9</w:t>
      </w:r>
      <w:r w:rsidR="0049457C" w:rsidRPr="00BB2FEF">
        <w:rPr>
          <w:rFonts w:ascii="Arial" w:hAnsi="Arial" w:cs="Arial"/>
          <w:b/>
          <w:sz w:val="24"/>
          <w:szCs w:val="24"/>
        </w:rPr>
        <w:t>/202</w:t>
      </w:r>
      <w:r w:rsidR="00986F23" w:rsidRPr="00BB2FEF">
        <w:rPr>
          <w:rFonts w:ascii="Arial" w:hAnsi="Arial" w:cs="Arial"/>
          <w:b/>
          <w:sz w:val="24"/>
          <w:szCs w:val="24"/>
        </w:rPr>
        <w:t>2</w:t>
      </w:r>
      <w:r w:rsidR="0049457C" w:rsidRPr="00BB2FEF">
        <w:rPr>
          <w:rFonts w:ascii="Arial" w:hAnsi="Arial" w:cs="Arial"/>
          <w:b/>
          <w:sz w:val="24"/>
          <w:szCs w:val="24"/>
        </w:rPr>
        <w:t>-</w:t>
      </w:r>
      <w:r w:rsidR="003677CB" w:rsidRPr="00BB2FEF">
        <w:rPr>
          <w:rFonts w:ascii="Arial" w:hAnsi="Arial" w:cs="Arial"/>
          <w:b/>
          <w:sz w:val="24"/>
          <w:szCs w:val="24"/>
        </w:rPr>
        <w:t>2</w:t>
      </w:r>
      <w:r w:rsidR="003A7DED" w:rsidRPr="00BB2FEF">
        <w:rPr>
          <w:rFonts w:ascii="Arial" w:hAnsi="Arial" w:cs="Arial"/>
          <w:b/>
          <w:sz w:val="24"/>
          <w:szCs w:val="24"/>
        </w:rPr>
        <w:t xml:space="preserve"> </w:t>
      </w:r>
    </w:p>
    <w:p w14:paraId="4B10C197" w14:textId="565E542B" w:rsidR="00C96BAF" w:rsidRPr="00C96BAF" w:rsidRDefault="00C1553C" w:rsidP="00C96BAF">
      <w:pPr>
        <w:shd w:val="clear" w:color="auto" w:fill="FFFFFF"/>
        <w:ind w:left="-142" w:right="-142"/>
        <w:jc w:val="center"/>
        <w:rPr>
          <w:rFonts w:ascii="Arial" w:hAnsi="Arial" w:cs="Arial"/>
          <w:b/>
          <w:bCs/>
          <w:color w:val="222222"/>
          <w:spacing w:val="-6"/>
          <w:sz w:val="35"/>
          <w:szCs w:val="35"/>
        </w:rPr>
      </w:pPr>
      <w:r w:rsidRPr="00BB2FEF">
        <w:rPr>
          <w:rFonts w:ascii="Arial" w:hAnsi="Arial" w:cs="Arial"/>
          <w:color w:val="222222"/>
          <w:sz w:val="24"/>
          <w:szCs w:val="24"/>
        </w:rPr>
        <w:br/>
      </w:r>
      <w:bookmarkStart w:id="0" w:name="_gjdgxs" w:colFirst="0" w:colLast="0"/>
      <w:bookmarkStart w:id="1" w:name="_GoBack"/>
      <w:bookmarkEnd w:id="0"/>
      <w:r w:rsidR="00BB2FEF" w:rsidRPr="00E72153">
        <w:rPr>
          <w:rFonts w:ascii="Arial" w:hAnsi="Arial" w:cs="Arial"/>
          <w:b/>
          <w:bCs/>
          <w:color w:val="222222"/>
          <w:spacing w:val="-6"/>
          <w:sz w:val="35"/>
          <w:szCs w:val="35"/>
        </w:rPr>
        <w:t xml:space="preserve">Crea </w:t>
      </w:r>
      <w:r w:rsidR="00D72166" w:rsidRPr="00E72153">
        <w:rPr>
          <w:rFonts w:ascii="Arial" w:hAnsi="Arial" w:cs="Arial"/>
          <w:b/>
          <w:bCs/>
          <w:color w:val="222222"/>
          <w:spacing w:val="-6"/>
          <w:sz w:val="35"/>
          <w:szCs w:val="35"/>
        </w:rPr>
        <w:t>UABC</w:t>
      </w:r>
      <w:r w:rsidR="00BB2FEF" w:rsidRPr="00E72153">
        <w:rPr>
          <w:rFonts w:ascii="Arial" w:hAnsi="Arial" w:cs="Arial"/>
          <w:b/>
          <w:bCs/>
          <w:color w:val="222222"/>
          <w:spacing w:val="-6"/>
          <w:sz w:val="35"/>
          <w:szCs w:val="35"/>
        </w:rPr>
        <w:t xml:space="preserve"> el Centro de Investigación </w:t>
      </w:r>
      <w:r w:rsidR="00E72153" w:rsidRPr="00E72153">
        <w:rPr>
          <w:rFonts w:ascii="Arial" w:hAnsi="Arial" w:cs="Arial"/>
          <w:b/>
          <w:bCs/>
          <w:color w:val="222222"/>
          <w:spacing w:val="-6"/>
          <w:sz w:val="35"/>
          <w:szCs w:val="35"/>
        </w:rPr>
        <w:t xml:space="preserve">para el Aprendizaje </w:t>
      </w:r>
      <w:r w:rsidR="00C96BAF" w:rsidRPr="00C96BAF">
        <w:rPr>
          <w:rFonts w:ascii="Arial" w:hAnsi="Arial" w:cs="Arial"/>
          <w:b/>
          <w:bCs/>
          <w:color w:val="222222"/>
          <w:spacing w:val="-6"/>
          <w:sz w:val="35"/>
          <w:szCs w:val="35"/>
        </w:rPr>
        <w:t>Digital</w:t>
      </w:r>
    </w:p>
    <w:p w14:paraId="5CDF92F9" w14:textId="77777777" w:rsidR="00C96BAF" w:rsidRPr="00C96BAF" w:rsidRDefault="00C96BAF" w:rsidP="00C96BAF">
      <w:pPr>
        <w:shd w:val="clear" w:color="auto" w:fill="FFFFFF"/>
        <w:ind w:left="-142" w:right="-142"/>
        <w:jc w:val="both"/>
        <w:rPr>
          <w:rFonts w:ascii="Arial" w:hAnsi="Arial" w:cs="Arial"/>
          <w:bCs/>
          <w:color w:val="222222"/>
          <w:spacing w:val="-6"/>
          <w:sz w:val="16"/>
          <w:szCs w:val="16"/>
        </w:rPr>
      </w:pPr>
      <w:r w:rsidRPr="00C96BAF">
        <w:rPr>
          <w:rFonts w:ascii="Arial" w:hAnsi="Arial" w:cs="Arial"/>
          <w:bCs/>
          <w:color w:val="222222"/>
          <w:spacing w:val="-6"/>
          <w:sz w:val="16"/>
          <w:szCs w:val="16"/>
        </w:rPr>
        <w:t> </w:t>
      </w:r>
    </w:p>
    <w:p w14:paraId="0816417D" w14:textId="77777777" w:rsidR="00C96BAF" w:rsidRPr="00C96BAF" w:rsidRDefault="00C96BAF" w:rsidP="00C96BAF">
      <w:pPr>
        <w:shd w:val="clear" w:color="auto" w:fill="FFFFFF"/>
        <w:ind w:left="-142" w:right="-142"/>
        <w:jc w:val="both"/>
        <w:rPr>
          <w:rFonts w:ascii="Arial" w:hAnsi="Arial" w:cs="Arial"/>
          <w:bCs/>
          <w:color w:val="222222"/>
          <w:spacing w:val="-6"/>
          <w:sz w:val="24"/>
          <w:szCs w:val="24"/>
        </w:rPr>
      </w:pPr>
      <w:r w:rsidRPr="00C96BAF">
        <w:rPr>
          <w:rFonts w:ascii="Arial" w:hAnsi="Arial" w:cs="Arial"/>
          <w:bCs/>
          <w:color w:val="222222"/>
          <w:spacing w:val="-6"/>
          <w:sz w:val="24"/>
          <w:szCs w:val="24"/>
        </w:rPr>
        <w:t>•</w:t>
      </w:r>
      <w:r w:rsidRPr="00C96BAF">
        <w:rPr>
          <w:rFonts w:ascii="Arial" w:hAnsi="Arial" w:cs="Arial"/>
          <w:bCs/>
          <w:color w:val="222222"/>
          <w:spacing w:val="-6"/>
          <w:sz w:val="24"/>
          <w:szCs w:val="24"/>
        </w:rPr>
        <w:tab/>
        <w:t>Es una evolución del Centro de Educación Abierta y a Distancia (CEAD).</w:t>
      </w:r>
    </w:p>
    <w:p w14:paraId="58DB0285" w14:textId="77777777" w:rsidR="00C96BAF" w:rsidRPr="00C96BAF" w:rsidRDefault="00C96BAF" w:rsidP="00C96BAF">
      <w:pPr>
        <w:shd w:val="clear" w:color="auto" w:fill="FFFFFF"/>
        <w:ind w:left="-142" w:right="-142"/>
        <w:jc w:val="both"/>
        <w:rPr>
          <w:rFonts w:ascii="Arial" w:hAnsi="Arial" w:cs="Arial"/>
          <w:bCs/>
          <w:color w:val="222222"/>
          <w:spacing w:val="-6"/>
          <w:sz w:val="24"/>
          <w:szCs w:val="24"/>
        </w:rPr>
      </w:pPr>
      <w:r w:rsidRPr="00C96BAF">
        <w:rPr>
          <w:rFonts w:ascii="Arial" w:hAnsi="Arial" w:cs="Arial"/>
          <w:bCs/>
          <w:color w:val="222222"/>
          <w:spacing w:val="-6"/>
          <w:sz w:val="24"/>
          <w:szCs w:val="24"/>
        </w:rPr>
        <w:t>•</w:t>
      </w:r>
      <w:r w:rsidRPr="00C96BAF">
        <w:rPr>
          <w:rFonts w:ascii="Arial" w:hAnsi="Arial" w:cs="Arial"/>
          <w:bCs/>
          <w:color w:val="222222"/>
          <w:spacing w:val="-6"/>
          <w:sz w:val="24"/>
          <w:szCs w:val="24"/>
        </w:rPr>
        <w:tab/>
        <w:t>Se impulsará con mayor fuerza la investigación en el aprovechamiento de las TICC.</w:t>
      </w:r>
    </w:p>
    <w:p w14:paraId="64FC854D" w14:textId="77777777" w:rsidR="00C96BAF" w:rsidRPr="00C96BAF" w:rsidRDefault="00C96BAF" w:rsidP="00C96BAF">
      <w:pPr>
        <w:shd w:val="clear" w:color="auto" w:fill="FFFFFF"/>
        <w:ind w:left="-142" w:right="-142"/>
        <w:jc w:val="both"/>
        <w:rPr>
          <w:rFonts w:ascii="Arial" w:hAnsi="Arial" w:cs="Arial"/>
          <w:bCs/>
          <w:color w:val="222222"/>
          <w:spacing w:val="-6"/>
          <w:sz w:val="16"/>
          <w:szCs w:val="16"/>
        </w:rPr>
      </w:pPr>
    </w:p>
    <w:p w14:paraId="4692C4C5" w14:textId="77777777" w:rsidR="00C96BAF" w:rsidRPr="00C96BAF" w:rsidRDefault="00C96BAF" w:rsidP="00C96BAF">
      <w:pPr>
        <w:shd w:val="clear" w:color="auto" w:fill="FFFFFF"/>
        <w:ind w:left="-142" w:right="-142"/>
        <w:jc w:val="both"/>
        <w:rPr>
          <w:rFonts w:ascii="Arial" w:hAnsi="Arial" w:cs="Arial"/>
          <w:bCs/>
          <w:color w:val="222222"/>
          <w:spacing w:val="-6"/>
          <w:sz w:val="24"/>
          <w:szCs w:val="24"/>
        </w:rPr>
      </w:pPr>
      <w:r w:rsidRPr="00C96BAF">
        <w:rPr>
          <w:rFonts w:ascii="Arial" w:hAnsi="Arial" w:cs="Arial"/>
          <w:b/>
          <w:bCs/>
          <w:color w:val="222222"/>
          <w:spacing w:val="-6"/>
          <w:sz w:val="24"/>
          <w:szCs w:val="24"/>
        </w:rPr>
        <w:t>Mexicali, Baja California, martes 8 de noviembre de 2022</w:t>
      </w:r>
      <w:r w:rsidRPr="00C96BAF">
        <w:rPr>
          <w:rFonts w:ascii="Arial" w:hAnsi="Arial" w:cs="Arial"/>
          <w:bCs/>
          <w:color w:val="222222"/>
          <w:spacing w:val="-6"/>
          <w:sz w:val="24"/>
          <w:szCs w:val="24"/>
        </w:rPr>
        <w:t>.-  La Universidad Autónoma de Baja California (UABC), creó el Centro de Investigación para el Aprendizaje Digital (CIAD), el cual organizará y administrará provisionalmente los recursos necesarios para la prestación de los servicios educativos relacionados con el aprovechamiento de las tecnologías digitales en el aprendizaje y el desarrollo de una sociedad digital inteligente.</w:t>
      </w:r>
    </w:p>
    <w:p w14:paraId="0793A5B1" w14:textId="77777777" w:rsidR="00C96BAF" w:rsidRPr="00C96BAF" w:rsidRDefault="00C96BAF" w:rsidP="00C96BAF">
      <w:pPr>
        <w:shd w:val="clear" w:color="auto" w:fill="FFFFFF"/>
        <w:ind w:left="-142" w:right="-142"/>
        <w:jc w:val="both"/>
        <w:rPr>
          <w:rFonts w:ascii="Arial" w:hAnsi="Arial" w:cs="Arial"/>
          <w:bCs/>
          <w:color w:val="222222"/>
          <w:spacing w:val="-6"/>
          <w:sz w:val="16"/>
          <w:szCs w:val="16"/>
        </w:rPr>
      </w:pPr>
    </w:p>
    <w:p w14:paraId="46482EE6" w14:textId="77777777" w:rsidR="00C96BAF" w:rsidRPr="00C96BAF" w:rsidRDefault="00C96BAF" w:rsidP="00C96BAF">
      <w:pPr>
        <w:shd w:val="clear" w:color="auto" w:fill="FFFFFF"/>
        <w:ind w:left="-142" w:right="-142"/>
        <w:jc w:val="both"/>
        <w:rPr>
          <w:rFonts w:ascii="Arial" w:hAnsi="Arial" w:cs="Arial"/>
          <w:bCs/>
          <w:color w:val="222222"/>
          <w:spacing w:val="-6"/>
          <w:sz w:val="24"/>
          <w:szCs w:val="24"/>
        </w:rPr>
      </w:pPr>
      <w:r w:rsidRPr="00C96BAF">
        <w:rPr>
          <w:rFonts w:ascii="Arial" w:hAnsi="Arial" w:cs="Arial"/>
          <w:bCs/>
          <w:color w:val="222222"/>
          <w:spacing w:val="-6"/>
          <w:sz w:val="24"/>
          <w:szCs w:val="24"/>
        </w:rPr>
        <w:t>Con esta nueva unidad se pretende llevar a cabo las estrategias institucionales de aprovechamiento de las Tecnologías de la Información, la Comunicación y Colaboración (TICC) en el proceso de enseñanza aprendizaje en los programas educativos. Para ello planeará, definirá, operará y evaluará los proyectos de innovación, realizará investigación y ofrecerá servicios, conforme a las directrices del modelo educativo y académico de la Universidad.</w:t>
      </w:r>
    </w:p>
    <w:p w14:paraId="5A3BFEDA" w14:textId="77777777" w:rsidR="00C96BAF" w:rsidRPr="00C96BAF" w:rsidRDefault="00C96BAF" w:rsidP="00C96BAF">
      <w:pPr>
        <w:shd w:val="clear" w:color="auto" w:fill="FFFFFF"/>
        <w:ind w:left="-142" w:right="-142"/>
        <w:jc w:val="both"/>
        <w:rPr>
          <w:rFonts w:ascii="Arial" w:hAnsi="Arial" w:cs="Arial"/>
          <w:bCs/>
          <w:color w:val="222222"/>
          <w:spacing w:val="-6"/>
          <w:sz w:val="16"/>
          <w:szCs w:val="16"/>
        </w:rPr>
      </w:pPr>
    </w:p>
    <w:p w14:paraId="4AACCE1B" w14:textId="77777777" w:rsidR="00C96BAF" w:rsidRPr="00C96BAF" w:rsidRDefault="00C96BAF" w:rsidP="00C96BAF">
      <w:pPr>
        <w:shd w:val="clear" w:color="auto" w:fill="FFFFFF"/>
        <w:ind w:left="-142" w:right="-142"/>
        <w:jc w:val="both"/>
        <w:rPr>
          <w:rFonts w:ascii="Arial" w:hAnsi="Arial" w:cs="Arial"/>
          <w:bCs/>
          <w:color w:val="222222"/>
          <w:spacing w:val="-6"/>
          <w:sz w:val="24"/>
          <w:szCs w:val="24"/>
        </w:rPr>
      </w:pPr>
      <w:r w:rsidRPr="00C96BAF">
        <w:rPr>
          <w:rFonts w:ascii="Arial" w:hAnsi="Arial" w:cs="Arial"/>
          <w:bCs/>
          <w:color w:val="222222"/>
          <w:spacing w:val="-6"/>
          <w:sz w:val="24"/>
          <w:szCs w:val="24"/>
        </w:rPr>
        <w:t>El secretario general de la UABC, doctor Luis Enrique Palafox Maestre fue el encargado de tomar protesta a la doctora Yessica Espinosa Díaz, quien estará al frente de la dependencia recién creada. En su discurso, el secretario general mencionó que con el CIAD se tendrán mejores oportunidades de innovación para la Universidad. Resaltó que tras la pandemia quedó aún más evidenciada la importancia del aprendizaje digital y de las modalidades de enseñanza fuera de las convencionales.</w:t>
      </w:r>
    </w:p>
    <w:p w14:paraId="626BC4A3" w14:textId="77777777" w:rsidR="00C96BAF" w:rsidRPr="00C96BAF" w:rsidRDefault="00C96BAF" w:rsidP="00C96BAF">
      <w:pPr>
        <w:shd w:val="clear" w:color="auto" w:fill="FFFFFF"/>
        <w:ind w:left="-142" w:right="-142"/>
        <w:jc w:val="both"/>
        <w:rPr>
          <w:rFonts w:ascii="Arial" w:hAnsi="Arial" w:cs="Arial"/>
          <w:bCs/>
          <w:color w:val="222222"/>
          <w:spacing w:val="-6"/>
          <w:sz w:val="16"/>
          <w:szCs w:val="16"/>
        </w:rPr>
      </w:pPr>
    </w:p>
    <w:p w14:paraId="5B639175" w14:textId="77777777" w:rsidR="00C96BAF" w:rsidRPr="00C96BAF" w:rsidRDefault="00C96BAF" w:rsidP="00C96BAF">
      <w:pPr>
        <w:shd w:val="clear" w:color="auto" w:fill="FFFFFF"/>
        <w:ind w:left="-142" w:right="-142"/>
        <w:jc w:val="both"/>
        <w:rPr>
          <w:rFonts w:ascii="Arial" w:hAnsi="Arial" w:cs="Arial"/>
          <w:bCs/>
          <w:color w:val="222222"/>
          <w:spacing w:val="-6"/>
          <w:sz w:val="24"/>
          <w:szCs w:val="24"/>
        </w:rPr>
      </w:pPr>
      <w:r w:rsidRPr="00C96BAF">
        <w:rPr>
          <w:rFonts w:ascii="Arial" w:hAnsi="Arial" w:cs="Arial"/>
          <w:bCs/>
          <w:color w:val="222222"/>
          <w:spacing w:val="-6"/>
          <w:sz w:val="24"/>
          <w:szCs w:val="24"/>
        </w:rPr>
        <w:t xml:space="preserve">Tras asumir el cargo, la doctora Espinosa Díaz señaló que el CIAD es una evolución que ha tenido el Centro de Educación Abierta y a Distancia (CEAD). Indicó que ahora, se tendrá una agenda de investigación que refuerce los servicios de tecnologías digitales y de capacitación que ofrece la UABC, tanto a la propia institución, como a la comunidad en general. </w:t>
      </w:r>
    </w:p>
    <w:p w14:paraId="15D01318" w14:textId="77777777" w:rsidR="00C96BAF" w:rsidRPr="00C96BAF" w:rsidRDefault="00C96BAF" w:rsidP="00C96BAF">
      <w:pPr>
        <w:shd w:val="clear" w:color="auto" w:fill="FFFFFF"/>
        <w:ind w:left="-142" w:right="-142"/>
        <w:jc w:val="both"/>
        <w:rPr>
          <w:rFonts w:ascii="Arial" w:hAnsi="Arial" w:cs="Arial"/>
          <w:bCs/>
          <w:color w:val="222222"/>
          <w:spacing w:val="-6"/>
          <w:sz w:val="16"/>
          <w:szCs w:val="16"/>
        </w:rPr>
      </w:pPr>
    </w:p>
    <w:p w14:paraId="6A792E2C" w14:textId="77777777" w:rsidR="00C96BAF" w:rsidRPr="00C96BAF" w:rsidRDefault="00C96BAF" w:rsidP="00C96BAF">
      <w:pPr>
        <w:shd w:val="clear" w:color="auto" w:fill="FFFFFF"/>
        <w:ind w:left="-142" w:right="-142"/>
        <w:jc w:val="both"/>
        <w:rPr>
          <w:rFonts w:ascii="Arial" w:hAnsi="Arial" w:cs="Arial"/>
          <w:bCs/>
          <w:color w:val="222222"/>
          <w:spacing w:val="-6"/>
          <w:sz w:val="24"/>
          <w:szCs w:val="24"/>
        </w:rPr>
      </w:pPr>
      <w:r w:rsidRPr="00C96BAF">
        <w:rPr>
          <w:rFonts w:ascii="Arial" w:hAnsi="Arial" w:cs="Arial"/>
          <w:bCs/>
          <w:color w:val="222222"/>
          <w:spacing w:val="-6"/>
          <w:sz w:val="24"/>
          <w:szCs w:val="24"/>
        </w:rPr>
        <w:t>“Tenemos la Red de Educación y Apoyo en Tecnologías de la Información, Comunicación y Colaboración (REATICC) conformada por diversos cuerpos académicos, los cuales serán el núcleo con el que vamos a empezar echar a rodar esta iniciativa de la agenda de investigación enfocada al aprovechamiento de tecnologías digitales en el aprendizaje individual, grupal y organizacional, en la universidad*, explicó.</w:t>
      </w:r>
    </w:p>
    <w:p w14:paraId="45ED3F80" w14:textId="77777777" w:rsidR="00C96BAF" w:rsidRPr="00C96BAF" w:rsidRDefault="00C96BAF" w:rsidP="00C96BAF">
      <w:pPr>
        <w:shd w:val="clear" w:color="auto" w:fill="FFFFFF"/>
        <w:ind w:left="-142" w:right="-142"/>
        <w:jc w:val="both"/>
        <w:rPr>
          <w:rFonts w:ascii="Arial" w:hAnsi="Arial" w:cs="Arial"/>
          <w:bCs/>
          <w:color w:val="222222"/>
          <w:spacing w:val="-6"/>
          <w:sz w:val="16"/>
          <w:szCs w:val="16"/>
        </w:rPr>
      </w:pPr>
    </w:p>
    <w:p w14:paraId="39A9F275" w14:textId="23C3FDA3" w:rsidR="00C96BAF" w:rsidRPr="00C96BAF" w:rsidRDefault="00C96BAF" w:rsidP="00C96BAF">
      <w:pPr>
        <w:shd w:val="clear" w:color="auto" w:fill="FFFFFF"/>
        <w:ind w:left="-142" w:right="-142"/>
        <w:jc w:val="both"/>
        <w:rPr>
          <w:rFonts w:ascii="Arial" w:hAnsi="Arial" w:cs="Arial"/>
          <w:bCs/>
          <w:color w:val="222222"/>
          <w:spacing w:val="-6"/>
          <w:sz w:val="24"/>
          <w:szCs w:val="24"/>
        </w:rPr>
      </w:pPr>
      <w:r w:rsidRPr="00C96BAF">
        <w:rPr>
          <w:rFonts w:ascii="Arial" w:hAnsi="Arial" w:cs="Arial"/>
          <w:bCs/>
          <w:color w:val="222222"/>
          <w:spacing w:val="-6"/>
          <w:sz w:val="24"/>
          <w:szCs w:val="24"/>
        </w:rPr>
        <w:t>Expuso que los proyectos en los que trabajarán estarán enfocados a atender problemáticas de aprendizaje utilizando tecnologías digitales. “Hay muchas iniciativas en diversas unidades académicas en temas de analítica de aprendizaje, el uso de datos para tomar decisiones, implementación de soluciones de realidad virtual, entre otros, y lo que vamos a buscar es integrarlas para transferir esos ap</w:t>
      </w:r>
      <w:r>
        <w:rPr>
          <w:rFonts w:ascii="Arial" w:hAnsi="Arial" w:cs="Arial"/>
          <w:bCs/>
          <w:color w:val="222222"/>
          <w:spacing w:val="-6"/>
          <w:sz w:val="24"/>
          <w:szCs w:val="24"/>
        </w:rPr>
        <w:t>r</w:t>
      </w:r>
      <w:r w:rsidRPr="00C96BAF">
        <w:rPr>
          <w:rFonts w:ascii="Arial" w:hAnsi="Arial" w:cs="Arial"/>
          <w:bCs/>
          <w:color w:val="222222"/>
          <w:spacing w:val="-6"/>
          <w:sz w:val="24"/>
          <w:szCs w:val="24"/>
        </w:rPr>
        <w:t>endizaje</w:t>
      </w:r>
      <w:r>
        <w:rPr>
          <w:rFonts w:ascii="Arial" w:hAnsi="Arial" w:cs="Arial"/>
          <w:bCs/>
          <w:color w:val="222222"/>
          <w:spacing w:val="-6"/>
          <w:sz w:val="24"/>
          <w:szCs w:val="24"/>
        </w:rPr>
        <w:t>s</w:t>
      </w:r>
      <w:r w:rsidRPr="00C96BAF">
        <w:rPr>
          <w:rFonts w:ascii="Arial" w:hAnsi="Arial" w:cs="Arial"/>
          <w:bCs/>
          <w:color w:val="222222"/>
          <w:spacing w:val="-6"/>
          <w:sz w:val="24"/>
          <w:szCs w:val="24"/>
        </w:rPr>
        <w:t> al resto de la institución”.</w:t>
      </w:r>
    </w:p>
    <w:p w14:paraId="47C74DFE" w14:textId="77777777" w:rsidR="00C96BAF" w:rsidRPr="00C96BAF" w:rsidRDefault="00C96BAF" w:rsidP="00C96BAF">
      <w:pPr>
        <w:shd w:val="clear" w:color="auto" w:fill="FFFFFF"/>
        <w:ind w:left="-142" w:right="-142"/>
        <w:jc w:val="both"/>
        <w:rPr>
          <w:rFonts w:ascii="Arial" w:hAnsi="Arial" w:cs="Arial"/>
          <w:bCs/>
          <w:color w:val="222222"/>
          <w:spacing w:val="-6"/>
          <w:sz w:val="16"/>
          <w:szCs w:val="16"/>
        </w:rPr>
      </w:pPr>
    </w:p>
    <w:p w14:paraId="5AE451DB" w14:textId="09E081FD" w:rsidR="00D72166" w:rsidRPr="00C96BAF" w:rsidRDefault="00C96BAF" w:rsidP="00C96BAF">
      <w:pPr>
        <w:shd w:val="clear" w:color="auto" w:fill="FFFFFF"/>
        <w:ind w:left="-142" w:right="-142"/>
        <w:jc w:val="both"/>
        <w:rPr>
          <w:rFonts w:ascii="Arial" w:hAnsi="Arial" w:cs="Arial"/>
          <w:color w:val="222222"/>
          <w:spacing w:val="-6"/>
          <w:sz w:val="24"/>
          <w:szCs w:val="24"/>
        </w:rPr>
      </w:pPr>
      <w:r w:rsidRPr="00C96BAF">
        <w:rPr>
          <w:rFonts w:ascii="Arial" w:hAnsi="Arial" w:cs="Arial"/>
          <w:bCs/>
          <w:color w:val="222222"/>
          <w:spacing w:val="-6"/>
          <w:sz w:val="24"/>
          <w:szCs w:val="24"/>
        </w:rPr>
        <w:t>Finalmente, la doctora Espinosa Díaz explicó que a diferencia de otras instituciones educativas donde tienen áreas de Tecnología Educati</w:t>
      </w:r>
      <w:r>
        <w:rPr>
          <w:rFonts w:ascii="Arial" w:hAnsi="Arial" w:cs="Arial"/>
          <w:bCs/>
          <w:color w:val="222222"/>
          <w:spacing w:val="-6"/>
          <w:sz w:val="24"/>
          <w:szCs w:val="24"/>
        </w:rPr>
        <w:t>v</w:t>
      </w:r>
      <w:r w:rsidRPr="00C96BAF">
        <w:rPr>
          <w:rFonts w:ascii="Arial" w:hAnsi="Arial" w:cs="Arial"/>
          <w:bCs/>
          <w:color w:val="222222"/>
          <w:spacing w:val="-6"/>
          <w:sz w:val="24"/>
          <w:szCs w:val="24"/>
        </w:rPr>
        <w:t>a o similares, estos son más operativos o administrativos del proceso de la educación a distancia y no tienen, o solo un poco, conexión con la investigación. “Una de las ventajas del CIAD es que vamos a tener dos instancias en una; vamos a ser un área académica de investigación, pero que todo lo que haga lo capitalizará para convertirlo en servicios para la propia universidad y fuera de ella”.</w:t>
      </w:r>
      <w:bookmarkEnd w:id="1"/>
    </w:p>
    <w:sectPr w:rsidR="00D72166" w:rsidRPr="00C96BAF" w:rsidSect="001C75BD">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049DA" w14:textId="77777777" w:rsidR="00C67610" w:rsidRDefault="00C67610">
      <w:r>
        <w:separator/>
      </w:r>
    </w:p>
  </w:endnote>
  <w:endnote w:type="continuationSeparator" w:id="0">
    <w:p w14:paraId="3D5C455F" w14:textId="77777777" w:rsidR="00C67610" w:rsidRDefault="00C67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6983B" w14:textId="77777777" w:rsidR="00C67610" w:rsidRDefault="00C67610">
      <w:r>
        <w:rPr>
          <w:color w:val="000000"/>
        </w:rPr>
        <w:separator/>
      </w:r>
    </w:p>
  </w:footnote>
  <w:footnote w:type="continuationSeparator" w:id="0">
    <w:p w14:paraId="62AD929F" w14:textId="77777777" w:rsidR="00C67610" w:rsidRDefault="00C676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15:restartNumberingAfterBreak="0">
    <w:nsid w:val="377E2A17"/>
    <w:multiLevelType w:val="hybridMultilevel"/>
    <w:tmpl w:val="BB94BB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20"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6"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390844"/>
    <w:multiLevelType w:val="hybridMultilevel"/>
    <w:tmpl w:val="83C824E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1"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0914374"/>
    <w:multiLevelType w:val="hybridMultilevel"/>
    <w:tmpl w:val="18549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38"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20"/>
  </w:num>
  <w:num w:numId="3">
    <w:abstractNumId w:val="14"/>
  </w:num>
  <w:num w:numId="4">
    <w:abstractNumId w:val="3"/>
  </w:num>
  <w:num w:numId="5">
    <w:abstractNumId w:val="27"/>
  </w:num>
  <w:num w:numId="6">
    <w:abstractNumId w:val="16"/>
  </w:num>
  <w:num w:numId="7">
    <w:abstractNumId w:val="35"/>
  </w:num>
  <w:num w:numId="8">
    <w:abstractNumId w:val="24"/>
  </w:num>
  <w:num w:numId="9">
    <w:abstractNumId w:val="38"/>
  </w:num>
  <w:num w:numId="10">
    <w:abstractNumId w:val="40"/>
  </w:num>
  <w:num w:numId="11">
    <w:abstractNumId w:val="37"/>
  </w:num>
  <w:num w:numId="12">
    <w:abstractNumId w:val="19"/>
  </w:num>
  <w:num w:numId="13">
    <w:abstractNumId w:val="7"/>
  </w:num>
  <w:num w:numId="14">
    <w:abstractNumId w:val="17"/>
  </w:num>
  <w:num w:numId="15">
    <w:abstractNumId w:val="23"/>
  </w:num>
  <w:num w:numId="16">
    <w:abstractNumId w:val="14"/>
  </w:num>
  <w:num w:numId="17">
    <w:abstractNumId w:val="6"/>
  </w:num>
  <w:num w:numId="18">
    <w:abstractNumId w:val="36"/>
  </w:num>
  <w:num w:numId="19">
    <w:abstractNumId w:val="31"/>
  </w:num>
  <w:num w:numId="20">
    <w:abstractNumId w:val="33"/>
  </w:num>
  <w:num w:numId="21">
    <w:abstractNumId w:val="34"/>
  </w:num>
  <w:num w:numId="22">
    <w:abstractNumId w:val="18"/>
  </w:num>
  <w:num w:numId="23">
    <w:abstractNumId w:val="11"/>
  </w:num>
  <w:num w:numId="24">
    <w:abstractNumId w:val="29"/>
  </w:num>
  <w:num w:numId="25">
    <w:abstractNumId w:val="13"/>
  </w:num>
  <w:num w:numId="26">
    <w:abstractNumId w:val="0"/>
  </w:num>
  <w:num w:numId="27">
    <w:abstractNumId w:val="12"/>
  </w:num>
  <w:num w:numId="28">
    <w:abstractNumId w:val="39"/>
  </w:num>
  <w:num w:numId="29">
    <w:abstractNumId w:val="4"/>
  </w:num>
  <w:num w:numId="30">
    <w:abstractNumId w:val="2"/>
  </w:num>
  <w:num w:numId="31">
    <w:abstractNumId w:val="5"/>
  </w:num>
  <w:num w:numId="32">
    <w:abstractNumId w:val="21"/>
  </w:num>
  <w:num w:numId="33">
    <w:abstractNumId w:val="9"/>
  </w:num>
  <w:num w:numId="34">
    <w:abstractNumId w:val="26"/>
  </w:num>
  <w:num w:numId="35">
    <w:abstractNumId w:val="1"/>
  </w:num>
  <w:num w:numId="36">
    <w:abstractNumId w:val="22"/>
  </w:num>
  <w:num w:numId="37">
    <w:abstractNumId w:val="8"/>
  </w:num>
  <w:num w:numId="38">
    <w:abstractNumId w:val="10"/>
  </w:num>
  <w:num w:numId="39">
    <w:abstractNumId w:val="25"/>
  </w:num>
  <w:num w:numId="40">
    <w:abstractNumId w:val="30"/>
  </w:num>
  <w:num w:numId="41">
    <w:abstractNumId w:val="32"/>
  </w:num>
  <w:num w:numId="42">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A25"/>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8F4"/>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5FA"/>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AF"/>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65A"/>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56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74C"/>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7BA"/>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30C"/>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50D"/>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0C3"/>
    <w:rsid w:val="005E24D8"/>
    <w:rsid w:val="005E25C4"/>
    <w:rsid w:val="005E2730"/>
    <w:rsid w:val="005E29C2"/>
    <w:rsid w:val="005E2AB8"/>
    <w:rsid w:val="005E2D9E"/>
    <w:rsid w:val="005E2FBA"/>
    <w:rsid w:val="005E3018"/>
    <w:rsid w:val="005E3CE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6D28"/>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7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5C1C"/>
    <w:rsid w:val="00827606"/>
    <w:rsid w:val="008276D8"/>
    <w:rsid w:val="00827C66"/>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24E"/>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266"/>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86E"/>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AFC"/>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0F"/>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70D"/>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296"/>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38"/>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B6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1FE"/>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6DC"/>
    <w:rsid w:val="00BB1AB5"/>
    <w:rsid w:val="00BB21B7"/>
    <w:rsid w:val="00BB221A"/>
    <w:rsid w:val="00BB250D"/>
    <w:rsid w:val="00BB2526"/>
    <w:rsid w:val="00BB2FEF"/>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12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5E7"/>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610"/>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075"/>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6BAF"/>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10C"/>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166"/>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4A7"/>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83"/>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7D4"/>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153"/>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74B"/>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A3E"/>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2E"/>
    <w:rsid w:val="00FE78DA"/>
    <w:rsid w:val="00FE7A8B"/>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08824074">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73644407">
      <w:bodyDiv w:val="1"/>
      <w:marLeft w:val="0"/>
      <w:marRight w:val="0"/>
      <w:marTop w:val="0"/>
      <w:marBottom w:val="0"/>
      <w:divBdr>
        <w:top w:val="none" w:sz="0" w:space="0" w:color="auto"/>
        <w:left w:val="none" w:sz="0" w:space="0" w:color="auto"/>
        <w:bottom w:val="none" w:sz="0" w:space="0" w:color="auto"/>
        <w:right w:val="none" w:sz="0" w:space="0" w:color="auto"/>
      </w:divBdr>
      <w:divsChild>
        <w:div w:id="1815414384">
          <w:marLeft w:val="0"/>
          <w:marRight w:val="0"/>
          <w:marTop w:val="0"/>
          <w:marBottom w:val="0"/>
          <w:divBdr>
            <w:top w:val="none" w:sz="0" w:space="0" w:color="auto"/>
            <w:left w:val="none" w:sz="0" w:space="0" w:color="auto"/>
            <w:bottom w:val="none" w:sz="0" w:space="0" w:color="auto"/>
            <w:right w:val="none" w:sz="0" w:space="0" w:color="auto"/>
          </w:divBdr>
        </w:div>
        <w:div w:id="239291684">
          <w:marLeft w:val="0"/>
          <w:marRight w:val="0"/>
          <w:marTop w:val="0"/>
          <w:marBottom w:val="0"/>
          <w:divBdr>
            <w:top w:val="none" w:sz="0" w:space="0" w:color="auto"/>
            <w:left w:val="none" w:sz="0" w:space="0" w:color="auto"/>
            <w:bottom w:val="none" w:sz="0" w:space="0" w:color="auto"/>
            <w:right w:val="none" w:sz="0" w:space="0" w:color="auto"/>
          </w:divBdr>
        </w:div>
        <w:div w:id="174350647">
          <w:marLeft w:val="0"/>
          <w:marRight w:val="0"/>
          <w:marTop w:val="0"/>
          <w:marBottom w:val="0"/>
          <w:divBdr>
            <w:top w:val="none" w:sz="0" w:space="0" w:color="auto"/>
            <w:left w:val="none" w:sz="0" w:space="0" w:color="auto"/>
            <w:bottom w:val="none" w:sz="0" w:space="0" w:color="auto"/>
            <w:right w:val="none" w:sz="0" w:space="0" w:color="auto"/>
          </w:divBdr>
        </w:div>
        <w:div w:id="303512684">
          <w:marLeft w:val="0"/>
          <w:marRight w:val="0"/>
          <w:marTop w:val="0"/>
          <w:marBottom w:val="0"/>
          <w:divBdr>
            <w:top w:val="none" w:sz="0" w:space="0" w:color="auto"/>
            <w:left w:val="none" w:sz="0" w:space="0" w:color="auto"/>
            <w:bottom w:val="none" w:sz="0" w:space="0" w:color="auto"/>
            <w:right w:val="none" w:sz="0" w:space="0" w:color="auto"/>
          </w:divBdr>
        </w:div>
        <w:div w:id="37169767">
          <w:marLeft w:val="0"/>
          <w:marRight w:val="0"/>
          <w:marTop w:val="0"/>
          <w:marBottom w:val="0"/>
          <w:divBdr>
            <w:top w:val="none" w:sz="0" w:space="0" w:color="auto"/>
            <w:left w:val="none" w:sz="0" w:space="0" w:color="auto"/>
            <w:bottom w:val="none" w:sz="0" w:space="0" w:color="auto"/>
            <w:right w:val="none" w:sz="0" w:space="0" w:color="auto"/>
          </w:divBdr>
        </w:div>
        <w:div w:id="945237279">
          <w:marLeft w:val="0"/>
          <w:marRight w:val="0"/>
          <w:marTop w:val="0"/>
          <w:marBottom w:val="0"/>
          <w:divBdr>
            <w:top w:val="none" w:sz="0" w:space="0" w:color="auto"/>
            <w:left w:val="none" w:sz="0" w:space="0" w:color="auto"/>
            <w:bottom w:val="none" w:sz="0" w:space="0" w:color="auto"/>
            <w:right w:val="none" w:sz="0" w:space="0" w:color="auto"/>
          </w:divBdr>
        </w:div>
      </w:divsChild>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8785667">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227116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339480">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353429">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2633953">
      <w:bodyDiv w:val="1"/>
      <w:marLeft w:val="0"/>
      <w:marRight w:val="0"/>
      <w:marTop w:val="0"/>
      <w:marBottom w:val="0"/>
      <w:divBdr>
        <w:top w:val="none" w:sz="0" w:space="0" w:color="auto"/>
        <w:left w:val="none" w:sz="0" w:space="0" w:color="auto"/>
        <w:bottom w:val="none" w:sz="0" w:space="0" w:color="auto"/>
        <w:right w:val="none" w:sz="0" w:space="0" w:color="auto"/>
      </w:divBdr>
      <w:divsChild>
        <w:div w:id="1825120007">
          <w:marLeft w:val="0"/>
          <w:marRight w:val="0"/>
          <w:marTop w:val="0"/>
          <w:marBottom w:val="0"/>
          <w:divBdr>
            <w:top w:val="none" w:sz="0" w:space="0" w:color="auto"/>
            <w:left w:val="none" w:sz="0" w:space="0" w:color="auto"/>
            <w:bottom w:val="none" w:sz="0" w:space="0" w:color="auto"/>
            <w:right w:val="none" w:sz="0" w:space="0" w:color="auto"/>
          </w:divBdr>
        </w:div>
        <w:div w:id="1511946434">
          <w:marLeft w:val="0"/>
          <w:marRight w:val="0"/>
          <w:marTop w:val="0"/>
          <w:marBottom w:val="0"/>
          <w:divBdr>
            <w:top w:val="none" w:sz="0" w:space="0" w:color="auto"/>
            <w:left w:val="none" w:sz="0" w:space="0" w:color="auto"/>
            <w:bottom w:val="none" w:sz="0" w:space="0" w:color="auto"/>
            <w:right w:val="none" w:sz="0" w:space="0" w:color="auto"/>
          </w:divBdr>
        </w:div>
        <w:div w:id="1710295971">
          <w:marLeft w:val="0"/>
          <w:marRight w:val="0"/>
          <w:marTop w:val="0"/>
          <w:marBottom w:val="0"/>
          <w:divBdr>
            <w:top w:val="none" w:sz="0" w:space="0" w:color="auto"/>
            <w:left w:val="none" w:sz="0" w:space="0" w:color="auto"/>
            <w:bottom w:val="none" w:sz="0" w:space="0" w:color="auto"/>
            <w:right w:val="none" w:sz="0" w:space="0" w:color="auto"/>
          </w:divBdr>
        </w:div>
        <w:div w:id="1962221528">
          <w:marLeft w:val="0"/>
          <w:marRight w:val="0"/>
          <w:marTop w:val="0"/>
          <w:marBottom w:val="0"/>
          <w:divBdr>
            <w:top w:val="none" w:sz="0" w:space="0" w:color="auto"/>
            <w:left w:val="none" w:sz="0" w:space="0" w:color="auto"/>
            <w:bottom w:val="none" w:sz="0" w:space="0" w:color="auto"/>
            <w:right w:val="none" w:sz="0" w:space="0" w:color="auto"/>
          </w:divBdr>
        </w:div>
        <w:div w:id="595601531">
          <w:marLeft w:val="0"/>
          <w:marRight w:val="0"/>
          <w:marTop w:val="0"/>
          <w:marBottom w:val="0"/>
          <w:divBdr>
            <w:top w:val="none" w:sz="0" w:space="0" w:color="auto"/>
            <w:left w:val="none" w:sz="0" w:space="0" w:color="auto"/>
            <w:bottom w:val="none" w:sz="0" w:space="0" w:color="auto"/>
            <w:right w:val="none" w:sz="0" w:space="0" w:color="auto"/>
          </w:divBdr>
        </w:div>
        <w:div w:id="2005014036">
          <w:marLeft w:val="0"/>
          <w:marRight w:val="0"/>
          <w:marTop w:val="0"/>
          <w:marBottom w:val="0"/>
          <w:divBdr>
            <w:top w:val="none" w:sz="0" w:space="0" w:color="auto"/>
            <w:left w:val="none" w:sz="0" w:space="0" w:color="auto"/>
            <w:bottom w:val="none" w:sz="0" w:space="0" w:color="auto"/>
            <w:right w:val="none" w:sz="0" w:space="0" w:color="auto"/>
          </w:divBdr>
        </w:div>
        <w:div w:id="472329477">
          <w:marLeft w:val="0"/>
          <w:marRight w:val="0"/>
          <w:marTop w:val="0"/>
          <w:marBottom w:val="0"/>
          <w:divBdr>
            <w:top w:val="none" w:sz="0" w:space="0" w:color="auto"/>
            <w:left w:val="none" w:sz="0" w:space="0" w:color="auto"/>
            <w:bottom w:val="none" w:sz="0" w:space="0" w:color="auto"/>
            <w:right w:val="none" w:sz="0" w:space="0" w:color="auto"/>
          </w:divBdr>
        </w:div>
        <w:div w:id="911699997">
          <w:marLeft w:val="0"/>
          <w:marRight w:val="0"/>
          <w:marTop w:val="0"/>
          <w:marBottom w:val="0"/>
          <w:divBdr>
            <w:top w:val="none" w:sz="0" w:space="0" w:color="auto"/>
            <w:left w:val="none" w:sz="0" w:space="0" w:color="auto"/>
            <w:bottom w:val="none" w:sz="0" w:space="0" w:color="auto"/>
            <w:right w:val="none" w:sz="0" w:space="0" w:color="auto"/>
          </w:divBdr>
        </w:div>
        <w:div w:id="1087774027">
          <w:marLeft w:val="0"/>
          <w:marRight w:val="0"/>
          <w:marTop w:val="0"/>
          <w:marBottom w:val="0"/>
          <w:divBdr>
            <w:top w:val="none" w:sz="0" w:space="0" w:color="auto"/>
            <w:left w:val="none" w:sz="0" w:space="0" w:color="auto"/>
            <w:bottom w:val="none" w:sz="0" w:space="0" w:color="auto"/>
            <w:right w:val="none" w:sz="0" w:space="0" w:color="auto"/>
          </w:divBdr>
        </w:div>
        <w:div w:id="1425225667">
          <w:marLeft w:val="0"/>
          <w:marRight w:val="0"/>
          <w:marTop w:val="0"/>
          <w:marBottom w:val="0"/>
          <w:divBdr>
            <w:top w:val="none" w:sz="0" w:space="0" w:color="auto"/>
            <w:left w:val="none" w:sz="0" w:space="0" w:color="auto"/>
            <w:bottom w:val="none" w:sz="0" w:space="0" w:color="auto"/>
            <w:right w:val="none" w:sz="0" w:space="0" w:color="auto"/>
          </w:divBdr>
        </w:div>
        <w:div w:id="1336347462">
          <w:marLeft w:val="0"/>
          <w:marRight w:val="0"/>
          <w:marTop w:val="0"/>
          <w:marBottom w:val="0"/>
          <w:divBdr>
            <w:top w:val="none" w:sz="0" w:space="0" w:color="auto"/>
            <w:left w:val="none" w:sz="0" w:space="0" w:color="auto"/>
            <w:bottom w:val="none" w:sz="0" w:space="0" w:color="auto"/>
            <w:right w:val="none" w:sz="0" w:space="0" w:color="auto"/>
          </w:divBdr>
        </w:div>
        <w:div w:id="370962090">
          <w:marLeft w:val="0"/>
          <w:marRight w:val="0"/>
          <w:marTop w:val="0"/>
          <w:marBottom w:val="0"/>
          <w:divBdr>
            <w:top w:val="none" w:sz="0" w:space="0" w:color="auto"/>
            <w:left w:val="none" w:sz="0" w:space="0" w:color="auto"/>
            <w:bottom w:val="none" w:sz="0" w:space="0" w:color="auto"/>
            <w:right w:val="none" w:sz="0" w:space="0" w:color="auto"/>
          </w:divBdr>
        </w:div>
        <w:div w:id="160513965">
          <w:marLeft w:val="0"/>
          <w:marRight w:val="0"/>
          <w:marTop w:val="0"/>
          <w:marBottom w:val="0"/>
          <w:divBdr>
            <w:top w:val="none" w:sz="0" w:space="0" w:color="auto"/>
            <w:left w:val="none" w:sz="0" w:space="0" w:color="auto"/>
            <w:bottom w:val="none" w:sz="0" w:space="0" w:color="auto"/>
            <w:right w:val="none" w:sz="0" w:space="0" w:color="auto"/>
          </w:divBdr>
        </w:div>
        <w:div w:id="1595238477">
          <w:marLeft w:val="0"/>
          <w:marRight w:val="0"/>
          <w:marTop w:val="0"/>
          <w:marBottom w:val="0"/>
          <w:divBdr>
            <w:top w:val="none" w:sz="0" w:space="0" w:color="auto"/>
            <w:left w:val="none" w:sz="0" w:space="0" w:color="auto"/>
            <w:bottom w:val="none" w:sz="0" w:space="0" w:color="auto"/>
            <w:right w:val="none" w:sz="0" w:space="0" w:color="auto"/>
          </w:divBdr>
        </w:div>
        <w:div w:id="148836540">
          <w:marLeft w:val="0"/>
          <w:marRight w:val="0"/>
          <w:marTop w:val="0"/>
          <w:marBottom w:val="0"/>
          <w:divBdr>
            <w:top w:val="none" w:sz="0" w:space="0" w:color="auto"/>
            <w:left w:val="none" w:sz="0" w:space="0" w:color="auto"/>
            <w:bottom w:val="none" w:sz="0" w:space="0" w:color="auto"/>
            <w:right w:val="none" w:sz="0" w:space="0" w:color="auto"/>
          </w:divBdr>
        </w:div>
        <w:div w:id="267737255">
          <w:marLeft w:val="0"/>
          <w:marRight w:val="0"/>
          <w:marTop w:val="0"/>
          <w:marBottom w:val="0"/>
          <w:divBdr>
            <w:top w:val="none" w:sz="0" w:space="0" w:color="auto"/>
            <w:left w:val="none" w:sz="0" w:space="0" w:color="auto"/>
            <w:bottom w:val="none" w:sz="0" w:space="0" w:color="auto"/>
            <w:right w:val="none" w:sz="0" w:space="0" w:color="auto"/>
          </w:divBdr>
        </w:div>
        <w:div w:id="714159588">
          <w:marLeft w:val="0"/>
          <w:marRight w:val="0"/>
          <w:marTop w:val="0"/>
          <w:marBottom w:val="0"/>
          <w:divBdr>
            <w:top w:val="none" w:sz="0" w:space="0" w:color="auto"/>
            <w:left w:val="none" w:sz="0" w:space="0" w:color="auto"/>
            <w:bottom w:val="none" w:sz="0" w:space="0" w:color="auto"/>
            <w:right w:val="none" w:sz="0" w:space="0" w:color="auto"/>
          </w:divBdr>
        </w:div>
        <w:div w:id="59406398">
          <w:marLeft w:val="0"/>
          <w:marRight w:val="0"/>
          <w:marTop w:val="0"/>
          <w:marBottom w:val="0"/>
          <w:divBdr>
            <w:top w:val="none" w:sz="0" w:space="0" w:color="auto"/>
            <w:left w:val="none" w:sz="0" w:space="0" w:color="auto"/>
            <w:bottom w:val="none" w:sz="0" w:space="0" w:color="auto"/>
            <w:right w:val="none" w:sz="0" w:space="0" w:color="auto"/>
          </w:divBdr>
        </w:div>
        <w:div w:id="526524007">
          <w:marLeft w:val="0"/>
          <w:marRight w:val="0"/>
          <w:marTop w:val="0"/>
          <w:marBottom w:val="0"/>
          <w:divBdr>
            <w:top w:val="none" w:sz="0" w:space="0" w:color="auto"/>
            <w:left w:val="none" w:sz="0" w:space="0" w:color="auto"/>
            <w:bottom w:val="none" w:sz="0" w:space="0" w:color="auto"/>
            <w:right w:val="none" w:sz="0" w:space="0" w:color="auto"/>
          </w:divBdr>
        </w:div>
      </w:divsChild>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27892683">
      <w:bodyDiv w:val="1"/>
      <w:marLeft w:val="0"/>
      <w:marRight w:val="0"/>
      <w:marTop w:val="0"/>
      <w:marBottom w:val="0"/>
      <w:divBdr>
        <w:top w:val="none" w:sz="0" w:space="0" w:color="auto"/>
        <w:left w:val="none" w:sz="0" w:space="0" w:color="auto"/>
        <w:bottom w:val="none" w:sz="0" w:space="0" w:color="auto"/>
        <w:right w:val="none" w:sz="0" w:space="0" w:color="auto"/>
      </w:divBdr>
      <w:divsChild>
        <w:div w:id="326439492">
          <w:marLeft w:val="0"/>
          <w:marRight w:val="0"/>
          <w:marTop w:val="0"/>
          <w:marBottom w:val="0"/>
          <w:divBdr>
            <w:top w:val="none" w:sz="0" w:space="0" w:color="auto"/>
            <w:left w:val="none" w:sz="0" w:space="0" w:color="auto"/>
            <w:bottom w:val="none" w:sz="0" w:space="0" w:color="auto"/>
            <w:right w:val="none" w:sz="0" w:space="0" w:color="auto"/>
          </w:divBdr>
        </w:div>
        <w:div w:id="952396860">
          <w:marLeft w:val="0"/>
          <w:marRight w:val="0"/>
          <w:marTop w:val="0"/>
          <w:marBottom w:val="0"/>
          <w:divBdr>
            <w:top w:val="none" w:sz="0" w:space="0" w:color="auto"/>
            <w:left w:val="none" w:sz="0" w:space="0" w:color="auto"/>
            <w:bottom w:val="none" w:sz="0" w:space="0" w:color="auto"/>
            <w:right w:val="none" w:sz="0" w:space="0" w:color="auto"/>
          </w:divBdr>
        </w:div>
        <w:div w:id="1458991563">
          <w:marLeft w:val="0"/>
          <w:marRight w:val="0"/>
          <w:marTop w:val="0"/>
          <w:marBottom w:val="0"/>
          <w:divBdr>
            <w:top w:val="none" w:sz="0" w:space="0" w:color="auto"/>
            <w:left w:val="none" w:sz="0" w:space="0" w:color="auto"/>
            <w:bottom w:val="none" w:sz="0" w:space="0" w:color="auto"/>
            <w:right w:val="none" w:sz="0" w:space="0" w:color="auto"/>
          </w:divBdr>
        </w:div>
        <w:div w:id="286012752">
          <w:marLeft w:val="0"/>
          <w:marRight w:val="0"/>
          <w:marTop w:val="0"/>
          <w:marBottom w:val="0"/>
          <w:divBdr>
            <w:top w:val="none" w:sz="0" w:space="0" w:color="auto"/>
            <w:left w:val="none" w:sz="0" w:space="0" w:color="auto"/>
            <w:bottom w:val="none" w:sz="0" w:space="0" w:color="auto"/>
            <w:right w:val="none" w:sz="0" w:space="0" w:color="auto"/>
          </w:divBdr>
        </w:div>
        <w:div w:id="1564680922">
          <w:marLeft w:val="0"/>
          <w:marRight w:val="0"/>
          <w:marTop w:val="0"/>
          <w:marBottom w:val="0"/>
          <w:divBdr>
            <w:top w:val="none" w:sz="0" w:space="0" w:color="auto"/>
            <w:left w:val="none" w:sz="0" w:space="0" w:color="auto"/>
            <w:bottom w:val="none" w:sz="0" w:space="0" w:color="auto"/>
            <w:right w:val="none" w:sz="0" w:space="0" w:color="auto"/>
          </w:divBdr>
        </w:div>
        <w:div w:id="457721396">
          <w:marLeft w:val="0"/>
          <w:marRight w:val="0"/>
          <w:marTop w:val="0"/>
          <w:marBottom w:val="0"/>
          <w:divBdr>
            <w:top w:val="none" w:sz="0" w:space="0" w:color="auto"/>
            <w:left w:val="none" w:sz="0" w:space="0" w:color="auto"/>
            <w:bottom w:val="none" w:sz="0" w:space="0" w:color="auto"/>
            <w:right w:val="none" w:sz="0" w:space="0" w:color="auto"/>
          </w:divBdr>
        </w:div>
        <w:div w:id="1355620520">
          <w:marLeft w:val="0"/>
          <w:marRight w:val="0"/>
          <w:marTop w:val="0"/>
          <w:marBottom w:val="0"/>
          <w:divBdr>
            <w:top w:val="none" w:sz="0" w:space="0" w:color="auto"/>
            <w:left w:val="none" w:sz="0" w:space="0" w:color="auto"/>
            <w:bottom w:val="none" w:sz="0" w:space="0" w:color="auto"/>
            <w:right w:val="none" w:sz="0" w:space="0" w:color="auto"/>
          </w:divBdr>
        </w:div>
        <w:div w:id="1545142928">
          <w:marLeft w:val="0"/>
          <w:marRight w:val="0"/>
          <w:marTop w:val="0"/>
          <w:marBottom w:val="0"/>
          <w:divBdr>
            <w:top w:val="none" w:sz="0" w:space="0" w:color="auto"/>
            <w:left w:val="none" w:sz="0" w:space="0" w:color="auto"/>
            <w:bottom w:val="none" w:sz="0" w:space="0" w:color="auto"/>
            <w:right w:val="none" w:sz="0" w:space="0" w:color="auto"/>
          </w:divBdr>
        </w:div>
        <w:div w:id="1203130812">
          <w:marLeft w:val="0"/>
          <w:marRight w:val="0"/>
          <w:marTop w:val="0"/>
          <w:marBottom w:val="0"/>
          <w:divBdr>
            <w:top w:val="none" w:sz="0" w:space="0" w:color="auto"/>
            <w:left w:val="none" w:sz="0" w:space="0" w:color="auto"/>
            <w:bottom w:val="none" w:sz="0" w:space="0" w:color="auto"/>
            <w:right w:val="none" w:sz="0" w:space="0" w:color="auto"/>
          </w:divBdr>
        </w:div>
        <w:div w:id="876545391">
          <w:marLeft w:val="0"/>
          <w:marRight w:val="0"/>
          <w:marTop w:val="0"/>
          <w:marBottom w:val="0"/>
          <w:divBdr>
            <w:top w:val="none" w:sz="0" w:space="0" w:color="auto"/>
            <w:left w:val="none" w:sz="0" w:space="0" w:color="auto"/>
            <w:bottom w:val="none" w:sz="0" w:space="0" w:color="auto"/>
            <w:right w:val="none" w:sz="0" w:space="0" w:color="auto"/>
          </w:divBdr>
        </w:div>
        <w:div w:id="2080714800">
          <w:marLeft w:val="0"/>
          <w:marRight w:val="0"/>
          <w:marTop w:val="0"/>
          <w:marBottom w:val="0"/>
          <w:divBdr>
            <w:top w:val="none" w:sz="0" w:space="0" w:color="auto"/>
            <w:left w:val="none" w:sz="0" w:space="0" w:color="auto"/>
            <w:bottom w:val="none" w:sz="0" w:space="0" w:color="auto"/>
            <w:right w:val="none" w:sz="0" w:space="0" w:color="auto"/>
          </w:divBdr>
        </w:div>
        <w:div w:id="703407699">
          <w:marLeft w:val="0"/>
          <w:marRight w:val="0"/>
          <w:marTop w:val="0"/>
          <w:marBottom w:val="0"/>
          <w:divBdr>
            <w:top w:val="none" w:sz="0" w:space="0" w:color="auto"/>
            <w:left w:val="none" w:sz="0" w:space="0" w:color="auto"/>
            <w:bottom w:val="none" w:sz="0" w:space="0" w:color="auto"/>
            <w:right w:val="none" w:sz="0" w:space="0" w:color="auto"/>
          </w:divBdr>
        </w:div>
        <w:div w:id="1178036220">
          <w:marLeft w:val="0"/>
          <w:marRight w:val="0"/>
          <w:marTop w:val="0"/>
          <w:marBottom w:val="0"/>
          <w:divBdr>
            <w:top w:val="none" w:sz="0" w:space="0" w:color="auto"/>
            <w:left w:val="none" w:sz="0" w:space="0" w:color="auto"/>
            <w:bottom w:val="none" w:sz="0" w:space="0" w:color="auto"/>
            <w:right w:val="none" w:sz="0" w:space="0" w:color="auto"/>
          </w:divBdr>
        </w:div>
        <w:div w:id="1520121445">
          <w:marLeft w:val="0"/>
          <w:marRight w:val="0"/>
          <w:marTop w:val="0"/>
          <w:marBottom w:val="0"/>
          <w:divBdr>
            <w:top w:val="none" w:sz="0" w:space="0" w:color="auto"/>
            <w:left w:val="none" w:sz="0" w:space="0" w:color="auto"/>
            <w:bottom w:val="none" w:sz="0" w:space="0" w:color="auto"/>
            <w:right w:val="none" w:sz="0" w:space="0" w:color="auto"/>
          </w:divBdr>
        </w:div>
        <w:div w:id="1225800285">
          <w:marLeft w:val="0"/>
          <w:marRight w:val="0"/>
          <w:marTop w:val="0"/>
          <w:marBottom w:val="0"/>
          <w:divBdr>
            <w:top w:val="none" w:sz="0" w:space="0" w:color="auto"/>
            <w:left w:val="none" w:sz="0" w:space="0" w:color="auto"/>
            <w:bottom w:val="none" w:sz="0" w:space="0" w:color="auto"/>
            <w:right w:val="none" w:sz="0" w:space="0" w:color="auto"/>
          </w:divBdr>
        </w:div>
        <w:div w:id="297423417">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4516551">
      <w:bodyDiv w:val="1"/>
      <w:marLeft w:val="0"/>
      <w:marRight w:val="0"/>
      <w:marTop w:val="0"/>
      <w:marBottom w:val="0"/>
      <w:divBdr>
        <w:top w:val="none" w:sz="0" w:space="0" w:color="auto"/>
        <w:left w:val="none" w:sz="0" w:space="0" w:color="auto"/>
        <w:bottom w:val="none" w:sz="0" w:space="0" w:color="auto"/>
        <w:right w:val="none" w:sz="0" w:space="0" w:color="auto"/>
      </w:divBdr>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8FE9A-BF87-48AD-B96F-2D9226CA4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534</Words>
  <Characters>2939</Characters>
  <Application>Microsoft Office Word</Application>
  <DocSecurity>0</DocSecurity>
  <Lines>24</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13</cp:revision>
  <cp:lastPrinted>2022-11-09T21:27:00Z</cp:lastPrinted>
  <dcterms:created xsi:type="dcterms:W3CDTF">2022-11-09T18:45:00Z</dcterms:created>
  <dcterms:modified xsi:type="dcterms:W3CDTF">2022-11-10T00:25:00Z</dcterms:modified>
</cp:coreProperties>
</file>