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7E6D572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636984">
        <w:rPr>
          <w:rFonts w:ascii="Arial" w:hAnsi="Arial" w:cs="Arial"/>
          <w:b/>
          <w:sz w:val="24"/>
          <w:szCs w:val="24"/>
        </w:rPr>
        <w:t>0</w:t>
      </w:r>
      <w:r w:rsidR="00814AD2">
        <w:rPr>
          <w:rFonts w:ascii="Arial" w:hAnsi="Arial" w:cs="Arial"/>
          <w:b/>
          <w:sz w:val="24"/>
          <w:szCs w:val="24"/>
        </w:rPr>
        <w:t>0</w:t>
      </w:r>
      <w:r w:rsidR="00837DB4">
        <w:rPr>
          <w:rFonts w:ascii="Arial" w:hAnsi="Arial" w:cs="Arial"/>
          <w:b/>
          <w:sz w:val="24"/>
          <w:szCs w:val="24"/>
        </w:rPr>
        <w:t>2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814AD2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814AD2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C047E74" w14:textId="77777777" w:rsidR="00814AD2" w:rsidRPr="00814AD2" w:rsidRDefault="00814AD2" w:rsidP="0093264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C00B923" w14:textId="2E8CD25A" w:rsidR="00932643" w:rsidRPr="00497FC4" w:rsidRDefault="003E6DEB" w:rsidP="00932643">
      <w:pPr>
        <w:jc w:val="center"/>
        <w:rPr>
          <w:rFonts w:ascii="Arial" w:hAnsi="Arial" w:cs="Arial"/>
          <w:b/>
          <w:bCs/>
          <w:spacing w:val="-4"/>
          <w:sz w:val="35"/>
          <w:szCs w:val="35"/>
        </w:rPr>
      </w:pPr>
      <w:r>
        <w:rPr>
          <w:rFonts w:ascii="Arial" w:hAnsi="Arial" w:cs="Arial"/>
          <w:b/>
          <w:bCs/>
          <w:spacing w:val="-4"/>
          <w:sz w:val="35"/>
          <w:szCs w:val="35"/>
        </w:rPr>
        <w:t>Incrementan salario a personal de la UABC</w:t>
      </w:r>
      <w:r w:rsidR="00932643" w:rsidRPr="00497FC4">
        <w:rPr>
          <w:rFonts w:ascii="Arial" w:hAnsi="Arial" w:cs="Arial"/>
          <w:b/>
          <w:bCs/>
          <w:spacing w:val="-4"/>
          <w:sz w:val="35"/>
          <w:szCs w:val="35"/>
        </w:rPr>
        <w:t xml:space="preserve"> </w:t>
      </w:r>
    </w:p>
    <w:p w14:paraId="22CB5589" w14:textId="77777777" w:rsidR="00932643" w:rsidRPr="00201C91" w:rsidRDefault="00932643" w:rsidP="00932643">
      <w:pPr>
        <w:jc w:val="center"/>
        <w:rPr>
          <w:rFonts w:ascii="Arial" w:hAnsi="Arial" w:cs="Arial"/>
          <w:sz w:val="24"/>
          <w:szCs w:val="24"/>
        </w:rPr>
      </w:pPr>
    </w:p>
    <w:p w14:paraId="42F1E4C9" w14:textId="4AF3DAD7" w:rsidR="00932643" w:rsidRPr="00BC6659" w:rsidRDefault="00BC6659" w:rsidP="00BC6659">
      <w:pPr>
        <w:pStyle w:val="Prrafodelista"/>
        <w:numPr>
          <w:ilvl w:val="0"/>
          <w:numId w:val="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BC6659">
        <w:rPr>
          <w:rFonts w:ascii="Arial" w:hAnsi="Arial" w:cs="Arial"/>
          <w:iCs/>
          <w:sz w:val="24"/>
          <w:szCs w:val="24"/>
        </w:rPr>
        <w:t>Se beneficiarán más de 6000 maestros y 1800 trabajadores del área administrativa y de servicios de los tres campus universitarios.</w:t>
      </w:r>
    </w:p>
    <w:p w14:paraId="54E2D819" w14:textId="77777777" w:rsidR="00932643" w:rsidRPr="00201C91" w:rsidRDefault="00932643" w:rsidP="00BC6659">
      <w:pPr>
        <w:ind w:left="284"/>
        <w:jc w:val="both"/>
        <w:rPr>
          <w:rFonts w:ascii="Arial" w:hAnsi="Arial" w:cs="Arial"/>
          <w:sz w:val="24"/>
          <w:szCs w:val="24"/>
        </w:rPr>
      </w:pPr>
    </w:p>
    <w:p w14:paraId="2352EB11" w14:textId="77777777" w:rsidR="00507579" w:rsidRDefault="00932643" w:rsidP="00BC665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C6659">
        <w:rPr>
          <w:rFonts w:ascii="Arial" w:hAnsi="Arial" w:cs="Arial"/>
          <w:b/>
          <w:bCs/>
          <w:sz w:val="24"/>
          <w:szCs w:val="24"/>
        </w:rPr>
        <w:t>Mexicali, B</w:t>
      </w:r>
      <w:r w:rsidR="00814AD2" w:rsidRPr="00BC6659">
        <w:rPr>
          <w:rFonts w:ascii="Arial" w:hAnsi="Arial" w:cs="Arial"/>
          <w:b/>
          <w:bCs/>
          <w:sz w:val="24"/>
          <w:szCs w:val="24"/>
        </w:rPr>
        <w:t xml:space="preserve">aja California, </w:t>
      </w:r>
      <w:r w:rsidR="00837DB4" w:rsidRPr="00BC6659">
        <w:rPr>
          <w:rFonts w:ascii="Arial" w:hAnsi="Arial" w:cs="Arial"/>
          <w:b/>
          <w:bCs/>
          <w:sz w:val="24"/>
          <w:szCs w:val="24"/>
        </w:rPr>
        <w:t>martes 3</w:t>
      </w:r>
      <w:r w:rsidR="00814AD2" w:rsidRPr="00BC6659">
        <w:rPr>
          <w:rFonts w:ascii="Arial" w:hAnsi="Arial" w:cs="Arial"/>
          <w:b/>
          <w:bCs/>
          <w:sz w:val="24"/>
          <w:szCs w:val="24"/>
        </w:rPr>
        <w:t xml:space="preserve"> de enero de 2023</w:t>
      </w:r>
      <w:r w:rsidRPr="00BC6659">
        <w:rPr>
          <w:rFonts w:ascii="Arial" w:hAnsi="Arial" w:cs="Arial"/>
          <w:b/>
          <w:bCs/>
          <w:sz w:val="24"/>
          <w:szCs w:val="24"/>
        </w:rPr>
        <w:t>.-</w:t>
      </w:r>
      <w:r w:rsidRPr="00BC6659">
        <w:rPr>
          <w:rStyle w:val="apple-converted-space"/>
          <w:rFonts w:ascii="Arial" w:hAnsi="Arial" w:cs="Arial"/>
          <w:b/>
          <w:bCs/>
          <w:sz w:val="24"/>
          <w:szCs w:val="24"/>
        </w:rPr>
        <w:t> </w:t>
      </w:r>
      <w:r w:rsidR="00BC6659" w:rsidRPr="00BC6659">
        <w:rPr>
          <w:rFonts w:ascii="Arial" w:hAnsi="Arial" w:cs="Arial"/>
          <w:spacing w:val="-4"/>
          <w:sz w:val="24"/>
          <w:szCs w:val="24"/>
          <w:lang w:val="es-ES_tradnl"/>
        </w:rPr>
        <w:t>L</w:t>
      </w:r>
      <w:r w:rsidR="00BC6659" w:rsidRPr="00BC6659">
        <w:rPr>
          <w:rFonts w:ascii="Arial" w:hAnsi="Arial" w:cs="Arial"/>
          <w:sz w:val="24"/>
          <w:szCs w:val="24"/>
        </w:rPr>
        <w:t xml:space="preserve">a Universidad Autónoma de Baja California (UABC) acordó un incremento salarial del 4.1 % con el Sindicato de Profesores Superación Universitaria (SPSU) y del 4.2% con el Sindicato Estatal de Trabajadores Universitarios (SETU), el cual se reflejará en la primera catorcena de 2023. </w:t>
      </w:r>
    </w:p>
    <w:p w14:paraId="699A40C1" w14:textId="5DB3166F" w:rsidR="00DA40B3" w:rsidRPr="001D37F1" w:rsidRDefault="00DA40B3" w:rsidP="00BC665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E7E0CA1" w14:textId="2AF7FCE0" w:rsidR="00507579" w:rsidRDefault="00507579" w:rsidP="0050757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C6659">
        <w:rPr>
          <w:rFonts w:ascii="Arial" w:hAnsi="Arial" w:cs="Arial"/>
          <w:sz w:val="24"/>
          <w:szCs w:val="24"/>
        </w:rPr>
        <w:t>De esta forma</w:t>
      </w:r>
      <w:r>
        <w:rPr>
          <w:rFonts w:ascii="Arial" w:hAnsi="Arial" w:cs="Arial"/>
          <w:sz w:val="24"/>
          <w:szCs w:val="24"/>
        </w:rPr>
        <w:t>,</w:t>
      </w:r>
      <w:r w:rsidRPr="00BC6659">
        <w:rPr>
          <w:rFonts w:ascii="Arial" w:hAnsi="Arial" w:cs="Arial"/>
          <w:sz w:val="24"/>
          <w:szCs w:val="24"/>
        </w:rPr>
        <w:t xml:space="preserve"> la UABC refleja un genuino esfuerzo por ofrecer, en la medida de sus capacidades financieras, un aumento salarial a la planta docente y al personal administrativo y de servicios, el cual está por encima de lo que se aprueba a nivel nacional en las instituciones de educación superior.</w:t>
      </w:r>
      <w:r>
        <w:rPr>
          <w:rFonts w:ascii="Arial" w:hAnsi="Arial" w:cs="Arial"/>
          <w:sz w:val="24"/>
          <w:szCs w:val="24"/>
        </w:rPr>
        <w:t xml:space="preserve"> S</w:t>
      </w:r>
      <w:r w:rsidRPr="00BC6659">
        <w:rPr>
          <w:rFonts w:ascii="Arial" w:hAnsi="Arial" w:cs="Arial"/>
          <w:sz w:val="24"/>
          <w:szCs w:val="24"/>
        </w:rPr>
        <w:t>e beneficiarán más de 6000 docentes y 1800 trabajadores del área administrativa y de servicios de los tres campus universitarios.</w:t>
      </w:r>
    </w:p>
    <w:p w14:paraId="06ACE7C8" w14:textId="3244A54B" w:rsidR="00C67921" w:rsidRPr="001D37F1" w:rsidRDefault="00C67921" w:rsidP="005075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254A123" w14:textId="33C3CEA3" w:rsidR="00C67921" w:rsidRDefault="00507579" w:rsidP="0050757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BC6659">
        <w:rPr>
          <w:rFonts w:ascii="Arial" w:hAnsi="Arial" w:cs="Arial"/>
          <w:sz w:val="24"/>
          <w:szCs w:val="24"/>
        </w:rPr>
        <w:t xml:space="preserve">En la mesa de negociación </w:t>
      </w:r>
      <w:r w:rsidR="00E210C8">
        <w:rPr>
          <w:rFonts w:ascii="Arial" w:hAnsi="Arial" w:cs="Arial"/>
          <w:sz w:val="24"/>
          <w:szCs w:val="24"/>
        </w:rPr>
        <w:t xml:space="preserve">presidieron por parte </w:t>
      </w:r>
      <w:r w:rsidR="00C67921">
        <w:rPr>
          <w:rFonts w:ascii="Arial" w:hAnsi="Arial" w:cs="Arial"/>
          <w:sz w:val="24"/>
          <w:szCs w:val="24"/>
        </w:rPr>
        <w:t>de la UABC el rector, doctor Daniel Octavio Valdez Delgadillo y el secretario general, doctor Luis Enrique Palafox Maestre; por el SPSU</w:t>
      </w:r>
      <w:r w:rsidRPr="00BC6659">
        <w:rPr>
          <w:rFonts w:ascii="Arial" w:hAnsi="Arial" w:cs="Arial"/>
          <w:sz w:val="24"/>
          <w:szCs w:val="24"/>
        </w:rPr>
        <w:t xml:space="preserve"> </w:t>
      </w:r>
      <w:r w:rsidR="00C67921">
        <w:rPr>
          <w:rFonts w:ascii="Arial" w:hAnsi="Arial" w:cs="Arial"/>
          <w:sz w:val="24"/>
          <w:szCs w:val="24"/>
        </w:rPr>
        <w:t xml:space="preserve">asistieron el </w:t>
      </w:r>
      <w:r w:rsidR="00E210C8">
        <w:rPr>
          <w:rFonts w:ascii="Arial" w:hAnsi="Arial" w:cs="Arial"/>
          <w:sz w:val="24"/>
          <w:szCs w:val="24"/>
        </w:rPr>
        <w:t>profesor</w:t>
      </w:r>
      <w:r w:rsidR="00C67921">
        <w:rPr>
          <w:rFonts w:ascii="Arial" w:hAnsi="Arial" w:cs="Arial"/>
          <w:sz w:val="24"/>
          <w:szCs w:val="24"/>
        </w:rPr>
        <w:t xml:space="preserve"> </w:t>
      </w:r>
      <w:r w:rsidRPr="00BC6659">
        <w:rPr>
          <w:rFonts w:ascii="Arial" w:hAnsi="Arial" w:cs="Arial"/>
          <w:sz w:val="24"/>
          <w:szCs w:val="24"/>
        </w:rPr>
        <w:t>Francisco Javier Márquez Cortez</w:t>
      </w:r>
      <w:r w:rsidR="00E210C8">
        <w:rPr>
          <w:rFonts w:ascii="Arial" w:hAnsi="Arial" w:cs="Arial"/>
          <w:sz w:val="24"/>
          <w:szCs w:val="24"/>
        </w:rPr>
        <w:t xml:space="preserve">, secretario general y el licenciado Leopoldo de la Rosa Martínez, secretario del Trabajo y Conflictos; por el SETU estuvieron </w:t>
      </w:r>
      <w:r w:rsidR="001D37F1">
        <w:rPr>
          <w:rFonts w:ascii="Arial" w:hAnsi="Arial" w:cs="Arial"/>
          <w:sz w:val="24"/>
          <w:szCs w:val="24"/>
        </w:rPr>
        <w:t xml:space="preserve">presentes </w:t>
      </w:r>
      <w:r w:rsidRPr="00BC6659">
        <w:rPr>
          <w:rFonts w:ascii="Arial" w:hAnsi="Arial" w:cs="Arial"/>
          <w:sz w:val="24"/>
          <w:szCs w:val="24"/>
        </w:rPr>
        <w:t xml:space="preserve">el licenciado Nazario Rangel Cataño, secretario general </w:t>
      </w:r>
      <w:r w:rsidR="00E210C8">
        <w:rPr>
          <w:rFonts w:ascii="Arial" w:hAnsi="Arial" w:cs="Arial"/>
          <w:sz w:val="24"/>
          <w:szCs w:val="24"/>
        </w:rPr>
        <w:t>y el licenciado Juan Palacios Cortez, secretario de Trabajo y Conflictos.</w:t>
      </w:r>
      <w:r w:rsidRPr="00BC6659">
        <w:rPr>
          <w:rFonts w:ascii="Arial" w:hAnsi="Arial" w:cs="Arial"/>
          <w:sz w:val="24"/>
          <w:szCs w:val="24"/>
        </w:rPr>
        <w:t xml:space="preserve"> </w:t>
      </w:r>
    </w:p>
    <w:p w14:paraId="19DFD073" w14:textId="77777777" w:rsidR="00C67921" w:rsidRPr="001D37F1" w:rsidRDefault="00C67921" w:rsidP="0050757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9B809D4" w14:textId="72789F85" w:rsidR="00E210C8" w:rsidRDefault="00E210C8" w:rsidP="00E210C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Emigdio Julián Becerra Valenzuela, coordinador general de Recursos Humanos de la UABC, especificó que para el incremento salarial con el SETU se consideró el aumento al salario mínimo </w:t>
      </w:r>
      <w:r w:rsidR="003E6DEB">
        <w:rPr>
          <w:rFonts w:ascii="Arial" w:hAnsi="Arial" w:cs="Arial"/>
          <w:sz w:val="24"/>
          <w:szCs w:val="24"/>
        </w:rPr>
        <w:t>acordado por la Comisión Nacional de los Salarios Mínimos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45DBACB" w14:textId="77777777" w:rsidR="00E210C8" w:rsidRPr="001D37F1" w:rsidRDefault="00E210C8" w:rsidP="00E210C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59F0A5C" w14:textId="285155E3" w:rsidR="001D37F1" w:rsidRDefault="00E210C8" w:rsidP="00E210C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“Para estar acorde </w:t>
      </w:r>
      <w:r w:rsidR="001D37F1">
        <w:rPr>
          <w:rFonts w:ascii="Arial" w:hAnsi="Arial" w:cs="Arial"/>
          <w:sz w:val="24"/>
          <w:szCs w:val="24"/>
        </w:rPr>
        <w:t>con el</w:t>
      </w:r>
      <w:r>
        <w:rPr>
          <w:rFonts w:ascii="Arial" w:hAnsi="Arial" w:cs="Arial"/>
          <w:sz w:val="24"/>
          <w:szCs w:val="24"/>
        </w:rPr>
        <w:t xml:space="preserve"> incremento al salario </w:t>
      </w:r>
      <w:r w:rsidR="001D37F1">
        <w:rPr>
          <w:rFonts w:ascii="Arial" w:hAnsi="Arial" w:cs="Arial"/>
          <w:sz w:val="24"/>
          <w:szCs w:val="24"/>
        </w:rPr>
        <w:t>mínimo vigente para la zona libre de la frontera norte 2023, el salario base que debe percibir mensualmente el personal administrativo y de servicios de acuerdo a su nombramiento, incluyen el incremento por revisión salarial a cada una de las categorías y/o niveles del tabular”, expresó el coordinador general.</w:t>
      </w:r>
    </w:p>
    <w:p w14:paraId="5358B5B6" w14:textId="09191E3A" w:rsidR="001D37F1" w:rsidRPr="00497FC4" w:rsidRDefault="001D37F1" w:rsidP="00E210C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3A93F9C" w14:textId="78550CBA" w:rsidR="001D37F1" w:rsidRDefault="001D37F1" w:rsidP="00E210C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Dichos aumentos son: Nivel I: salario mínimo 26.24 %, salario máximo 20.96 %; Nivel II: salario mínimo 16.11 %, salario máximo 12 %; Nivel III: salario mínimo </w:t>
      </w:r>
      <w:r w:rsidR="00497FC4">
        <w:rPr>
          <w:rFonts w:ascii="Arial" w:hAnsi="Arial" w:cs="Arial"/>
          <w:sz w:val="24"/>
          <w:szCs w:val="24"/>
        </w:rPr>
        <w:t>9.5 %, salario máximo 8.5 %; Nivel IV: salario mínimo 7 %, salario máximo 4.5 %. Nivel V, VI, VII y VIII 4.20 %.</w:t>
      </w:r>
    </w:p>
    <w:p w14:paraId="71D644D6" w14:textId="441BBCF4" w:rsidR="00497FC4" w:rsidRPr="00497FC4" w:rsidRDefault="00497FC4" w:rsidP="00E210C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B737AF5" w14:textId="669B026E" w:rsidR="00E210C8" w:rsidRDefault="00497FC4" w:rsidP="00497FC4">
      <w:pPr>
        <w:shd w:val="clear" w:color="auto" w:fill="FFFFFF"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>De igual manera, el m</w:t>
      </w:r>
      <w:r w:rsidR="009215A8">
        <w:rPr>
          <w:rFonts w:ascii="Arial" w:hAnsi="Arial" w:cs="Arial"/>
          <w:sz w:val="24"/>
          <w:szCs w:val="24"/>
        </w:rPr>
        <w:t>aestro Becerra Valenzuela señal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 l</w:t>
      </w:r>
      <w:r w:rsidR="00507579" w:rsidRPr="00BC6659">
        <w:rPr>
          <w:rFonts w:ascii="Arial" w:hAnsi="Arial" w:cs="Arial"/>
          <w:sz w:val="24"/>
          <w:szCs w:val="24"/>
        </w:rPr>
        <w:t>as negociaciones con ambos sindica</w:t>
      </w:r>
      <w:r>
        <w:rPr>
          <w:rFonts w:ascii="Arial" w:hAnsi="Arial" w:cs="Arial"/>
          <w:sz w:val="24"/>
          <w:szCs w:val="24"/>
        </w:rPr>
        <w:t xml:space="preserve">tos </w:t>
      </w:r>
      <w:r w:rsidR="00507579" w:rsidRPr="00BC6659">
        <w:rPr>
          <w:rFonts w:ascii="Arial" w:hAnsi="Arial" w:cs="Arial"/>
          <w:sz w:val="24"/>
          <w:szCs w:val="24"/>
        </w:rPr>
        <w:t>fueron consensuadas y acordes a las</w:t>
      </w:r>
      <w:r w:rsidR="003E6DEB">
        <w:rPr>
          <w:rFonts w:ascii="Arial" w:hAnsi="Arial" w:cs="Arial"/>
          <w:sz w:val="24"/>
          <w:szCs w:val="24"/>
        </w:rPr>
        <w:t xml:space="preserve"> condiciones financieras de la U</w:t>
      </w:r>
      <w:r w:rsidR="00507579" w:rsidRPr="00BC6659">
        <w:rPr>
          <w:rFonts w:ascii="Arial" w:hAnsi="Arial" w:cs="Arial"/>
          <w:sz w:val="24"/>
          <w:szCs w:val="24"/>
        </w:rPr>
        <w:t>niversidad y del país.</w:t>
      </w:r>
      <w:r w:rsidR="00E210C8" w:rsidRPr="00E210C8">
        <w:rPr>
          <w:rFonts w:ascii="Arial" w:hAnsi="Arial" w:cs="Arial"/>
          <w:color w:val="262626"/>
          <w:sz w:val="23"/>
          <w:szCs w:val="23"/>
        </w:rPr>
        <w:t xml:space="preserve"> </w:t>
      </w:r>
      <w:r>
        <w:rPr>
          <w:rFonts w:ascii="Arial" w:hAnsi="Arial" w:cs="Arial"/>
          <w:color w:val="262626"/>
          <w:sz w:val="23"/>
          <w:szCs w:val="23"/>
        </w:rPr>
        <w:t>“</w:t>
      </w:r>
      <w:r w:rsidR="00E210C8" w:rsidRPr="00A46712">
        <w:rPr>
          <w:rFonts w:ascii="Arial" w:hAnsi="Arial" w:cs="Arial"/>
          <w:color w:val="262626"/>
          <w:sz w:val="24"/>
          <w:szCs w:val="23"/>
        </w:rPr>
        <w:t xml:space="preserve">Tanto el SPSU como el SETU son sindicatos respetuosos </w:t>
      </w:r>
      <w:r>
        <w:rPr>
          <w:rFonts w:ascii="Arial" w:hAnsi="Arial" w:cs="Arial"/>
          <w:color w:val="262626"/>
          <w:sz w:val="24"/>
          <w:szCs w:val="23"/>
        </w:rPr>
        <w:t>y</w:t>
      </w:r>
      <w:r w:rsidR="00E210C8" w:rsidRPr="00A46712">
        <w:rPr>
          <w:rFonts w:ascii="Arial" w:hAnsi="Arial" w:cs="Arial"/>
          <w:color w:val="262626"/>
          <w:sz w:val="24"/>
          <w:szCs w:val="23"/>
        </w:rPr>
        <w:t xml:space="preserve"> conscientes de las posibilidades financieras de la institución y esto facilita la negociación por ambas partes</w:t>
      </w:r>
      <w:r>
        <w:rPr>
          <w:rFonts w:ascii="Arial" w:hAnsi="Arial" w:cs="Arial"/>
          <w:color w:val="262626"/>
          <w:sz w:val="24"/>
          <w:szCs w:val="23"/>
        </w:rPr>
        <w:t xml:space="preserve">. </w:t>
      </w:r>
      <w:r w:rsidR="00E210C8" w:rsidRPr="00A46712">
        <w:rPr>
          <w:rFonts w:ascii="Arial" w:hAnsi="Arial" w:cs="Arial"/>
          <w:color w:val="262626"/>
          <w:sz w:val="24"/>
          <w:szCs w:val="23"/>
        </w:rPr>
        <w:t>Esto es un ejemplo de armonía y respeto entre la UABC y los sindicatos universitarios</w:t>
      </w:r>
      <w:r>
        <w:rPr>
          <w:rFonts w:ascii="Arial" w:hAnsi="Arial" w:cs="Arial"/>
          <w:color w:val="262626"/>
          <w:sz w:val="24"/>
          <w:szCs w:val="23"/>
        </w:rPr>
        <w:t>”, expresó</w:t>
      </w:r>
      <w:r w:rsidR="00E210C8" w:rsidRPr="00A46712">
        <w:rPr>
          <w:rFonts w:ascii="Arial" w:hAnsi="Arial" w:cs="Arial"/>
          <w:color w:val="262626"/>
          <w:sz w:val="24"/>
          <w:szCs w:val="23"/>
        </w:rPr>
        <w:t>. </w:t>
      </w:r>
    </w:p>
    <w:p w14:paraId="2AC33065" w14:textId="1D245D8C" w:rsidR="00497FC4" w:rsidRPr="00497FC4" w:rsidRDefault="00497FC4" w:rsidP="00497FC4">
      <w:pPr>
        <w:shd w:val="clear" w:color="auto" w:fill="FFFFFF"/>
        <w:jc w:val="both"/>
        <w:rPr>
          <w:rFonts w:ascii="Arial" w:hAnsi="Arial" w:cs="Arial"/>
          <w:color w:val="262626"/>
          <w:sz w:val="16"/>
          <w:szCs w:val="16"/>
        </w:rPr>
      </w:pPr>
    </w:p>
    <w:p w14:paraId="48DE9196" w14:textId="0CE1C6CC" w:rsidR="00E210C8" w:rsidRPr="00BC6659" w:rsidRDefault="00497FC4" w:rsidP="00497FC4">
      <w:pPr>
        <w:shd w:val="clear" w:color="auto" w:fill="FFFFFF"/>
        <w:jc w:val="both"/>
        <w:rPr>
          <w:sz w:val="28"/>
          <w:szCs w:val="24"/>
        </w:rPr>
      </w:pPr>
      <w:r>
        <w:rPr>
          <w:rFonts w:ascii="Arial" w:hAnsi="Arial" w:cs="Arial"/>
          <w:color w:val="262626"/>
          <w:sz w:val="24"/>
          <w:szCs w:val="23"/>
        </w:rPr>
        <w:t>Finalmente destacó que la UABC realiza grandes esfuerzos por mantener un aumento superior a otras instituciones de educación superior en el país, con el objetivo de que los trabajadores y sus familias tengan mejores condiciones de vida a través del salario.</w:t>
      </w:r>
    </w:p>
    <w:p w14:paraId="1ACF8D8E" w14:textId="53B67628" w:rsidR="00507579" w:rsidRDefault="00507579" w:rsidP="0050757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37C6AD3" w14:textId="77777777" w:rsidR="00507579" w:rsidRPr="00BC6659" w:rsidRDefault="00507579" w:rsidP="00507579">
      <w:pPr>
        <w:shd w:val="clear" w:color="auto" w:fill="FFFFFF"/>
        <w:autoSpaceDN/>
        <w:jc w:val="both"/>
        <w:textAlignment w:val="auto"/>
        <w:rPr>
          <w:sz w:val="24"/>
          <w:szCs w:val="24"/>
        </w:rPr>
      </w:pPr>
    </w:p>
    <w:sectPr w:rsidR="00507579" w:rsidRPr="00BC6659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D247F" w14:textId="77777777" w:rsidR="003E5A58" w:rsidRDefault="003E5A58">
      <w:r>
        <w:separator/>
      </w:r>
    </w:p>
  </w:endnote>
  <w:endnote w:type="continuationSeparator" w:id="0">
    <w:p w14:paraId="77825A0B" w14:textId="77777777" w:rsidR="003E5A58" w:rsidRDefault="003E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A9329" w14:textId="77777777" w:rsidR="003E5A58" w:rsidRDefault="003E5A58">
      <w:r>
        <w:rPr>
          <w:color w:val="000000"/>
        </w:rPr>
        <w:separator/>
      </w:r>
    </w:p>
  </w:footnote>
  <w:footnote w:type="continuationSeparator" w:id="0">
    <w:p w14:paraId="7B54BA4A" w14:textId="77777777" w:rsidR="003E5A58" w:rsidRDefault="003E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4E2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D1F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4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7F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58"/>
    <w:rsid w:val="003E5AD4"/>
    <w:rsid w:val="003E65CE"/>
    <w:rsid w:val="003E66EF"/>
    <w:rsid w:val="003E6C09"/>
    <w:rsid w:val="003E6C6D"/>
    <w:rsid w:val="003E6CB7"/>
    <w:rsid w:val="003E6D32"/>
    <w:rsid w:val="003E6D76"/>
    <w:rsid w:val="003E6DEB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97FC4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1AF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55B8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579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785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E3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8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ADF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AD2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37DB4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5A8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643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5FE9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4FE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BD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6712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4F74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41F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659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A7A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575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6792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638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973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0B3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2F1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0C8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0B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EC6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5EC1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D09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selectable-text">
    <w:name w:val="selectable-text"/>
    <w:basedOn w:val="Fuentedeprrafopredeter"/>
    <w:rsid w:val="004E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52DF5-6FA5-4C90-A7C5-DD6B767D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495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8</cp:revision>
  <cp:lastPrinted>2023-01-03T20:04:00Z</cp:lastPrinted>
  <dcterms:created xsi:type="dcterms:W3CDTF">2023-01-03T17:49:00Z</dcterms:created>
  <dcterms:modified xsi:type="dcterms:W3CDTF">2023-01-03T21:23:00Z</dcterms:modified>
</cp:coreProperties>
</file>