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662DE088" w:rsidR="00A272FD" w:rsidRDefault="00086AE2" w:rsidP="00086AE2">
      <w:pPr>
        <w:jc w:val="right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B2909B4" wp14:editId="74DBA77A">
            <wp:simplePos x="0" y="0"/>
            <wp:positionH relativeFrom="page">
              <wp:posOffset>0</wp:posOffset>
            </wp:positionH>
            <wp:positionV relativeFrom="paragraph">
              <wp:posOffset>-307</wp:posOffset>
            </wp:positionV>
            <wp:extent cx="7762875" cy="1447800"/>
            <wp:effectExtent l="0" t="0" r="0" b="0"/>
            <wp:wrapThrough wrapText="bothSides">
              <wp:wrapPolygon edited="0">
                <wp:start x="0" y="0"/>
                <wp:lineTo x="0" y="21411"/>
                <wp:lineTo x="21556" y="21411"/>
                <wp:lineTo x="21556" y="0"/>
                <wp:lineTo x="0" y="0"/>
              </wp:wrapPolygon>
            </wp:wrapThrough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761276">
        <w:rPr>
          <w:rFonts w:ascii="Arial" w:hAnsi="Arial" w:cs="Arial"/>
          <w:b/>
          <w:sz w:val="24"/>
          <w:szCs w:val="24"/>
        </w:rPr>
        <w:t>0</w:t>
      </w:r>
      <w:r w:rsidR="00761276" w:rsidRPr="00761276">
        <w:rPr>
          <w:rFonts w:ascii="Arial" w:hAnsi="Arial" w:cs="Arial"/>
          <w:b/>
          <w:sz w:val="24"/>
          <w:szCs w:val="24"/>
        </w:rPr>
        <w:t>6</w:t>
      </w:r>
      <w:r w:rsidR="004729F6">
        <w:rPr>
          <w:rFonts w:ascii="Arial" w:hAnsi="Arial" w:cs="Arial"/>
          <w:b/>
          <w:sz w:val="24"/>
          <w:szCs w:val="24"/>
        </w:rPr>
        <w:t>2</w:t>
      </w:r>
      <w:r w:rsidR="0049457C" w:rsidRPr="00761276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9B5D214" w14:textId="77777777" w:rsidR="006D3FC2" w:rsidRPr="007F6E4D" w:rsidRDefault="006D3FC2" w:rsidP="006D3FC2">
      <w:pPr>
        <w:shd w:val="clear" w:color="auto" w:fill="FFFFFF"/>
        <w:jc w:val="both"/>
        <w:outlineLvl w:val="2"/>
        <w:rPr>
          <w:rFonts w:ascii="Arial" w:hAnsi="Arial" w:cs="Arial"/>
          <w:bCs/>
          <w:color w:val="000000"/>
          <w:sz w:val="12"/>
          <w:szCs w:val="12"/>
        </w:rPr>
      </w:pPr>
    </w:p>
    <w:p w14:paraId="161EF7BC" w14:textId="0C609B71" w:rsidR="007F6E4D" w:rsidRDefault="007F6E4D" w:rsidP="004D2021">
      <w:pPr>
        <w:shd w:val="clear" w:color="auto" w:fill="FFFFFF"/>
        <w:jc w:val="center"/>
        <w:outlineLvl w:val="2"/>
        <w:rPr>
          <w:rFonts w:ascii="Arial" w:hAnsi="Arial" w:cs="Arial"/>
          <w:b/>
          <w:color w:val="000000"/>
          <w:sz w:val="36"/>
          <w:szCs w:val="24"/>
        </w:rPr>
      </w:pPr>
      <w:r>
        <w:rPr>
          <w:rFonts w:ascii="Arial" w:hAnsi="Arial" w:cs="Arial"/>
          <w:b/>
          <w:color w:val="000000"/>
          <w:sz w:val="36"/>
          <w:szCs w:val="24"/>
        </w:rPr>
        <w:t>La UABC ofrecerá nuevos programas de estudio</w:t>
      </w:r>
    </w:p>
    <w:p w14:paraId="7137F33F" w14:textId="77777777" w:rsidR="007F6E4D" w:rsidRPr="007F6E4D" w:rsidRDefault="007F6E4D" w:rsidP="004D2021">
      <w:pPr>
        <w:shd w:val="clear" w:color="auto" w:fill="FFFFFF"/>
        <w:jc w:val="center"/>
        <w:outlineLvl w:val="2"/>
        <w:rPr>
          <w:rFonts w:ascii="Arial" w:hAnsi="Arial" w:cs="Arial"/>
          <w:b/>
          <w:color w:val="000000"/>
          <w:sz w:val="16"/>
          <w:szCs w:val="16"/>
        </w:rPr>
      </w:pPr>
    </w:p>
    <w:p w14:paraId="1D6D4A57" w14:textId="6DA9845E" w:rsidR="00A846F2" w:rsidRDefault="00AC56E4" w:rsidP="007F6E4D">
      <w:pPr>
        <w:pStyle w:val="Prrafodelista"/>
        <w:numPr>
          <w:ilvl w:val="0"/>
          <w:numId w:val="39"/>
        </w:numPr>
        <w:shd w:val="clear" w:color="auto" w:fill="FFFFFF"/>
        <w:ind w:left="284" w:hanging="284"/>
        <w:jc w:val="both"/>
        <w:outlineLvl w:val="2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Próximamente </w:t>
      </w:r>
      <w:bookmarkStart w:id="0" w:name="_GoBack"/>
      <w:bookmarkEnd w:id="0"/>
      <w:r w:rsidR="00A846F2">
        <w:rPr>
          <w:rFonts w:ascii="Arial" w:hAnsi="Arial" w:cs="Arial"/>
          <w:color w:val="000000"/>
          <w:sz w:val="24"/>
          <w:szCs w:val="24"/>
        </w:rPr>
        <w:t>se impartirá la Licenciatura en Fisioterapia y la Especialidad en Ciencias Jurídicas.</w:t>
      </w:r>
    </w:p>
    <w:p w14:paraId="6987E543" w14:textId="77777777" w:rsidR="00D15AE7" w:rsidRPr="007F6E4D" w:rsidRDefault="00D15AE7" w:rsidP="00D15AE7">
      <w:pPr>
        <w:shd w:val="clear" w:color="auto" w:fill="FFFFFF"/>
        <w:jc w:val="both"/>
        <w:outlineLvl w:val="2"/>
        <w:rPr>
          <w:rFonts w:ascii="Arial" w:hAnsi="Arial" w:cs="Arial"/>
          <w:b/>
          <w:bCs/>
          <w:color w:val="0070C0"/>
          <w:sz w:val="16"/>
          <w:szCs w:val="16"/>
        </w:rPr>
      </w:pPr>
    </w:p>
    <w:p w14:paraId="32CBBDDA" w14:textId="58669479" w:rsidR="00E82DA3" w:rsidRDefault="00E82DA3" w:rsidP="00D15AE7">
      <w:pPr>
        <w:shd w:val="clear" w:color="auto" w:fill="FFFFFF"/>
        <w:jc w:val="both"/>
        <w:outlineLvl w:val="2"/>
        <w:rPr>
          <w:rFonts w:ascii="Arial" w:hAnsi="Arial" w:cs="Arial"/>
          <w:bCs/>
          <w:sz w:val="24"/>
          <w:szCs w:val="24"/>
        </w:rPr>
      </w:pPr>
      <w:r w:rsidRPr="00E82DA3">
        <w:rPr>
          <w:rFonts w:ascii="Arial" w:hAnsi="Arial" w:cs="Arial"/>
          <w:b/>
          <w:bCs/>
          <w:sz w:val="24"/>
          <w:szCs w:val="24"/>
        </w:rPr>
        <w:t xml:space="preserve">Tijuana, Baja California, martes 23 de mayo de 2023.- </w:t>
      </w:r>
      <w:r w:rsidRPr="00E82DA3">
        <w:rPr>
          <w:rFonts w:ascii="Arial" w:hAnsi="Arial" w:cs="Arial"/>
          <w:bCs/>
          <w:sz w:val="24"/>
          <w:szCs w:val="24"/>
        </w:rPr>
        <w:t>El Consejo Universitario de la Universidad Autónoma de Baja California (UABC)</w:t>
      </w:r>
      <w:r w:rsidR="00D0034B">
        <w:rPr>
          <w:rFonts w:ascii="Arial" w:hAnsi="Arial" w:cs="Arial"/>
          <w:bCs/>
          <w:sz w:val="24"/>
          <w:szCs w:val="24"/>
        </w:rPr>
        <w:t>, órgano que define el rumbo y desarrollo académico de esta casa de estudios,</w:t>
      </w:r>
      <w:r>
        <w:rPr>
          <w:rFonts w:ascii="Arial" w:hAnsi="Arial" w:cs="Arial"/>
          <w:bCs/>
          <w:sz w:val="24"/>
          <w:szCs w:val="24"/>
        </w:rPr>
        <w:t xml:space="preserve"> celebró una sesión ordinaria en el Campus Tijuana</w:t>
      </w:r>
      <w:r w:rsidR="00D0034B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donde </w:t>
      </w:r>
      <w:r w:rsidR="00D0034B">
        <w:rPr>
          <w:rFonts w:ascii="Arial" w:hAnsi="Arial" w:cs="Arial"/>
          <w:bCs/>
          <w:sz w:val="24"/>
          <w:szCs w:val="24"/>
        </w:rPr>
        <w:t xml:space="preserve">sus </w:t>
      </w:r>
      <w:r>
        <w:rPr>
          <w:rFonts w:ascii="Arial" w:hAnsi="Arial" w:cs="Arial"/>
          <w:bCs/>
          <w:sz w:val="24"/>
          <w:szCs w:val="24"/>
        </w:rPr>
        <w:t>integrantes aprobaron la creación de la Licenciatura en Fisioterapia que ofertará la Facultad de Deportes, la Facultad de Enfermería y la Facultad de Ciencias de la Salud, Unidad Valle de las Palmas, así como la Especialidad en Ciencias Jurídicas que será parte de la oferta de la Facultad de Derecho del Campus Mexicali.</w:t>
      </w:r>
    </w:p>
    <w:p w14:paraId="578587BF" w14:textId="38B5928A" w:rsidR="00E82DA3" w:rsidRPr="004729F6" w:rsidRDefault="00E82DA3" w:rsidP="00D15AE7">
      <w:pPr>
        <w:shd w:val="clear" w:color="auto" w:fill="FFFFFF"/>
        <w:jc w:val="both"/>
        <w:outlineLvl w:val="2"/>
        <w:rPr>
          <w:rFonts w:ascii="Arial" w:hAnsi="Arial" w:cs="Arial"/>
          <w:bCs/>
          <w:sz w:val="16"/>
          <w:szCs w:val="16"/>
        </w:rPr>
      </w:pPr>
    </w:p>
    <w:p w14:paraId="0171AB19" w14:textId="5420BE2F" w:rsidR="00D15AE7" w:rsidRDefault="001D64D6" w:rsidP="00EC5ABE">
      <w:pPr>
        <w:shd w:val="clear" w:color="auto" w:fill="FFFFFF"/>
        <w:jc w:val="both"/>
        <w:outlineLvl w:val="2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Quienes integran el Consejo Universitario t</w:t>
      </w:r>
      <w:r w:rsidR="004729F6" w:rsidRPr="004729F6">
        <w:rPr>
          <w:rFonts w:ascii="Arial" w:hAnsi="Arial" w:cs="Arial"/>
          <w:bCs/>
          <w:sz w:val="24"/>
          <w:szCs w:val="24"/>
        </w:rPr>
        <w:t xml:space="preserve">ambién </w:t>
      </w:r>
      <w:r w:rsidR="007F6E4D">
        <w:rPr>
          <w:rFonts w:ascii="Arial" w:hAnsi="Arial" w:cs="Arial"/>
          <w:bCs/>
          <w:sz w:val="24"/>
          <w:szCs w:val="24"/>
        </w:rPr>
        <w:t>aprobaron</w:t>
      </w:r>
      <w:r w:rsidR="004729F6" w:rsidRPr="004729F6">
        <w:rPr>
          <w:rFonts w:ascii="Arial" w:hAnsi="Arial" w:cs="Arial"/>
          <w:bCs/>
          <w:sz w:val="24"/>
          <w:szCs w:val="24"/>
        </w:rPr>
        <w:t xml:space="preserve"> que la Escuela de Ciencias de la Salud del Campus Ensenada </w:t>
      </w:r>
      <w:r w:rsidR="007F6E4D">
        <w:rPr>
          <w:rFonts w:ascii="Arial" w:hAnsi="Arial" w:cs="Arial"/>
          <w:bCs/>
          <w:sz w:val="24"/>
          <w:szCs w:val="24"/>
        </w:rPr>
        <w:t>ofrezca</w:t>
      </w:r>
      <w:r w:rsidR="004729F6" w:rsidRPr="004729F6">
        <w:rPr>
          <w:rFonts w:ascii="Arial" w:hAnsi="Arial" w:cs="Arial"/>
          <w:bCs/>
          <w:sz w:val="24"/>
          <w:szCs w:val="24"/>
        </w:rPr>
        <w:t xml:space="preserve"> la Especialidad en Pediatría y la Especialidad en </w:t>
      </w:r>
      <w:r w:rsidR="004729F6" w:rsidRPr="004729F6">
        <w:rPr>
          <w:rStyle w:val="Textoennegrita"/>
          <w:rFonts w:ascii="Arial" w:hAnsi="Arial" w:cs="Arial"/>
          <w:b w:val="0"/>
          <w:bCs w:val="0"/>
          <w:sz w:val="24"/>
          <w:szCs w:val="24"/>
        </w:rPr>
        <w:t>Anestesiología</w:t>
      </w:r>
      <w:r w:rsidR="004729F6" w:rsidRPr="004729F6">
        <w:rPr>
          <w:rFonts w:ascii="Arial" w:hAnsi="Arial" w:cs="Arial"/>
          <w:bCs/>
          <w:sz w:val="24"/>
          <w:szCs w:val="24"/>
        </w:rPr>
        <w:t xml:space="preserve"> que actualmente imparte la Facultad de Medicina del Campus Mexicali. </w:t>
      </w:r>
      <w:r w:rsidR="00D15AE7" w:rsidRPr="004729F6">
        <w:rPr>
          <w:rFonts w:ascii="Arial" w:hAnsi="Arial" w:cs="Arial"/>
          <w:bCs/>
          <w:sz w:val="24"/>
          <w:szCs w:val="24"/>
        </w:rPr>
        <w:t xml:space="preserve">Además, </w:t>
      </w:r>
      <w:r w:rsidR="007F6E4D">
        <w:rPr>
          <w:rFonts w:ascii="Arial" w:hAnsi="Arial" w:cs="Arial"/>
          <w:bCs/>
          <w:sz w:val="24"/>
          <w:szCs w:val="24"/>
        </w:rPr>
        <w:t xml:space="preserve">fue aprobada </w:t>
      </w:r>
      <w:r w:rsidR="00D15AE7" w:rsidRPr="004729F6">
        <w:rPr>
          <w:rFonts w:ascii="Arial" w:hAnsi="Arial" w:cs="Arial"/>
          <w:bCs/>
          <w:sz w:val="24"/>
          <w:szCs w:val="24"/>
        </w:rPr>
        <w:t>la modificación de los planes de estudios de l</w:t>
      </w:r>
      <w:r w:rsidR="00EC5ABE" w:rsidRPr="004729F6">
        <w:rPr>
          <w:rFonts w:ascii="Arial" w:hAnsi="Arial" w:cs="Arial"/>
          <w:bCs/>
          <w:sz w:val="24"/>
          <w:szCs w:val="24"/>
        </w:rPr>
        <w:t xml:space="preserve">as licenciaturas en Sistemas Computacionales, </w:t>
      </w:r>
      <w:r w:rsidR="00D15AE7" w:rsidRPr="004729F6">
        <w:rPr>
          <w:rStyle w:val="Textoennegrita"/>
          <w:rFonts w:ascii="Arial" w:hAnsi="Arial" w:cs="Arial"/>
          <w:b w:val="0"/>
          <w:bCs w:val="0"/>
          <w:sz w:val="24"/>
          <w:szCs w:val="24"/>
        </w:rPr>
        <w:t>en Docencia de la Matemática</w:t>
      </w:r>
      <w:r w:rsidR="00EC5ABE" w:rsidRPr="004729F6">
        <w:rPr>
          <w:rFonts w:ascii="Arial" w:hAnsi="Arial" w:cs="Arial"/>
          <w:bCs/>
          <w:sz w:val="24"/>
          <w:szCs w:val="24"/>
        </w:rPr>
        <w:t>,</w:t>
      </w:r>
      <w:r w:rsidR="00D15AE7" w:rsidRPr="004729F6">
        <w:rPr>
          <w:rStyle w:val="Textoennegrita"/>
          <w:rFonts w:ascii="Arial" w:hAnsi="Arial" w:cs="Arial"/>
          <w:b w:val="0"/>
          <w:bCs w:val="0"/>
          <w:sz w:val="24"/>
          <w:szCs w:val="24"/>
        </w:rPr>
        <w:t xml:space="preserve"> en Docencia de la Lengua y la Literatura</w:t>
      </w:r>
      <w:r w:rsidR="00D15AE7" w:rsidRPr="004729F6">
        <w:rPr>
          <w:rFonts w:ascii="Arial" w:hAnsi="Arial" w:cs="Arial"/>
          <w:bCs/>
          <w:sz w:val="24"/>
          <w:szCs w:val="24"/>
        </w:rPr>
        <w:t xml:space="preserve">, </w:t>
      </w:r>
      <w:r w:rsidR="00D15AE7" w:rsidRPr="004729F6">
        <w:rPr>
          <w:rStyle w:val="Textoennegrita"/>
          <w:rFonts w:ascii="Arial" w:hAnsi="Arial" w:cs="Arial"/>
          <w:b w:val="0"/>
          <w:bCs w:val="0"/>
          <w:sz w:val="24"/>
          <w:szCs w:val="24"/>
        </w:rPr>
        <w:t>en Psicopedagogía</w:t>
      </w:r>
      <w:r w:rsidR="00D15AE7" w:rsidRPr="004729F6">
        <w:rPr>
          <w:rFonts w:ascii="Arial" w:hAnsi="Arial" w:cs="Arial"/>
          <w:bCs/>
          <w:sz w:val="24"/>
          <w:szCs w:val="24"/>
        </w:rPr>
        <w:t xml:space="preserve">, </w:t>
      </w:r>
      <w:r w:rsidR="00D15AE7" w:rsidRPr="004729F6">
        <w:rPr>
          <w:rStyle w:val="Textoennegrita"/>
          <w:rFonts w:ascii="Arial" w:hAnsi="Arial" w:cs="Arial"/>
          <w:b w:val="0"/>
          <w:bCs w:val="0"/>
          <w:sz w:val="24"/>
          <w:szCs w:val="24"/>
        </w:rPr>
        <w:t>en Cirujano Dentista</w:t>
      </w:r>
      <w:r w:rsidR="00D15AE7" w:rsidRPr="004729F6">
        <w:rPr>
          <w:rFonts w:ascii="Arial" w:hAnsi="Arial" w:cs="Arial"/>
          <w:bCs/>
          <w:sz w:val="24"/>
          <w:szCs w:val="24"/>
        </w:rPr>
        <w:t xml:space="preserve">, </w:t>
      </w:r>
      <w:r w:rsidR="00EC5ABE" w:rsidRPr="004729F6">
        <w:rPr>
          <w:rFonts w:ascii="Arial" w:hAnsi="Arial" w:cs="Arial"/>
          <w:bCs/>
          <w:sz w:val="24"/>
          <w:szCs w:val="24"/>
        </w:rPr>
        <w:t xml:space="preserve">y en </w:t>
      </w:r>
      <w:r w:rsidR="00D15AE7" w:rsidRPr="004729F6">
        <w:rPr>
          <w:rStyle w:val="Textoennegrita"/>
          <w:rFonts w:ascii="Arial" w:hAnsi="Arial" w:cs="Arial"/>
          <w:b w:val="0"/>
          <w:bCs w:val="0"/>
          <w:sz w:val="24"/>
          <w:szCs w:val="24"/>
        </w:rPr>
        <w:t>Psicología</w:t>
      </w:r>
      <w:r w:rsidR="007F6E4D">
        <w:rPr>
          <w:rStyle w:val="Textoennegrita"/>
          <w:rFonts w:ascii="Arial" w:hAnsi="Arial" w:cs="Arial"/>
          <w:b w:val="0"/>
          <w:bCs w:val="0"/>
          <w:sz w:val="24"/>
          <w:szCs w:val="24"/>
        </w:rPr>
        <w:t>, así como l</w:t>
      </w:r>
      <w:r w:rsidR="004D2021">
        <w:rPr>
          <w:rFonts w:ascii="Arial" w:hAnsi="Arial" w:cs="Arial"/>
          <w:bCs/>
          <w:sz w:val="24"/>
          <w:szCs w:val="24"/>
        </w:rPr>
        <w:t>a modificación del Reglamento Interno de la Facultad de Derecho del Campus Tijuana.</w:t>
      </w:r>
    </w:p>
    <w:p w14:paraId="7FC7F26A" w14:textId="77777777" w:rsidR="006D3FC2" w:rsidRPr="004729F6" w:rsidRDefault="006D3FC2" w:rsidP="006D3FC2">
      <w:pPr>
        <w:shd w:val="clear" w:color="auto" w:fill="FFFFFF"/>
        <w:jc w:val="both"/>
        <w:outlineLvl w:val="2"/>
        <w:rPr>
          <w:rFonts w:ascii="Arial" w:hAnsi="Arial" w:cs="Arial"/>
          <w:b/>
          <w:bCs/>
          <w:color w:val="000000"/>
          <w:sz w:val="16"/>
          <w:szCs w:val="16"/>
        </w:rPr>
      </w:pPr>
    </w:p>
    <w:sectPr w:rsidR="006D3FC2" w:rsidRPr="004729F6" w:rsidSect="00086AE2">
      <w:pgSz w:w="12240" w:h="15840" w:code="1"/>
      <w:pgMar w:top="14" w:right="720" w:bottom="720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39EF4" w14:textId="77777777" w:rsidR="009771D1" w:rsidRDefault="009771D1">
      <w:r>
        <w:separator/>
      </w:r>
    </w:p>
  </w:endnote>
  <w:endnote w:type="continuationSeparator" w:id="0">
    <w:p w14:paraId="380C5723" w14:textId="77777777" w:rsidR="009771D1" w:rsidRDefault="00977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auto"/>
    <w:notTrueType/>
    <w:pitch w:val="variable"/>
    <w:sig w:usb0="E00002FF" w:usb1="5000785B" w:usb2="00000000" w:usb3="00000000" w:csb0="0000019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842D1" w14:textId="77777777" w:rsidR="009771D1" w:rsidRDefault="009771D1">
      <w:r>
        <w:rPr>
          <w:color w:val="000000"/>
        </w:rPr>
        <w:separator/>
      </w:r>
    </w:p>
  </w:footnote>
  <w:footnote w:type="continuationSeparator" w:id="0">
    <w:p w14:paraId="7A73722B" w14:textId="77777777" w:rsidR="009771D1" w:rsidRDefault="00977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D1210A8"/>
    <w:multiLevelType w:val="hybridMultilevel"/>
    <w:tmpl w:val="C0EA5B70"/>
    <w:lvl w:ilvl="0" w:tplc="3AE495D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abstractNum w:abstractNumId="13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6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D134B9"/>
    <w:multiLevelType w:val="hybridMultilevel"/>
    <w:tmpl w:val="F09E7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5"/>
  </w:num>
  <w:num w:numId="3">
    <w:abstractNumId w:val="38"/>
  </w:num>
  <w:num w:numId="4">
    <w:abstractNumId w:val="6"/>
  </w:num>
  <w:num w:numId="5">
    <w:abstractNumId w:val="20"/>
  </w:num>
  <w:num w:numId="6">
    <w:abstractNumId w:val="23"/>
  </w:num>
  <w:num w:numId="7">
    <w:abstractNumId w:val="3"/>
  </w:num>
  <w:num w:numId="8">
    <w:abstractNumId w:val="29"/>
  </w:num>
  <w:num w:numId="9">
    <w:abstractNumId w:val="0"/>
  </w:num>
  <w:num w:numId="10">
    <w:abstractNumId w:val="4"/>
  </w:num>
  <w:num w:numId="11">
    <w:abstractNumId w:val="7"/>
  </w:num>
  <w:num w:numId="12">
    <w:abstractNumId w:val="8"/>
  </w:num>
  <w:num w:numId="13">
    <w:abstractNumId w:val="13"/>
  </w:num>
  <w:num w:numId="14">
    <w:abstractNumId w:val="33"/>
  </w:num>
  <w:num w:numId="15">
    <w:abstractNumId w:val="14"/>
  </w:num>
  <w:num w:numId="16">
    <w:abstractNumId w:val="26"/>
  </w:num>
  <w:num w:numId="17">
    <w:abstractNumId w:val="19"/>
  </w:num>
  <w:num w:numId="18">
    <w:abstractNumId w:val="18"/>
  </w:num>
  <w:num w:numId="19">
    <w:abstractNumId w:val="30"/>
  </w:num>
  <w:num w:numId="20">
    <w:abstractNumId w:val="34"/>
  </w:num>
  <w:num w:numId="21">
    <w:abstractNumId w:val="1"/>
  </w:num>
  <w:num w:numId="22">
    <w:abstractNumId w:val="31"/>
  </w:num>
  <w:num w:numId="23">
    <w:abstractNumId w:val="25"/>
  </w:num>
  <w:num w:numId="24">
    <w:abstractNumId w:val="9"/>
  </w:num>
  <w:num w:numId="25">
    <w:abstractNumId w:val="2"/>
  </w:num>
  <w:num w:numId="26">
    <w:abstractNumId w:val="16"/>
  </w:num>
  <w:num w:numId="27">
    <w:abstractNumId w:val="27"/>
  </w:num>
  <w:num w:numId="28">
    <w:abstractNumId w:val="24"/>
  </w:num>
  <w:num w:numId="29">
    <w:abstractNumId w:val="10"/>
  </w:num>
  <w:num w:numId="30">
    <w:abstractNumId w:val="11"/>
  </w:num>
  <w:num w:numId="31">
    <w:abstractNumId w:val="37"/>
  </w:num>
  <w:num w:numId="32">
    <w:abstractNumId w:val="36"/>
  </w:num>
  <w:num w:numId="33">
    <w:abstractNumId w:val="5"/>
  </w:num>
  <w:num w:numId="34">
    <w:abstractNumId w:val="22"/>
  </w:num>
  <w:num w:numId="35">
    <w:abstractNumId w:val="17"/>
  </w:num>
  <w:num w:numId="36">
    <w:abstractNumId w:val="21"/>
  </w:num>
  <w:num w:numId="37">
    <w:abstractNumId w:val="32"/>
  </w:num>
  <w:num w:numId="38">
    <w:abstractNumId w:val="35"/>
  </w:num>
  <w:num w:numId="39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AE2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34C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D6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114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D20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E49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3A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4E5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3E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59F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9F6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A9F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021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87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644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7D2"/>
    <w:rsid w:val="005C6B72"/>
    <w:rsid w:val="005C7453"/>
    <w:rsid w:val="005C7851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696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FC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76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5FCF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415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6E4D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551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310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AFA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4E6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4F17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80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D1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3C22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6F2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6E4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833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4D0F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4CC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45EF"/>
    <w:rsid w:val="00C552A6"/>
    <w:rsid w:val="00C55641"/>
    <w:rsid w:val="00C55A21"/>
    <w:rsid w:val="00C55F14"/>
    <w:rsid w:val="00C56FF6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7B2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C50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4B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AE7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61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46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1D2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1F78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5E10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2DA3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ABE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15C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B6C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95B17-94D8-4566-A293-4EB3FBDBA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Becario 1</cp:lastModifiedBy>
  <cp:revision>2</cp:revision>
  <cp:lastPrinted>2023-05-23T22:52:00Z</cp:lastPrinted>
  <dcterms:created xsi:type="dcterms:W3CDTF">2023-05-24T18:06:00Z</dcterms:created>
  <dcterms:modified xsi:type="dcterms:W3CDTF">2023-05-24T18:06:00Z</dcterms:modified>
</cp:coreProperties>
</file>