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353CA9B5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293646">
        <w:rPr>
          <w:sz w:val="24"/>
          <w:szCs w:val="24"/>
        </w:rPr>
        <w:t xml:space="preserve">     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293646">
        <w:rPr>
          <w:rFonts w:ascii="Arial" w:hAnsi="Arial" w:cs="Arial"/>
          <w:b/>
          <w:sz w:val="24"/>
          <w:szCs w:val="24"/>
        </w:rPr>
        <w:t>6</w:t>
      </w:r>
      <w:r w:rsidR="00E1315D">
        <w:rPr>
          <w:rFonts w:ascii="Arial" w:hAnsi="Arial" w:cs="Arial"/>
          <w:b/>
          <w:sz w:val="24"/>
          <w:szCs w:val="24"/>
        </w:rPr>
        <w:t>5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1716776" w14:textId="09580A11" w:rsidR="00826371" w:rsidRPr="008A3878" w:rsidRDefault="00766979" w:rsidP="00826371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36"/>
          <w:szCs w:val="24"/>
        </w:rPr>
      </w:pPr>
      <w:bookmarkStart w:id="0" w:name="_GoBack"/>
      <w:r w:rsidRPr="008A3878">
        <w:rPr>
          <w:rFonts w:ascii="Arial" w:hAnsi="Arial" w:cs="Arial"/>
          <w:b/>
          <w:bCs/>
          <w:sz w:val="36"/>
          <w:szCs w:val="24"/>
        </w:rPr>
        <w:t xml:space="preserve">“Luchemos </w:t>
      </w:r>
      <w:r w:rsidR="00662628">
        <w:rPr>
          <w:rFonts w:ascii="Arial" w:hAnsi="Arial" w:cs="Arial"/>
          <w:b/>
          <w:bCs/>
          <w:sz w:val="36"/>
          <w:szCs w:val="24"/>
        </w:rPr>
        <w:t>para que</w:t>
      </w:r>
      <w:r w:rsidRPr="008A3878">
        <w:rPr>
          <w:rFonts w:ascii="Arial" w:hAnsi="Arial" w:cs="Arial"/>
          <w:b/>
          <w:bCs/>
          <w:sz w:val="36"/>
          <w:szCs w:val="24"/>
        </w:rPr>
        <w:t xml:space="preserve"> no haya intromisiones en nuestras comunidades universitarias”: doctor Máximo Carvajal</w:t>
      </w:r>
    </w:p>
    <w:p w14:paraId="769ADA01" w14:textId="77777777" w:rsidR="00826371" w:rsidRPr="00071434" w:rsidRDefault="00826371" w:rsidP="00826371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DAA44CA" w14:textId="587126DA" w:rsidR="00826371" w:rsidRPr="00E1315D" w:rsidRDefault="00766979" w:rsidP="00826371">
      <w:pPr>
        <w:pStyle w:val="Prrafodelista"/>
        <w:numPr>
          <w:ilvl w:val="0"/>
          <w:numId w:val="41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  <w:lang w:val="es-ES"/>
        </w:rPr>
        <w:t>I</w:t>
      </w:r>
      <w:r w:rsidRPr="00826371">
        <w:rPr>
          <w:rFonts w:ascii="Arial" w:hAnsi="Arial" w:cs="Arial"/>
          <w:spacing w:val="-2"/>
          <w:sz w:val="24"/>
          <w:szCs w:val="24"/>
          <w:lang w:val="es-ES"/>
        </w:rPr>
        <w:t>nició la primera etapa del ciclo de conferen</w:t>
      </w:r>
      <w:r>
        <w:rPr>
          <w:rFonts w:ascii="Arial" w:hAnsi="Arial" w:cs="Arial"/>
          <w:spacing w:val="-2"/>
          <w:sz w:val="24"/>
          <w:szCs w:val="24"/>
          <w:lang w:val="es-ES"/>
        </w:rPr>
        <w:t xml:space="preserve">cias denominado </w:t>
      </w:r>
      <w:r w:rsidR="00737963">
        <w:rPr>
          <w:rFonts w:ascii="Arial" w:hAnsi="Arial" w:cs="Arial"/>
          <w:spacing w:val="-2"/>
          <w:sz w:val="24"/>
          <w:szCs w:val="24"/>
          <w:lang w:val="es-ES"/>
        </w:rPr>
        <w:t>“</w:t>
      </w:r>
      <w:r>
        <w:rPr>
          <w:rFonts w:ascii="Arial" w:hAnsi="Arial" w:cs="Arial"/>
          <w:spacing w:val="-2"/>
          <w:sz w:val="24"/>
          <w:szCs w:val="24"/>
          <w:lang w:val="es-ES"/>
        </w:rPr>
        <w:t>UABC: con A de A</w:t>
      </w:r>
      <w:r w:rsidRPr="00826371">
        <w:rPr>
          <w:rFonts w:ascii="Arial" w:hAnsi="Arial" w:cs="Arial"/>
          <w:spacing w:val="-2"/>
          <w:sz w:val="24"/>
          <w:szCs w:val="24"/>
          <w:lang w:val="es-ES"/>
        </w:rPr>
        <w:t>utonomía</w:t>
      </w:r>
      <w:r w:rsidR="00737963">
        <w:rPr>
          <w:rFonts w:ascii="Arial" w:hAnsi="Arial" w:cs="Arial"/>
          <w:spacing w:val="-2"/>
          <w:sz w:val="24"/>
          <w:szCs w:val="24"/>
          <w:lang w:val="es-ES"/>
        </w:rPr>
        <w:t>”.</w:t>
      </w:r>
    </w:p>
    <w:p w14:paraId="781DB21A" w14:textId="77777777" w:rsidR="00826371" w:rsidRPr="00071434" w:rsidRDefault="00826371" w:rsidP="00826371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16"/>
          <w:szCs w:val="16"/>
        </w:rPr>
      </w:pPr>
    </w:p>
    <w:p w14:paraId="26467C8B" w14:textId="2B827992" w:rsidR="00826371" w:rsidRPr="00826371" w:rsidRDefault="00826371" w:rsidP="00826371">
      <w:pPr>
        <w:jc w:val="both"/>
        <w:rPr>
          <w:rFonts w:ascii="Arial" w:hAnsi="Arial" w:cs="Arial"/>
          <w:spacing w:val="-2"/>
          <w:sz w:val="24"/>
          <w:szCs w:val="24"/>
          <w:lang w:val="es-ES"/>
        </w:rPr>
      </w:pPr>
      <w:r w:rsidRPr="00CF386E">
        <w:rPr>
          <w:rFonts w:ascii="Arial" w:hAnsi="Arial" w:cs="Arial"/>
          <w:b/>
          <w:bCs/>
          <w:color w:val="222222"/>
          <w:sz w:val="24"/>
          <w:szCs w:val="24"/>
        </w:rPr>
        <w:t>Mexi</w:t>
      </w:r>
      <w:r w:rsidRPr="00826371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cali, Baja California, </w:t>
      </w:r>
      <w:r w:rsidR="0079423F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sábado 27</w:t>
      </w:r>
      <w:r w:rsidRPr="00826371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mayo de 2023.- </w:t>
      </w:r>
      <w:r w:rsidRPr="00826371">
        <w:rPr>
          <w:rFonts w:ascii="Arial" w:hAnsi="Arial" w:cs="Arial"/>
          <w:spacing w:val="-2"/>
          <w:sz w:val="24"/>
          <w:szCs w:val="24"/>
          <w:lang w:val="es-ES"/>
        </w:rPr>
        <w:t xml:space="preserve">Con el fin de dar a conocer la relevancia de la autonomía universitaria a la comunidad universitaria y sociedad en general, la Universidad Autónoma de Baja California (UABC) inició </w:t>
      </w:r>
      <w:r w:rsidR="0079423F">
        <w:rPr>
          <w:rFonts w:ascii="Arial" w:hAnsi="Arial" w:cs="Arial"/>
          <w:spacing w:val="-2"/>
          <w:sz w:val="24"/>
          <w:szCs w:val="24"/>
          <w:lang w:val="es-ES"/>
        </w:rPr>
        <w:t xml:space="preserve">ayer </w:t>
      </w:r>
      <w:r w:rsidRPr="00826371">
        <w:rPr>
          <w:rFonts w:ascii="Arial" w:hAnsi="Arial" w:cs="Arial"/>
          <w:spacing w:val="-2"/>
          <w:sz w:val="24"/>
          <w:szCs w:val="24"/>
          <w:lang w:val="es-ES"/>
        </w:rPr>
        <w:t>la primera etapa del ciclo de conferen</w:t>
      </w:r>
      <w:r w:rsidR="006D7183">
        <w:rPr>
          <w:rFonts w:ascii="Arial" w:hAnsi="Arial" w:cs="Arial"/>
          <w:spacing w:val="-2"/>
          <w:sz w:val="24"/>
          <w:szCs w:val="24"/>
          <w:lang w:val="es-ES"/>
        </w:rPr>
        <w:t xml:space="preserve">cias denominado </w:t>
      </w:r>
      <w:r w:rsidR="008250AA">
        <w:rPr>
          <w:rFonts w:ascii="Arial" w:hAnsi="Arial" w:cs="Arial"/>
          <w:spacing w:val="-2"/>
          <w:sz w:val="24"/>
          <w:szCs w:val="24"/>
          <w:lang w:val="es-ES"/>
        </w:rPr>
        <w:t>“</w:t>
      </w:r>
      <w:r w:rsidR="006D7183">
        <w:rPr>
          <w:rFonts w:ascii="Arial" w:hAnsi="Arial" w:cs="Arial"/>
          <w:spacing w:val="-2"/>
          <w:sz w:val="24"/>
          <w:szCs w:val="24"/>
          <w:lang w:val="es-ES"/>
        </w:rPr>
        <w:t>UABC: con A de A</w:t>
      </w:r>
      <w:r w:rsidRPr="00826371">
        <w:rPr>
          <w:rFonts w:ascii="Arial" w:hAnsi="Arial" w:cs="Arial"/>
          <w:spacing w:val="-2"/>
          <w:sz w:val="24"/>
          <w:szCs w:val="24"/>
          <w:lang w:val="es-ES"/>
        </w:rPr>
        <w:t>utonomía</w:t>
      </w:r>
      <w:r w:rsidR="008250AA">
        <w:rPr>
          <w:rFonts w:ascii="Arial" w:hAnsi="Arial" w:cs="Arial"/>
          <w:spacing w:val="-2"/>
          <w:sz w:val="24"/>
          <w:szCs w:val="24"/>
          <w:lang w:val="es-ES"/>
        </w:rPr>
        <w:t>”</w:t>
      </w:r>
      <w:r w:rsidRPr="00826371">
        <w:rPr>
          <w:rFonts w:ascii="Arial" w:hAnsi="Arial" w:cs="Arial"/>
          <w:spacing w:val="-2"/>
          <w:sz w:val="24"/>
          <w:szCs w:val="24"/>
          <w:lang w:val="es-ES"/>
        </w:rPr>
        <w:t>,</w:t>
      </w:r>
      <w:r w:rsidR="008250AA">
        <w:rPr>
          <w:rFonts w:ascii="Arial" w:hAnsi="Arial" w:cs="Arial"/>
          <w:spacing w:val="-2"/>
          <w:sz w:val="24"/>
          <w:szCs w:val="24"/>
          <w:lang w:val="es-ES"/>
        </w:rPr>
        <w:t xml:space="preserve"> que </w:t>
      </w:r>
      <w:r w:rsidR="00737963">
        <w:rPr>
          <w:rFonts w:ascii="Arial" w:hAnsi="Arial" w:cs="Arial"/>
          <w:spacing w:val="-2"/>
          <w:sz w:val="24"/>
          <w:szCs w:val="24"/>
          <w:lang w:val="es-ES"/>
        </w:rPr>
        <w:t>continuará</w:t>
      </w:r>
      <w:r w:rsidRPr="00826371">
        <w:rPr>
          <w:rFonts w:ascii="Arial" w:hAnsi="Arial" w:cs="Arial"/>
          <w:spacing w:val="-2"/>
          <w:sz w:val="24"/>
          <w:szCs w:val="24"/>
          <w:lang w:val="es-ES"/>
        </w:rPr>
        <w:t xml:space="preserve"> en los campus Ensenada y Tijuana. </w:t>
      </w:r>
    </w:p>
    <w:p w14:paraId="7924A5F4" w14:textId="77777777" w:rsidR="00826371" w:rsidRPr="00B03201" w:rsidRDefault="00826371" w:rsidP="00826371">
      <w:pPr>
        <w:jc w:val="both"/>
        <w:rPr>
          <w:rFonts w:ascii="Arial" w:hAnsi="Arial" w:cs="Arial"/>
          <w:spacing w:val="-2"/>
          <w:sz w:val="16"/>
          <w:szCs w:val="16"/>
          <w:lang w:val="es-ES"/>
        </w:rPr>
      </w:pPr>
    </w:p>
    <w:p w14:paraId="0DFF6A18" w14:textId="19371C4A" w:rsidR="00826371" w:rsidRDefault="0079423F" w:rsidP="00826371">
      <w:pPr>
        <w:jc w:val="both"/>
        <w:rPr>
          <w:rFonts w:ascii="Arial" w:hAnsi="Arial" w:cs="Arial"/>
          <w:spacing w:val="-2"/>
          <w:sz w:val="24"/>
          <w:szCs w:val="24"/>
          <w:lang w:val="es-ES"/>
        </w:rPr>
      </w:pPr>
      <w:r>
        <w:rPr>
          <w:rFonts w:ascii="Arial" w:hAnsi="Arial" w:cs="Arial"/>
          <w:spacing w:val="-2"/>
          <w:sz w:val="24"/>
          <w:szCs w:val="24"/>
          <w:lang w:val="es-ES"/>
        </w:rPr>
        <w:t>En la inauguración del evento</w:t>
      </w:r>
      <w:r w:rsidR="00826371">
        <w:rPr>
          <w:rFonts w:ascii="Arial" w:hAnsi="Arial" w:cs="Arial"/>
          <w:spacing w:val="-2"/>
          <w:sz w:val="24"/>
          <w:szCs w:val="24"/>
          <w:lang w:val="es-ES"/>
        </w:rPr>
        <w:t xml:space="preserve"> realizado en el Teatro Universitario del Campus Mexicali, el rector de la UABC, doctor Luis Enrique Palafox Maestre, indicó que desde su creación, en 1957, esta institución es autónoma, lo que determina que puede organizarse y regirse a sí misma; también le permite definir los planes de estudio y aplicar, de manera responsable, el uso de los recursos financieros que le son proporcionados por la sociedad.</w:t>
      </w:r>
    </w:p>
    <w:p w14:paraId="1A95D64A" w14:textId="77777777" w:rsidR="00826371" w:rsidRPr="00B03201" w:rsidRDefault="00826371" w:rsidP="00826371">
      <w:pPr>
        <w:jc w:val="both"/>
        <w:rPr>
          <w:rFonts w:ascii="Arial" w:hAnsi="Arial" w:cs="Arial"/>
          <w:spacing w:val="-2"/>
          <w:sz w:val="16"/>
          <w:szCs w:val="16"/>
          <w:lang w:val="es-ES"/>
        </w:rPr>
      </w:pPr>
    </w:p>
    <w:p w14:paraId="014A97DF" w14:textId="77777777" w:rsidR="00826371" w:rsidRPr="00826371" w:rsidRDefault="00826371" w:rsidP="0082637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26371">
        <w:rPr>
          <w:rFonts w:ascii="Arial" w:hAnsi="Arial" w:cs="Arial"/>
          <w:sz w:val="24"/>
          <w:szCs w:val="24"/>
          <w:lang w:val="es-ES"/>
        </w:rPr>
        <w:t>Agregó que es necesario que todas las personas que son y serán parte de la comunidad cimarrona y de la sociedad en general conozcan sobre la autonomía universitaria para que la cuiden y la ejerzan todos los días, pero también para que vigilen que no haya ninguna intervención, ya sea interna o externa.</w:t>
      </w:r>
    </w:p>
    <w:p w14:paraId="25B10853" w14:textId="77777777" w:rsidR="00826371" w:rsidRPr="0032385A" w:rsidRDefault="00826371" w:rsidP="00826371">
      <w:pPr>
        <w:jc w:val="both"/>
        <w:rPr>
          <w:rFonts w:ascii="Arial" w:hAnsi="Arial" w:cs="Arial"/>
          <w:spacing w:val="-2"/>
          <w:sz w:val="16"/>
          <w:szCs w:val="16"/>
          <w:lang w:val="es-ES"/>
        </w:rPr>
      </w:pPr>
    </w:p>
    <w:p w14:paraId="1399287B" w14:textId="35B396F5" w:rsidR="00826371" w:rsidRDefault="00BA167A" w:rsidP="0082637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doctor Palafox Maestre expresó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 </w:t>
      </w:r>
      <w:r w:rsidR="008250AA">
        <w:rPr>
          <w:rFonts w:ascii="Arial" w:hAnsi="Arial" w:cs="Arial"/>
          <w:bCs/>
          <w:color w:val="222222"/>
          <w:sz w:val="24"/>
          <w:szCs w:val="24"/>
        </w:rPr>
        <w:t>qu</w:t>
      </w:r>
      <w:r w:rsidR="00C12439">
        <w:rPr>
          <w:rFonts w:ascii="Arial" w:hAnsi="Arial" w:cs="Arial"/>
          <w:bCs/>
          <w:color w:val="222222"/>
          <w:sz w:val="24"/>
          <w:szCs w:val="24"/>
        </w:rPr>
        <w:t>e</w:t>
      </w:r>
      <w:r w:rsidR="008250AA">
        <w:rPr>
          <w:rFonts w:ascii="Arial" w:hAnsi="Arial" w:cs="Arial"/>
          <w:bCs/>
          <w:color w:val="222222"/>
          <w:sz w:val="24"/>
          <w:szCs w:val="24"/>
        </w:rPr>
        <w:t xml:space="preserve"> g</w:t>
      </w:r>
      <w:r w:rsidR="00826371" w:rsidRPr="00CF386E">
        <w:rPr>
          <w:rFonts w:ascii="Arial" w:hAnsi="Arial" w:cs="Arial"/>
          <w:bCs/>
          <w:color w:val="222222"/>
          <w:sz w:val="24"/>
          <w:szCs w:val="24"/>
        </w:rPr>
        <w:t xml:space="preserve">racias a la autonomía universitaria, las universidades públicas mexicanas pueden ser espacios de pensamiento </w:t>
      </w:r>
      <w:r w:rsidR="00826371" w:rsidRPr="00CF386E">
        <w:rPr>
          <w:rFonts w:ascii="Arial" w:hAnsi="Arial" w:cs="Arial"/>
          <w:sz w:val="24"/>
          <w:szCs w:val="24"/>
          <w:lang w:val="es-ES"/>
        </w:rPr>
        <w:t xml:space="preserve">científico y humanístico libre, generador de conocimiento, que es un derecho y </w:t>
      </w:r>
      <w:r w:rsidR="00826371">
        <w:rPr>
          <w:rFonts w:ascii="Arial" w:hAnsi="Arial" w:cs="Arial"/>
          <w:sz w:val="24"/>
          <w:szCs w:val="24"/>
          <w:lang w:val="es-ES"/>
        </w:rPr>
        <w:t>patrimonio de la humanidad.</w:t>
      </w:r>
    </w:p>
    <w:p w14:paraId="75B2AADE" w14:textId="77777777" w:rsidR="00826371" w:rsidRPr="0087785E" w:rsidRDefault="00826371" w:rsidP="0087785E">
      <w:pPr>
        <w:jc w:val="both"/>
        <w:rPr>
          <w:rFonts w:ascii="Arial" w:hAnsi="Arial" w:cs="Arial"/>
          <w:bCs/>
          <w:color w:val="222222"/>
          <w:sz w:val="16"/>
          <w:szCs w:val="16"/>
        </w:rPr>
      </w:pPr>
    </w:p>
    <w:p w14:paraId="7E601B90" w14:textId="480E5AF9" w:rsidR="0087785E" w:rsidRPr="0087785E" w:rsidRDefault="0087785E" w:rsidP="0087785E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87785E">
        <w:rPr>
          <w:rFonts w:ascii="Arial" w:hAnsi="Arial" w:cs="Arial"/>
          <w:b/>
          <w:sz w:val="24"/>
          <w:szCs w:val="24"/>
          <w:lang w:val="es-ES"/>
        </w:rPr>
        <w:t xml:space="preserve">Historia de la autonomía universitaria </w:t>
      </w:r>
    </w:p>
    <w:p w14:paraId="319752D7" w14:textId="22577DC9" w:rsidR="00B770BF" w:rsidRPr="0079423F" w:rsidRDefault="00826371" w:rsidP="0087785E">
      <w:pPr>
        <w:jc w:val="both"/>
        <w:rPr>
          <w:rFonts w:ascii="Arial" w:hAnsi="Arial" w:cs="Arial"/>
          <w:spacing w:val="-4"/>
          <w:sz w:val="24"/>
          <w:szCs w:val="24"/>
          <w:lang w:val="es-ES"/>
        </w:rPr>
      </w:pPr>
      <w:r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Inició el ciclo de conferencias el doctor Máximo Carvajal Contreras, presidente del Tribunal Universitario de la UNAM, quien presentó </w:t>
      </w:r>
      <w:r w:rsidR="00BA167A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la conferencia </w:t>
      </w:r>
      <w:r w:rsidRPr="0079423F">
        <w:rPr>
          <w:rFonts w:ascii="Arial" w:hAnsi="Arial" w:cs="Arial"/>
          <w:spacing w:val="-4"/>
          <w:sz w:val="24"/>
          <w:szCs w:val="24"/>
          <w:lang w:val="es-ES"/>
        </w:rPr>
        <w:t>“Historia de la autonomía universitaria”</w:t>
      </w:r>
      <w:r w:rsidR="00B770BF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, en la que relató los antecedentes de lo que hoy </w:t>
      </w:r>
      <w:r w:rsidR="008A3878" w:rsidRPr="0079423F">
        <w:rPr>
          <w:rFonts w:ascii="Arial" w:hAnsi="Arial" w:cs="Arial"/>
          <w:spacing w:val="-4"/>
          <w:sz w:val="24"/>
          <w:szCs w:val="24"/>
          <w:lang w:val="es-ES"/>
        </w:rPr>
        <w:t>se conoce</w:t>
      </w:r>
      <w:r w:rsidR="00B770BF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 como universidad</w:t>
      </w:r>
      <w:r w:rsidR="008A3878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 y </w:t>
      </w:r>
      <w:r w:rsidR="00D20C2B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definió a la </w:t>
      </w:r>
      <w:r w:rsidR="00B770BF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autonomía </w:t>
      </w:r>
      <w:r w:rsidR="00D20C2B" w:rsidRPr="0079423F">
        <w:rPr>
          <w:rFonts w:ascii="Arial" w:hAnsi="Arial" w:cs="Arial"/>
          <w:spacing w:val="-4"/>
          <w:sz w:val="24"/>
          <w:szCs w:val="24"/>
          <w:lang w:val="es-ES"/>
        </w:rPr>
        <w:t>como</w:t>
      </w:r>
      <w:r w:rsidR="005D3D12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 </w:t>
      </w:r>
      <w:r w:rsidR="00B770BF" w:rsidRPr="0079423F">
        <w:rPr>
          <w:rFonts w:ascii="Arial" w:hAnsi="Arial" w:cs="Arial"/>
          <w:spacing w:val="-4"/>
          <w:sz w:val="24"/>
          <w:szCs w:val="24"/>
          <w:lang w:val="es-ES"/>
        </w:rPr>
        <w:t>un conjunto de</w:t>
      </w:r>
      <w:r w:rsidR="00D20C2B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 libertades reconocidas por un E</w:t>
      </w:r>
      <w:r w:rsidR="00B770BF" w:rsidRPr="0079423F">
        <w:rPr>
          <w:rFonts w:ascii="Arial" w:hAnsi="Arial" w:cs="Arial"/>
          <w:spacing w:val="-4"/>
          <w:sz w:val="24"/>
          <w:szCs w:val="24"/>
          <w:lang w:val="es-ES"/>
        </w:rPr>
        <w:t>stado para que la universidad pueda</w:t>
      </w:r>
      <w:r w:rsidR="0079423F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 autodeterminarse con sus propias normas internas que rijan su vida académica, organización y funcionamiento.</w:t>
      </w:r>
      <w:r w:rsidR="00B770BF" w:rsidRPr="0079423F">
        <w:rPr>
          <w:rFonts w:ascii="Arial" w:hAnsi="Arial" w:cs="Arial"/>
          <w:spacing w:val="-4"/>
          <w:sz w:val="24"/>
          <w:szCs w:val="24"/>
          <w:lang w:val="es-ES"/>
        </w:rPr>
        <w:t xml:space="preserve"> </w:t>
      </w:r>
    </w:p>
    <w:p w14:paraId="79D0335A" w14:textId="77777777" w:rsidR="005D3D12" w:rsidRPr="0087785E" w:rsidRDefault="005D3D12" w:rsidP="0087785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1551DC3F" w14:textId="46D19EB4" w:rsidR="00B770BF" w:rsidRPr="0087785E" w:rsidRDefault="00B770BF" w:rsidP="0087785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7785E">
        <w:rPr>
          <w:rFonts w:ascii="Arial" w:hAnsi="Arial" w:cs="Arial"/>
          <w:sz w:val="24"/>
          <w:szCs w:val="24"/>
          <w:lang w:val="es-ES"/>
        </w:rPr>
        <w:t xml:space="preserve">“El gran reto que tenemos hoy los universitarios </w:t>
      </w:r>
      <w:r w:rsidR="008250AA">
        <w:rPr>
          <w:rFonts w:ascii="Arial" w:hAnsi="Arial" w:cs="Arial"/>
          <w:sz w:val="24"/>
          <w:szCs w:val="24"/>
          <w:lang w:val="es-ES"/>
        </w:rPr>
        <w:t xml:space="preserve">es </w:t>
      </w:r>
      <w:r w:rsidRPr="0087785E">
        <w:rPr>
          <w:rFonts w:ascii="Arial" w:hAnsi="Arial" w:cs="Arial"/>
          <w:sz w:val="24"/>
          <w:szCs w:val="24"/>
          <w:lang w:val="es-ES"/>
        </w:rPr>
        <w:t>velar por la preservación de la autonomía universitaria, tanto de los ataques de los modelos antiguos de violación, por ejemplo, la irrupción de las fuerzas públicas en los camp</w:t>
      </w:r>
      <w:r w:rsidR="008250AA">
        <w:rPr>
          <w:rFonts w:ascii="Arial" w:hAnsi="Arial" w:cs="Arial"/>
          <w:sz w:val="24"/>
          <w:szCs w:val="24"/>
          <w:lang w:val="es-ES"/>
        </w:rPr>
        <w:t>u</w:t>
      </w:r>
      <w:r w:rsidRPr="0087785E">
        <w:rPr>
          <w:rFonts w:ascii="Arial" w:hAnsi="Arial" w:cs="Arial"/>
          <w:sz w:val="24"/>
          <w:szCs w:val="24"/>
          <w:lang w:val="es-ES"/>
        </w:rPr>
        <w:t xml:space="preserve">s universitarios, que, aunque parezca mentira aún se sigue dando en el siglo XXI, así como las nuevas y sofisticadas formas de menguar la autonomía”, expuso el doctor Máximo Carvajal. </w:t>
      </w:r>
    </w:p>
    <w:p w14:paraId="6FF90285" w14:textId="77777777" w:rsidR="005D3D12" w:rsidRPr="0087785E" w:rsidRDefault="005D3D12" w:rsidP="0087785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007B2413" w14:textId="3B807BFE" w:rsidR="00B770BF" w:rsidRDefault="008A3878" w:rsidP="0087785E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Además,</w:t>
      </w:r>
      <w:r w:rsidR="00B770BF" w:rsidRPr="0087785E">
        <w:rPr>
          <w:rFonts w:ascii="Arial" w:hAnsi="Arial" w:cs="Arial"/>
          <w:sz w:val="24"/>
          <w:szCs w:val="24"/>
          <w:lang w:val="es-ES"/>
        </w:rPr>
        <w:t xml:space="preserve"> enumeró </w:t>
      </w:r>
      <w:r w:rsidR="00927E82" w:rsidRPr="0087785E">
        <w:rPr>
          <w:rFonts w:ascii="Arial" w:hAnsi="Arial" w:cs="Arial"/>
          <w:sz w:val="24"/>
          <w:szCs w:val="24"/>
          <w:lang w:val="es-ES"/>
        </w:rPr>
        <w:t xml:space="preserve">diversos </w:t>
      </w:r>
      <w:r w:rsidR="00B770BF" w:rsidRPr="0087785E">
        <w:rPr>
          <w:rFonts w:ascii="Arial" w:hAnsi="Arial" w:cs="Arial"/>
          <w:sz w:val="24"/>
          <w:szCs w:val="24"/>
          <w:lang w:val="es-ES"/>
        </w:rPr>
        <w:t>ejemplos de formas de violencia hacia la autonomía de las universi</w:t>
      </w:r>
      <w:r w:rsidR="008250AA">
        <w:rPr>
          <w:rFonts w:ascii="Arial" w:hAnsi="Arial" w:cs="Arial"/>
          <w:sz w:val="24"/>
          <w:szCs w:val="24"/>
          <w:lang w:val="es-ES"/>
        </w:rPr>
        <w:t>dades</w:t>
      </w:r>
      <w:r w:rsidR="00B770BF" w:rsidRPr="0087785E">
        <w:rPr>
          <w:rFonts w:ascii="Arial" w:hAnsi="Arial" w:cs="Arial"/>
          <w:sz w:val="24"/>
          <w:szCs w:val="24"/>
          <w:lang w:val="es-ES"/>
        </w:rPr>
        <w:t xml:space="preserve">, </w:t>
      </w:r>
      <w:r w:rsidR="00927E82" w:rsidRPr="0087785E">
        <w:rPr>
          <w:rFonts w:ascii="Arial" w:hAnsi="Arial" w:cs="Arial"/>
          <w:sz w:val="24"/>
          <w:szCs w:val="24"/>
          <w:lang w:val="es-ES"/>
        </w:rPr>
        <w:t xml:space="preserve">entre las cuales destacó: restricción, recorte y control de </w:t>
      </w:r>
      <w:r w:rsidR="00B770BF" w:rsidRPr="0087785E">
        <w:rPr>
          <w:rFonts w:ascii="Arial" w:hAnsi="Arial" w:cs="Arial"/>
          <w:sz w:val="24"/>
          <w:szCs w:val="24"/>
          <w:lang w:val="es-ES"/>
        </w:rPr>
        <w:t xml:space="preserve">las partidas presupuestales, así como el retraso en la entrega de las mismas; </w:t>
      </w:r>
      <w:r w:rsidR="00927E82" w:rsidRPr="0087785E">
        <w:rPr>
          <w:rFonts w:ascii="Arial" w:hAnsi="Arial" w:cs="Arial"/>
          <w:sz w:val="24"/>
          <w:szCs w:val="24"/>
          <w:lang w:val="es-ES"/>
        </w:rPr>
        <w:t xml:space="preserve">designación de </w:t>
      </w:r>
      <w:r w:rsidR="00B770BF" w:rsidRPr="0087785E">
        <w:rPr>
          <w:rFonts w:ascii="Arial" w:hAnsi="Arial" w:cs="Arial"/>
          <w:sz w:val="24"/>
          <w:szCs w:val="24"/>
          <w:lang w:val="es-ES"/>
        </w:rPr>
        <w:t xml:space="preserve">las autoridades universitarias como si fueran parte los mandos gubernamentales; </w:t>
      </w:r>
      <w:r w:rsidR="00927E82" w:rsidRPr="0087785E">
        <w:rPr>
          <w:rFonts w:ascii="Arial" w:hAnsi="Arial" w:cs="Arial"/>
          <w:sz w:val="24"/>
          <w:szCs w:val="24"/>
          <w:lang w:val="es-ES"/>
        </w:rPr>
        <w:t xml:space="preserve">falta de consideración de la </w:t>
      </w:r>
      <w:r w:rsidR="00B770BF" w:rsidRPr="0087785E">
        <w:rPr>
          <w:rFonts w:ascii="Arial" w:hAnsi="Arial" w:cs="Arial"/>
          <w:sz w:val="24"/>
          <w:szCs w:val="24"/>
          <w:lang w:val="es-ES"/>
        </w:rPr>
        <w:t xml:space="preserve">educación superior como </w:t>
      </w:r>
      <w:r w:rsidR="00927E82" w:rsidRPr="0087785E">
        <w:rPr>
          <w:rFonts w:ascii="Arial" w:hAnsi="Arial" w:cs="Arial"/>
          <w:sz w:val="24"/>
          <w:szCs w:val="24"/>
          <w:lang w:val="es-ES"/>
        </w:rPr>
        <w:t xml:space="preserve">agente </w:t>
      </w:r>
      <w:r w:rsidR="00B770BF" w:rsidRPr="0087785E">
        <w:rPr>
          <w:rFonts w:ascii="Arial" w:hAnsi="Arial" w:cs="Arial"/>
          <w:sz w:val="24"/>
          <w:szCs w:val="24"/>
          <w:lang w:val="es-ES"/>
        </w:rPr>
        <w:t>del cambio social y cultural</w:t>
      </w:r>
      <w:r w:rsidR="00460063">
        <w:rPr>
          <w:rFonts w:ascii="Arial" w:hAnsi="Arial" w:cs="Arial"/>
          <w:sz w:val="24"/>
          <w:szCs w:val="24"/>
          <w:lang w:val="es-ES"/>
        </w:rPr>
        <w:t xml:space="preserve">, </w:t>
      </w:r>
      <w:r w:rsidR="008250AA">
        <w:rPr>
          <w:rFonts w:ascii="Arial" w:hAnsi="Arial" w:cs="Arial"/>
          <w:sz w:val="24"/>
          <w:szCs w:val="24"/>
          <w:lang w:val="es-ES"/>
        </w:rPr>
        <w:t xml:space="preserve">y la </w:t>
      </w:r>
      <w:r w:rsidR="00BF02CF" w:rsidRPr="0087785E">
        <w:rPr>
          <w:rFonts w:ascii="Arial" w:hAnsi="Arial" w:cs="Arial"/>
          <w:sz w:val="24"/>
          <w:szCs w:val="24"/>
          <w:lang w:val="es-ES"/>
        </w:rPr>
        <w:t xml:space="preserve">intromisión del </w:t>
      </w:r>
      <w:r w:rsidR="00B770BF" w:rsidRPr="0087785E">
        <w:rPr>
          <w:rFonts w:ascii="Arial" w:hAnsi="Arial" w:cs="Arial"/>
          <w:sz w:val="24"/>
          <w:szCs w:val="24"/>
          <w:lang w:val="es-ES"/>
        </w:rPr>
        <w:t xml:space="preserve">poder legislativo federal o local </w:t>
      </w:r>
      <w:r w:rsidR="00BF02CF" w:rsidRPr="0087785E">
        <w:rPr>
          <w:rFonts w:ascii="Arial" w:hAnsi="Arial" w:cs="Arial"/>
          <w:sz w:val="24"/>
          <w:szCs w:val="24"/>
          <w:lang w:val="es-ES"/>
        </w:rPr>
        <w:t>al dictar</w:t>
      </w:r>
      <w:r w:rsidR="00B770BF" w:rsidRPr="0087785E">
        <w:rPr>
          <w:rFonts w:ascii="Arial" w:hAnsi="Arial" w:cs="Arial"/>
          <w:sz w:val="24"/>
          <w:szCs w:val="24"/>
          <w:lang w:val="es-ES"/>
        </w:rPr>
        <w:t xml:space="preserve"> leyes sobre las universidades públicas sin previamente consultar y debatir dichas iniciativas con la comunidad universitaria a la que regirá esta disposición legal.</w:t>
      </w:r>
    </w:p>
    <w:p w14:paraId="69762FAA" w14:textId="760F8A8F" w:rsidR="008A3878" w:rsidRPr="008A3878" w:rsidRDefault="008A3878" w:rsidP="0087785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4D438F2D" w14:textId="69CBD287" w:rsidR="008A3878" w:rsidRPr="006707BB" w:rsidRDefault="008A3878" w:rsidP="0087785E">
      <w:pPr>
        <w:jc w:val="both"/>
        <w:rPr>
          <w:rFonts w:ascii="Arial" w:hAnsi="Arial" w:cs="Arial"/>
          <w:spacing w:val="-6"/>
          <w:sz w:val="24"/>
          <w:szCs w:val="24"/>
          <w:lang w:val="es-ES"/>
        </w:rPr>
      </w:pPr>
      <w:r w:rsidRPr="006707BB">
        <w:rPr>
          <w:rFonts w:ascii="Arial" w:hAnsi="Arial" w:cs="Arial"/>
          <w:spacing w:val="-6"/>
          <w:sz w:val="24"/>
          <w:szCs w:val="24"/>
          <w:lang w:val="es-ES"/>
        </w:rPr>
        <w:t>Para finalizar, invitó a todas las personas, ya sean universitarias o no, a luchar para que no haya intromisiones en las universidades</w:t>
      </w:r>
      <w:r w:rsidR="00BA167A" w:rsidRPr="006707BB">
        <w:rPr>
          <w:rFonts w:ascii="Arial" w:hAnsi="Arial" w:cs="Arial"/>
          <w:spacing w:val="-6"/>
          <w:sz w:val="24"/>
          <w:szCs w:val="24"/>
          <w:lang w:val="es-ES"/>
        </w:rPr>
        <w:t>, destacó que</w:t>
      </w:r>
      <w:r w:rsidRPr="006707BB">
        <w:rPr>
          <w:rFonts w:ascii="Arial" w:hAnsi="Arial" w:cs="Arial"/>
          <w:spacing w:val="-6"/>
          <w:sz w:val="24"/>
          <w:szCs w:val="24"/>
          <w:lang w:val="es-ES"/>
        </w:rPr>
        <w:t xml:space="preserve"> “Somos autónomos para todo, </w:t>
      </w:r>
      <w:r w:rsidR="002C2C24" w:rsidRPr="006707BB">
        <w:rPr>
          <w:rFonts w:ascii="Arial" w:hAnsi="Arial" w:cs="Arial"/>
          <w:spacing w:val="-6"/>
          <w:sz w:val="24"/>
          <w:szCs w:val="24"/>
          <w:lang w:val="es-ES"/>
        </w:rPr>
        <w:t xml:space="preserve">pero </w:t>
      </w:r>
      <w:r w:rsidRPr="006707BB">
        <w:rPr>
          <w:rFonts w:ascii="Arial" w:hAnsi="Arial" w:cs="Arial"/>
          <w:spacing w:val="-6"/>
          <w:sz w:val="24"/>
          <w:szCs w:val="24"/>
          <w:lang w:val="es-ES"/>
        </w:rPr>
        <w:t>respetamos las leyes y los tratados internacionales</w:t>
      </w:r>
      <w:r w:rsidR="00785EA0" w:rsidRPr="006707BB">
        <w:rPr>
          <w:rFonts w:ascii="Arial" w:hAnsi="Arial" w:cs="Arial"/>
          <w:spacing w:val="-6"/>
          <w:sz w:val="24"/>
          <w:szCs w:val="24"/>
          <w:lang w:val="es-ES"/>
        </w:rPr>
        <w:t>,</w:t>
      </w:r>
      <w:r w:rsidRPr="006707BB">
        <w:rPr>
          <w:rFonts w:ascii="Arial" w:hAnsi="Arial" w:cs="Arial"/>
          <w:spacing w:val="-6"/>
          <w:sz w:val="24"/>
          <w:szCs w:val="24"/>
          <w:lang w:val="es-ES"/>
        </w:rPr>
        <w:t xml:space="preserve"> y le rendimos cuentas a la sociedad mexicana a la que nos debemos”</w:t>
      </w:r>
      <w:r w:rsidR="00785EA0" w:rsidRPr="006707BB">
        <w:rPr>
          <w:rFonts w:ascii="Arial" w:hAnsi="Arial" w:cs="Arial"/>
          <w:spacing w:val="-6"/>
          <w:sz w:val="24"/>
          <w:szCs w:val="24"/>
          <w:lang w:val="es-ES"/>
        </w:rPr>
        <w:t>.</w:t>
      </w:r>
      <w:r w:rsidRPr="006707BB">
        <w:rPr>
          <w:rFonts w:ascii="Arial" w:hAnsi="Arial" w:cs="Arial"/>
          <w:spacing w:val="-6"/>
          <w:sz w:val="24"/>
          <w:szCs w:val="24"/>
          <w:lang w:val="es-ES"/>
        </w:rPr>
        <w:t xml:space="preserve"> </w:t>
      </w:r>
    </w:p>
    <w:p w14:paraId="55F98491" w14:textId="605FA2BD" w:rsidR="00BF02CF" w:rsidRPr="0087785E" w:rsidRDefault="00BF02CF" w:rsidP="0087785E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8C3BBD3" w14:textId="77777777" w:rsidR="006707BB" w:rsidRDefault="006707BB" w:rsidP="0087785E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1B94E14B" w14:textId="77777777" w:rsidR="006707BB" w:rsidRDefault="006707BB" w:rsidP="0087785E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8B565A9" w14:textId="780965D7" w:rsidR="0087785E" w:rsidRPr="000F7670" w:rsidRDefault="0087785E" w:rsidP="0087785E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F7670">
        <w:rPr>
          <w:rFonts w:ascii="Arial" w:hAnsi="Arial" w:cs="Arial"/>
          <w:b/>
          <w:sz w:val="24"/>
          <w:szCs w:val="24"/>
          <w:lang w:val="es-ES"/>
        </w:rPr>
        <w:t xml:space="preserve">Gobernanza universitaria </w:t>
      </w:r>
    </w:p>
    <w:p w14:paraId="5BC7EBC6" w14:textId="0060EC79" w:rsidR="00954FE1" w:rsidRPr="000F7670" w:rsidRDefault="00826371" w:rsidP="0087785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F7670">
        <w:rPr>
          <w:rFonts w:ascii="Arial" w:hAnsi="Arial" w:cs="Arial"/>
          <w:sz w:val="24"/>
          <w:szCs w:val="24"/>
          <w:lang w:val="es-ES"/>
        </w:rPr>
        <w:t>Posteriormente se presentó la doctora Sara Deifilia Ladrón de Guevara González, exrectora de la Universidad Veracruzana</w:t>
      </w:r>
      <w:r w:rsidR="00954FE1" w:rsidRPr="000F7670">
        <w:rPr>
          <w:rFonts w:ascii="Arial" w:hAnsi="Arial" w:cs="Arial"/>
          <w:sz w:val="24"/>
          <w:szCs w:val="24"/>
          <w:lang w:val="es-ES"/>
        </w:rPr>
        <w:t xml:space="preserve"> con la conferencia “Gobernanza universitaria”, en la que relató su experiencia como rectora de la Universidad Veracruzana, al emprender acciones para exigir, </w:t>
      </w:r>
      <w:r w:rsidR="00570679" w:rsidRPr="000F7670">
        <w:rPr>
          <w:rFonts w:ascii="Arial" w:hAnsi="Arial" w:cs="Arial"/>
          <w:sz w:val="24"/>
          <w:szCs w:val="24"/>
          <w:lang w:val="es-ES"/>
        </w:rPr>
        <w:t>junto</w:t>
      </w:r>
      <w:r w:rsidR="00954FE1" w:rsidRPr="000F7670">
        <w:rPr>
          <w:rFonts w:ascii="Arial" w:hAnsi="Arial" w:cs="Arial"/>
          <w:sz w:val="24"/>
          <w:szCs w:val="24"/>
          <w:lang w:val="es-ES"/>
        </w:rPr>
        <w:t xml:space="preserve"> con la comunidad universitaria, al gobierno estatal de Veracruz </w:t>
      </w:r>
      <w:r w:rsidR="00570679" w:rsidRPr="000F7670">
        <w:rPr>
          <w:rFonts w:ascii="Arial" w:hAnsi="Arial" w:cs="Arial"/>
          <w:sz w:val="24"/>
          <w:szCs w:val="24"/>
          <w:lang w:val="es-ES"/>
        </w:rPr>
        <w:t xml:space="preserve">de ese momento, </w:t>
      </w:r>
      <w:r w:rsidR="00954FE1" w:rsidRPr="000F7670">
        <w:rPr>
          <w:rFonts w:ascii="Arial" w:hAnsi="Arial" w:cs="Arial"/>
          <w:sz w:val="24"/>
          <w:szCs w:val="24"/>
          <w:lang w:val="es-ES"/>
        </w:rPr>
        <w:t xml:space="preserve">el aseguramiento del presupuesto correspondiente a la institución, </w:t>
      </w:r>
      <w:r w:rsidR="00570679" w:rsidRPr="000F7670">
        <w:rPr>
          <w:rFonts w:ascii="Arial" w:hAnsi="Arial" w:cs="Arial"/>
          <w:sz w:val="24"/>
          <w:szCs w:val="24"/>
          <w:lang w:val="es-ES"/>
        </w:rPr>
        <w:t>ya</w:t>
      </w:r>
      <w:r w:rsidR="00954FE1" w:rsidRPr="000F7670">
        <w:rPr>
          <w:rFonts w:ascii="Arial" w:hAnsi="Arial" w:cs="Arial"/>
          <w:sz w:val="24"/>
          <w:szCs w:val="24"/>
          <w:lang w:val="es-ES"/>
        </w:rPr>
        <w:t xml:space="preserve"> </w:t>
      </w:r>
      <w:r w:rsidR="00570679" w:rsidRPr="000F7670">
        <w:rPr>
          <w:rFonts w:ascii="Arial" w:hAnsi="Arial" w:cs="Arial"/>
          <w:sz w:val="24"/>
          <w:szCs w:val="24"/>
          <w:lang w:val="es-ES"/>
        </w:rPr>
        <w:t xml:space="preserve">que no </w:t>
      </w:r>
      <w:r w:rsidR="00954FE1" w:rsidRPr="000F7670">
        <w:rPr>
          <w:rFonts w:ascii="Arial" w:hAnsi="Arial" w:cs="Arial"/>
          <w:sz w:val="24"/>
          <w:szCs w:val="24"/>
          <w:lang w:val="es-ES"/>
        </w:rPr>
        <w:t>había sido entregado con oportunidad</w:t>
      </w:r>
      <w:r w:rsidR="00570679" w:rsidRPr="000F7670">
        <w:rPr>
          <w:rFonts w:ascii="Arial" w:hAnsi="Arial" w:cs="Arial"/>
          <w:sz w:val="24"/>
          <w:szCs w:val="24"/>
          <w:lang w:val="es-ES"/>
        </w:rPr>
        <w:t>, lo que generó l</w:t>
      </w:r>
      <w:r w:rsidR="00954FE1" w:rsidRPr="000F7670">
        <w:rPr>
          <w:rFonts w:ascii="Arial" w:hAnsi="Arial" w:cs="Arial"/>
          <w:sz w:val="24"/>
          <w:szCs w:val="24"/>
          <w:lang w:val="es-ES"/>
        </w:rPr>
        <w:t>a falta de pagos a la planta académica.</w:t>
      </w:r>
    </w:p>
    <w:p w14:paraId="3D0542BE" w14:textId="77777777" w:rsidR="00570679" w:rsidRPr="000F7670" w:rsidRDefault="00570679" w:rsidP="0087785E">
      <w:pPr>
        <w:jc w:val="both"/>
        <w:rPr>
          <w:rFonts w:ascii="Arial" w:hAnsi="Arial" w:cs="Arial"/>
          <w:strike/>
          <w:sz w:val="16"/>
          <w:szCs w:val="16"/>
          <w:lang w:val="es-ES"/>
        </w:rPr>
      </w:pPr>
    </w:p>
    <w:p w14:paraId="469D6D91" w14:textId="60FFD0C6" w:rsidR="00954FE1" w:rsidRPr="000F7670" w:rsidRDefault="00954FE1" w:rsidP="0087785E">
      <w:pPr>
        <w:jc w:val="both"/>
        <w:rPr>
          <w:rFonts w:ascii="Arial" w:hAnsi="Arial" w:cs="Arial"/>
          <w:spacing w:val="-4"/>
          <w:sz w:val="24"/>
          <w:szCs w:val="24"/>
          <w:lang w:val="es-ES"/>
        </w:rPr>
      </w:pPr>
      <w:r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La doctora Ladrón de Guevara González explicó que cuando existe la gobernanza, las decisiones se toman de manera </w:t>
      </w:r>
      <w:r w:rsidR="0087785E" w:rsidRPr="000F7670">
        <w:rPr>
          <w:rFonts w:ascii="Arial" w:hAnsi="Arial" w:cs="Arial"/>
          <w:spacing w:val="-4"/>
          <w:sz w:val="24"/>
          <w:szCs w:val="24"/>
          <w:lang w:val="es-ES"/>
        </w:rPr>
        <w:t>conjunta</w:t>
      </w:r>
      <w:r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 y no </w:t>
      </w:r>
      <w:r w:rsidR="0087785E" w:rsidRPr="000F7670">
        <w:rPr>
          <w:rFonts w:ascii="Arial" w:hAnsi="Arial" w:cs="Arial"/>
          <w:spacing w:val="-4"/>
          <w:sz w:val="24"/>
          <w:szCs w:val="24"/>
          <w:lang w:val="es-ES"/>
        </w:rPr>
        <w:t>por una sola persona</w:t>
      </w:r>
      <w:r w:rsidR="009D6776"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 por ello, </w:t>
      </w:r>
      <w:r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quienes integran los </w:t>
      </w:r>
      <w:r w:rsidR="009D6776" w:rsidRPr="000F7670">
        <w:rPr>
          <w:rFonts w:ascii="Arial" w:hAnsi="Arial" w:cs="Arial"/>
          <w:spacing w:val="-4"/>
          <w:sz w:val="24"/>
          <w:szCs w:val="24"/>
          <w:lang w:val="es-ES"/>
        </w:rPr>
        <w:t>Consejo</w:t>
      </w:r>
      <w:r w:rsidR="008250AA">
        <w:rPr>
          <w:rFonts w:ascii="Arial" w:hAnsi="Arial" w:cs="Arial"/>
          <w:spacing w:val="-4"/>
          <w:sz w:val="24"/>
          <w:szCs w:val="24"/>
          <w:lang w:val="es-ES"/>
        </w:rPr>
        <w:t>s</w:t>
      </w:r>
      <w:r w:rsidR="009D6776"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 Universitarios</w:t>
      </w:r>
      <w:r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 y demás </w:t>
      </w:r>
      <w:r w:rsidR="008250AA">
        <w:rPr>
          <w:rFonts w:ascii="Arial" w:hAnsi="Arial" w:cs="Arial"/>
          <w:spacing w:val="-4"/>
          <w:sz w:val="24"/>
          <w:szCs w:val="24"/>
          <w:lang w:val="es-ES"/>
        </w:rPr>
        <w:t>órganos</w:t>
      </w:r>
      <w:r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 colegiados de las universidades</w:t>
      </w:r>
      <w:r w:rsidR="009D6776" w:rsidRPr="000F7670">
        <w:rPr>
          <w:rFonts w:ascii="Arial" w:hAnsi="Arial" w:cs="Arial"/>
          <w:spacing w:val="-4"/>
          <w:sz w:val="24"/>
          <w:szCs w:val="24"/>
          <w:lang w:val="es-ES"/>
        </w:rPr>
        <w:t>,</w:t>
      </w:r>
      <w:r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 deben consultar a </w:t>
      </w:r>
      <w:r w:rsidR="009D6776" w:rsidRPr="000F7670">
        <w:rPr>
          <w:rFonts w:ascii="Arial" w:hAnsi="Arial" w:cs="Arial"/>
          <w:spacing w:val="-4"/>
          <w:sz w:val="24"/>
          <w:szCs w:val="24"/>
          <w:lang w:val="es-ES"/>
        </w:rPr>
        <w:t>las personas que representan</w:t>
      </w:r>
      <w:r w:rsidRPr="000F7670">
        <w:rPr>
          <w:rFonts w:ascii="Arial" w:hAnsi="Arial" w:cs="Arial"/>
          <w:spacing w:val="-4"/>
          <w:sz w:val="24"/>
          <w:szCs w:val="24"/>
          <w:lang w:val="es-ES"/>
        </w:rPr>
        <w:t xml:space="preserve"> sobre los temas a tratar en cada sesión, así como comunicarles los resultados obtenidos.</w:t>
      </w:r>
    </w:p>
    <w:p w14:paraId="5590D10B" w14:textId="77777777" w:rsidR="0087785E" w:rsidRPr="000F7670" w:rsidRDefault="0087785E" w:rsidP="0087785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1648F7CD" w14:textId="143AF81B" w:rsidR="00954FE1" w:rsidRPr="000F7670" w:rsidRDefault="00954FE1" w:rsidP="0087785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F7670">
        <w:rPr>
          <w:rFonts w:ascii="Arial" w:hAnsi="Arial" w:cs="Arial"/>
          <w:sz w:val="24"/>
          <w:szCs w:val="24"/>
          <w:lang w:val="es-ES"/>
        </w:rPr>
        <w:t xml:space="preserve">Asimismo, </w:t>
      </w:r>
      <w:r w:rsidR="009D6776" w:rsidRPr="000F7670">
        <w:rPr>
          <w:rFonts w:ascii="Arial" w:hAnsi="Arial" w:cs="Arial"/>
          <w:sz w:val="24"/>
          <w:szCs w:val="24"/>
          <w:lang w:val="es-ES"/>
        </w:rPr>
        <w:t>señaló que en</w:t>
      </w:r>
      <w:r w:rsidRPr="000F7670">
        <w:rPr>
          <w:rFonts w:ascii="Arial" w:hAnsi="Arial" w:cs="Arial"/>
          <w:sz w:val="24"/>
          <w:szCs w:val="24"/>
          <w:lang w:val="es-ES"/>
        </w:rPr>
        <w:t xml:space="preserve"> la Ley General de Educación Superior, la cual defiende a las instituciones en materia de autonomía</w:t>
      </w:r>
      <w:r w:rsidR="009D6776" w:rsidRPr="000F7670">
        <w:rPr>
          <w:rFonts w:ascii="Arial" w:hAnsi="Arial" w:cs="Arial"/>
          <w:sz w:val="24"/>
          <w:szCs w:val="24"/>
          <w:lang w:val="es-ES"/>
        </w:rPr>
        <w:t xml:space="preserve">, </w:t>
      </w:r>
      <w:r w:rsidRPr="000F7670">
        <w:rPr>
          <w:rFonts w:ascii="Arial" w:hAnsi="Arial" w:cs="Arial"/>
          <w:sz w:val="24"/>
          <w:szCs w:val="24"/>
          <w:lang w:val="es-ES"/>
        </w:rPr>
        <w:t xml:space="preserve">hay un artículo que establece que “la modificación de la ley orgánica de una universidad debe ser consultada en la comunidad y debe ser validada por sus </w:t>
      </w:r>
      <w:r w:rsidR="008250AA">
        <w:rPr>
          <w:rFonts w:ascii="Arial" w:hAnsi="Arial" w:cs="Arial"/>
          <w:sz w:val="24"/>
          <w:szCs w:val="24"/>
          <w:lang w:val="es-ES"/>
        </w:rPr>
        <w:t xml:space="preserve">órganos </w:t>
      </w:r>
      <w:r w:rsidRPr="000F7670">
        <w:rPr>
          <w:rFonts w:ascii="Arial" w:hAnsi="Arial" w:cs="Arial"/>
          <w:sz w:val="24"/>
          <w:szCs w:val="24"/>
          <w:lang w:val="es-ES"/>
        </w:rPr>
        <w:t>colegiados que son autoridad”.</w:t>
      </w:r>
      <w:r w:rsidR="009D6776" w:rsidRPr="000F7670">
        <w:rPr>
          <w:rFonts w:ascii="Arial" w:hAnsi="Arial" w:cs="Arial"/>
          <w:sz w:val="24"/>
          <w:szCs w:val="24"/>
          <w:lang w:val="es-ES"/>
        </w:rPr>
        <w:t xml:space="preserve"> </w:t>
      </w:r>
      <w:r w:rsidRPr="000F7670">
        <w:rPr>
          <w:rFonts w:ascii="Arial" w:hAnsi="Arial" w:cs="Arial"/>
          <w:sz w:val="24"/>
          <w:szCs w:val="24"/>
          <w:lang w:val="es-ES"/>
        </w:rPr>
        <w:t>También habló sobre la Ley de Ciencia y Tecnología</w:t>
      </w:r>
      <w:r w:rsidR="008250AA">
        <w:rPr>
          <w:rFonts w:ascii="Arial" w:hAnsi="Arial" w:cs="Arial"/>
          <w:sz w:val="24"/>
          <w:szCs w:val="24"/>
          <w:lang w:val="es-ES"/>
        </w:rPr>
        <w:t>,</w:t>
      </w:r>
      <w:r w:rsidRPr="000F7670">
        <w:rPr>
          <w:rFonts w:ascii="Arial" w:hAnsi="Arial" w:cs="Arial"/>
          <w:sz w:val="24"/>
          <w:szCs w:val="24"/>
          <w:lang w:val="es-ES"/>
        </w:rPr>
        <w:t xml:space="preserve"> en la que no hubo participación de universidades como generadoras de conocimiento</w:t>
      </w:r>
      <w:r w:rsidR="009D6776" w:rsidRPr="000F7670">
        <w:rPr>
          <w:rFonts w:ascii="Arial" w:hAnsi="Arial" w:cs="Arial"/>
          <w:sz w:val="24"/>
          <w:szCs w:val="24"/>
          <w:lang w:val="es-ES"/>
        </w:rPr>
        <w:t>.</w:t>
      </w:r>
    </w:p>
    <w:p w14:paraId="45CD4649" w14:textId="77777777" w:rsidR="009D6776" w:rsidRPr="000F7670" w:rsidRDefault="009D6776" w:rsidP="0087785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761D93F2" w14:textId="69DB2B90" w:rsidR="00954FE1" w:rsidRPr="000F7670" w:rsidRDefault="00954FE1" w:rsidP="0087785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F7670">
        <w:rPr>
          <w:rFonts w:ascii="Arial" w:hAnsi="Arial" w:cs="Arial"/>
          <w:sz w:val="24"/>
          <w:szCs w:val="24"/>
          <w:lang w:val="es-ES"/>
        </w:rPr>
        <w:t>Añadió que un aspecto que afecta a la gobernanza, además de la cuestión financiera, tiene que ver con la violencia, principalmente la que se refiere al género</w:t>
      </w:r>
      <w:r w:rsidR="009D6776" w:rsidRPr="000F7670">
        <w:rPr>
          <w:rFonts w:ascii="Arial" w:hAnsi="Arial" w:cs="Arial"/>
          <w:sz w:val="24"/>
          <w:szCs w:val="24"/>
          <w:lang w:val="es-ES"/>
        </w:rPr>
        <w:t xml:space="preserve"> y</w:t>
      </w:r>
      <w:r w:rsidRPr="000F7670">
        <w:rPr>
          <w:rFonts w:ascii="Arial" w:hAnsi="Arial" w:cs="Arial"/>
          <w:sz w:val="24"/>
          <w:szCs w:val="24"/>
          <w:lang w:val="es-ES"/>
        </w:rPr>
        <w:t>a</w:t>
      </w:r>
      <w:r w:rsidR="009D6776" w:rsidRPr="000F7670">
        <w:rPr>
          <w:rFonts w:ascii="Arial" w:hAnsi="Arial" w:cs="Arial"/>
          <w:sz w:val="24"/>
          <w:szCs w:val="24"/>
          <w:lang w:val="es-ES"/>
        </w:rPr>
        <w:t xml:space="preserve"> que, derivado de la cultura del </w:t>
      </w:r>
      <w:r w:rsidRPr="000F7670">
        <w:rPr>
          <w:rFonts w:ascii="Arial" w:hAnsi="Arial" w:cs="Arial"/>
          <w:sz w:val="24"/>
          <w:szCs w:val="24"/>
          <w:lang w:val="es-ES"/>
        </w:rPr>
        <w:t>país, las posiciones directivas están ocupadas en su mayoría por varones.</w:t>
      </w:r>
      <w:r w:rsidR="009D6776" w:rsidRPr="000F7670">
        <w:rPr>
          <w:rFonts w:ascii="Arial" w:hAnsi="Arial" w:cs="Arial"/>
          <w:sz w:val="24"/>
          <w:szCs w:val="24"/>
          <w:lang w:val="es-ES"/>
        </w:rPr>
        <w:t xml:space="preserve"> </w:t>
      </w:r>
      <w:r w:rsidRPr="000F7670">
        <w:rPr>
          <w:rFonts w:ascii="Arial" w:hAnsi="Arial" w:cs="Arial"/>
          <w:sz w:val="24"/>
          <w:szCs w:val="24"/>
          <w:lang w:val="es-ES"/>
        </w:rPr>
        <w:t>“No puede haber gobernanza en una universidad si hay violencia”, apuntó la doctora Sara Ladrón de Guevara, por lo que hizo un llamado a acabar con la cultura machista que genera la violencia hacia las mujeres y que les impide tener mayor presencia en los espacios universitarios.</w:t>
      </w:r>
    </w:p>
    <w:p w14:paraId="317B21AE" w14:textId="77777777" w:rsidR="00954FE1" w:rsidRPr="000F7670" w:rsidRDefault="00954FE1" w:rsidP="0087785E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58F6572E" w14:textId="41641F86" w:rsidR="00826371" w:rsidRPr="000F7670" w:rsidRDefault="0087785E" w:rsidP="0087785E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F7670">
        <w:rPr>
          <w:rFonts w:ascii="Arial" w:hAnsi="Arial" w:cs="Arial"/>
          <w:b/>
          <w:sz w:val="24"/>
          <w:szCs w:val="24"/>
          <w:lang w:val="es-ES"/>
        </w:rPr>
        <w:t xml:space="preserve">Autonomía universitaria, un régimen </w:t>
      </w:r>
      <w:r w:rsidRPr="000F7670">
        <w:rPr>
          <w:rFonts w:ascii="Arial" w:hAnsi="Arial" w:cs="Arial"/>
          <w:b/>
          <w:sz w:val="24"/>
          <w:szCs w:val="24"/>
        </w:rPr>
        <w:t>inagotado</w:t>
      </w:r>
    </w:p>
    <w:p w14:paraId="637BB7CB" w14:textId="346F106B" w:rsidR="005466E0" w:rsidRPr="000F7670" w:rsidRDefault="006707BB" w:rsidP="0087785E">
      <w:p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Por su parte, el</w:t>
      </w:r>
      <w:r w:rsidR="00826371" w:rsidRPr="000F7670">
        <w:rPr>
          <w:rFonts w:ascii="Arial" w:hAnsi="Arial" w:cs="Arial"/>
          <w:sz w:val="24"/>
          <w:szCs w:val="24"/>
          <w:lang w:val="es-ES"/>
        </w:rPr>
        <w:t xml:space="preserve"> maestro Renán Ermilo Solís Sánchez, exabogado general de la Universidad Autónoma de Yucatán, </w:t>
      </w:r>
      <w:r>
        <w:rPr>
          <w:rFonts w:ascii="Arial" w:hAnsi="Arial" w:cs="Arial"/>
          <w:sz w:val="24"/>
          <w:szCs w:val="24"/>
          <w:lang w:val="es-ES"/>
        </w:rPr>
        <w:t xml:space="preserve">en su </w:t>
      </w:r>
      <w:r w:rsidR="008250AA">
        <w:rPr>
          <w:rFonts w:ascii="Arial" w:hAnsi="Arial" w:cs="Arial"/>
          <w:sz w:val="24"/>
          <w:szCs w:val="24"/>
          <w:lang w:val="es-ES"/>
        </w:rPr>
        <w:t>conferencia</w:t>
      </w:r>
      <w:r w:rsidR="00826371" w:rsidRPr="000F7670">
        <w:rPr>
          <w:rFonts w:ascii="Arial" w:hAnsi="Arial" w:cs="Arial"/>
          <w:sz w:val="24"/>
          <w:szCs w:val="24"/>
          <w:lang w:val="es-ES"/>
        </w:rPr>
        <w:t xml:space="preserve"> “Autonomía universitaria, un régimen </w:t>
      </w:r>
      <w:r w:rsidR="00826371" w:rsidRPr="000F7670">
        <w:rPr>
          <w:rFonts w:ascii="Arial" w:hAnsi="Arial" w:cs="Arial"/>
          <w:sz w:val="24"/>
          <w:szCs w:val="24"/>
        </w:rPr>
        <w:t>inagotado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94337D" w:rsidRPr="000F7670">
        <w:rPr>
          <w:rFonts w:ascii="Arial" w:hAnsi="Arial" w:cs="Arial"/>
          <w:sz w:val="24"/>
          <w:szCs w:val="24"/>
          <w:lang w:val="es-ES"/>
        </w:rPr>
        <w:t xml:space="preserve">indicó </w:t>
      </w:r>
      <w:r w:rsidR="006D7183" w:rsidRPr="000F7670">
        <w:rPr>
          <w:rFonts w:ascii="Arial" w:hAnsi="Arial" w:cs="Arial"/>
          <w:sz w:val="24"/>
          <w:szCs w:val="24"/>
          <w:lang w:val="es-ES"/>
        </w:rPr>
        <w:t>que este concepto</w:t>
      </w:r>
      <w:r w:rsidR="00826371" w:rsidRPr="000F7670">
        <w:rPr>
          <w:rFonts w:ascii="Arial" w:hAnsi="Arial" w:cs="Arial"/>
          <w:sz w:val="24"/>
          <w:szCs w:val="24"/>
          <w:lang w:val="es-ES"/>
        </w:rPr>
        <w:t xml:space="preserve"> proporc</w:t>
      </w:r>
      <w:r w:rsidR="0094337D" w:rsidRPr="000F7670">
        <w:rPr>
          <w:rFonts w:ascii="Arial" w:hAnsi="Arial" w:cs="Arial"/>
          <w:sz w:val="24"/>
          <w:szCs w:val="24"/>
          <w:lang w:val="es-ES"/>
        </w:rPr>
        <w:t xml:space="preserve">iona cuatro grandes facultades </w:t>
      </w:r>
      <w:r w:rsidR="00826371" w:rsidRPr="000F7670">
        <w:rPr>
          <w:rFonts w:ascii="Arial" w:hAnsi="Arial" w:cs="Arial"/>
          <w:sz w:val="24"/>
          <w:szCs w:val="24"/>
          <w:lang w:val="es-ES"/>
        </w:rPr>
        <w:t>a las universidades: autogobierno</w:t>
      </w:r>
      <w:r w:rsidR="008250AA">
        <w:rPr>
          <w:rFonts w:ascii="Arial" w:hAnsi="Arial" w:cs="Arial"/>
          <w:sz w:val="24"/>
          <w:szCs w:val="24"/>
          <w:lang w:val="es-ES"/>
        </w:rPr>
        <w:t xml:space="preserve"> que es la</w:t>
      </w:r>
      <w:r w:rsidR="00826371" w:rsidRPr="000F7670">
        <w:rPr>
          <w:rFonts w:ascii="Arial" w:hAnsi="Arial" w:cs="Arial"/>
          <w:sz w:val="24"/>
          <w:szCs w:val="24"/>
          <w:lang w:val="es-ES"/>
        </w:rPr>
        <w:t xml:space="preserve"> </w:t>
      </w:r>
      <w:r w:rsidR="0094337D" w:rsidRPr="000F7670">
        <w:rPr>
          <w:rFonts w:ascii="Arial" w:hAnsi="Arial" w:cs="Arial"/>
          <w:sz w:val="24"/>
          <w:szCs w:val="24"/>
          <w:lang w:val="es-ES"/>
        </w:rPr>
        <w:t>capacidad de</w:t>
      </w:r>
      <w:r w:rsidR="00826371" w:rsidRPr="000F7670">
        <w:rPr>
          <w:rFonts w:ascii="Arial" w:hAnsi="Arial" w:cs="Arial"/>
          <w:sz w:val="24"/>
          <w:szCs w:val="24"/>
          <w:lang w:val="es-ES"/>
        </w:rPr>
        <w:t xml:space="preserve"> gobernarse a sí misma</w:t>
      </w:r>
      <w:r w:rsidR="008250AA">
        <w:rPr>
          <w:rFonts w:ascii="Arial" w:hAnsi="Arial" w:cs="Arial"/>
          <w:sz w:val="24"/>
          <w:szCs w:val="24"/>
          <w:lang w:val="es-ES"/>
        </w:rPr>
        <w:t>;</w:t>
      </w:r>
      <w:r w:rsidR="00826371" w:rsidRPr="000F7670">
        <w:rPr>
          <w:rFonts w:ascii="Arial" w:hAnsi="Arial" w:cs="Arial"/>
          <w:sz w:val="24"/>
          <w:szCs w:val="24"/>
          <w:lang w:val="es-ES"/>
        </w:rPr>
        <w:t xml:space="preserve"> autor</w:t>
      </w:r>
      <w:r w:rsidR="00BA167A">
        <w:rPr>
          <w:rFonts w:ascii="Arial" w:hAnsi="Arial" w:cs="Arial"/>
          <w:sz w:val="24"/>
          <w:szCs w:val="24"/>
          <w:lang w:val="es-ES"/>
        </w:rPr>
        <w:t>r</w:t>
      </w:r>
      <w:r w:rsidR="00826371" w:rsidRPr="000F7670">
        <w:rPr>
          <w:rFonts w:ascii="Arial" w:hAnsi="Arial" w:cs="Arial"/>
          <w:sz w:val="24"/>
          <w:szCs w:val="24"/>
          <w:lang w:val="es-ES"/>
        </w:rPr>
        <w:t>egulación</w:t>
      </w:r>
      <w:r w:rsidR="008250AA">
        <w:rPr>
          <w:rFonts w:ascii="Arial" w:hAnsi="Arial" w:cs="Arial"/>
          <w:sz w:val="24"/>
          <w:szCs w:val="24"/>
          <w:lang w:val="es-ES"/>
        </w:rPr>
        <w:t xml:space="preserve"> para</w:t>
      </w:r>
      <w:r w:rsidR="00826371" w:rsidRPr="000F7670">
        <w:rPr>
          <w:rFonts w:ascii="Arial" w:hAnsi="Arial" w:cs="Arial"/>
          <w:sz w:val="24"/>
          <w:szCs w:val="24"/>
          <w:lang w:val="es-ES"/>
        </w:rPr>
        <w:t xml:space="preserve"> genera su propia reglamentación;</w:t>
      </w:r>
      <w:r w:rsidR="0094337D" w:rsidRPr="000F7670">
        <w:rPr>
          <w:rFonts w:ascii="Arial" w:hAnsi="Arial" w:cs="Arial"/>
          <w:color w:val="262626"/>
          <w:sz w:val="24"/>
          <w:szCs w:val="24"/>
        </w:rPr>
        <w:t xml:space="preserve"> autodeterminación académica</w:t>
      </w:r>
      <w:r w:rsidR="008250AA">
        <w:rPr>
          <w:rFonts w:ascii="Arial" w:hAnsi="Arial" w:cs="Arial"/>
          <w:color w:val="262626"/>
          <w:sz w:val="24"/>
          <w:szCs w:val="24"/>
        </w:rPr>
        <w:t xml:space="preserve"> con la que</w:t>
      </w:r>
      <w:r w:rsidR="0094337D" w:rsidRPr="000F7670">
        <w:rPr>
          <w:rFonts w:ascii="Arial" w:hAnsi="Arial" w:cs="Arial"/>
          <w:color w:val="262626"/>
          <w:sz w:val="24"/>
          <w:szCs w:val="24"/>
        </w:rPr>
        <w:t xml:space="preserve"> </w:t>
      </w:r>
      <w:r w:rsidR="005466E0" w:rsidRPr="000F7670">
        <w:rPr>
          <w:rFonts w:ascii="Arial" w:hAnsi="Arial" w:cs="Arial"/>
          <w:color w:val="262626"/>
          <w:sz w:val="24"/>
          <w:szCs w:val="24"/>
        </w:rPr>
        <w:t>determina</w:t>
      </w:r>
      <w:r w:rsidR="0094337D" w:rsidRPr="000F7670">
        <w:rPr>
          <w:rFonts w:ascii="Arial" w:hAnsi="Arial" w:cs="Arial"/>
          <w:color w:val="262626"/>
          <w:sz w:val="24"/>
          <w:szCs w:val="24"/>
        </w:rPr>
        <w:t xml:space="preserve"> sus planes y programas de estudio, y todo lo relacionado a la contratación del personal académico; y la autogestión administrativa</w:t>
      </w:r>
      <w:r w:rsidR="008250AA">
        <w:rPr>
          <w:rFonts w:ascii="Arial" w:hAnsi="Arial" w:cs="Arial"/>
          <w:color w:val="262626"/>
          <w:sz w:val="24"/>
          <w:szCs w:val="24"/>
        </w:rPr>
        <w:t xml:space="preserve"> para la</w:t>
      </w:r>
      <w:r w:rsidR="0094337D" w:rsidRPr="000F7670">
        <w:rPr>
          <w:rFonts w:ascii="Arial" w:hAnsi="Arial" w:cs="Arial"/>
          <w:color w:val="262626"/>
          <w:sz w:val="24"/>
          <w:szCs w:val="24"/>
        </w:rPr>
        <w:t xml:space="preserve"> </w:t>
      </w:r>
      <w:r w:rsidR="005466E0" w:rsidRPr="000F7670">
        <w:rPr>
          <w:rFonts w:ascii="Arial" w:hAnsi="Arial" w:cs="Arial"/>
          <w:color w:val="262626"/>
          <w:sz w:val="24"/>
          <w:szCs w:val="24"/>
        </w:rPr>
        <w:t>administración</w:t>
      </w:r>
      <w:r w:rsidR="00826371" w:rsidRPr="000F7670">
        <w:rPr>
          <w:rFonts w:ascii="Arial" w:hAnsi="Arial" w:cs="Arial"/>
          <w:color w:val="262626"/>
          <w:sz w:val="24"/>
          <w:szCs w:val="24"/>
        </w:rPr>
        <w:t xml:space="preserve"> libre del patrimonio universitario</w:t>
      </w:r>
      <w:r w:rsidR="005466E0" w:rsidRPr="000F7670">
        <w:rPr>
          <w:rFonts w:ascii="Arial" w:hAnsi="Arial" w:cs="Arial"/>
          <w:color w:val="262626"/>
          <w:sz w:val="24"/>
          <w:szCs w:val="24"/>
        </w:rPr>
        <w:t>.</w:t>
      </w:r>
    </w:p>
    <w:p w14:paraId="66AF4E9A" w14:textId="77777777" w:rsidR="005466E0" w:rsidRPr="000F7670" w:rsidRDefault="005466E0" w:rsidP="0087785E">
      <w:pPr>
        <w:jc w:val="both"/>
        <w:rPr>
          <w:rFonts w:ascii="Arial" w:hAnsi="Arial" w:cs="Arial"/>
          <w:color w:val="262626"/>
          <w:sz w:val="16"/>
          <w:szCs w:val="16"/>
        </w:rPr>
      </w:pPr>
    </w:p>
    <w:p w14:paraId="043870DF" w14:textId="5230DB4A" w:rsidR="005466E0" w:rsidRPr="000F7670" w:rsidRDefault="005466E0" w:rsidP="0087785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0F7670">
        <w:rPr>
          <w:rFonts w:ascii="Arial" w:hAnsi="Arial" w:cs="Arial"/>
          <w:color w:val="262626"/>
          <w:sz w:val="24"/>
          <w:szCs w:val="24"/>
        </w:rPr>
        <w:t>De</w:t>
      </w:r>
      <w:r w:rsidR="00826371" w:rsidRPr="000F7670">
        <w:rPr>
          <w:rFonts w:ascii="Arial" w:hAnsi="Arial" w:cs="Arial"/>
          <w:color w:val="262626"/>
          <w:sz w:val="24"/>
          <w:szCs w:val="24"/>
        </w:rPr>
        <w:t xml:space="preserve"> este último aspecto, señaló que toda universidad pública debe rendir cuentas de frente a la sociedad, pero debe ser por el órgano competente</w:t>
      </w:r>
      <w:r w:rsidRPr="000F7670">
        <w:rPr>
          <w:rFonts w:ascii="Arial" w:hAnsi="Arial" w:cs="Arial"/>
          <w:color w:val="262626"/>
          <w:sz w:val="24"/>
          <w:szCs w:val="24"/>
        </w:rPr>
        <w:t xml:space="preserve"> y </w:t>
      </w:r>
      <w:r w:rsidR="00826371" w:rsidRPr="000F7670">
        <w:rPr>
          <w:rFonts w:ascii="Arial" w:hAnsi="Arial" w:cs="Arial"/>
          <w:color w:val="262626"/>
          <w:sz w:val="24"/>
          <w:szCs w:val="24"/>
        </w:rPr>
        <w:t>debe existir un mandato, el cual debe estar fundamentado y motivado.</w:t>
      </w:r>
      <w:r w:rsidRPr="000F7670">
        <w:rPr>
          <w:rFonts w:ascii="Arial" w:hAnsi="Arial" w:cs="Arial"/>
          <w:color w:val="262626"/>
          <w:sz w:val="24"/>
          <w:szCs w:val="24"/>
        </w:rPr>
        <w:t xml:space="preserve"> Sobre la gratuidad en las universidades públicas explicó que no es obligatoria, puesto que la ley se refiere a la educación que imparte el Estado a través de la dependencia que tiene esa función</w:t>
      </w:r>
      <w:r w:rsidR="00BA167A">
        <w:rPr>
          <w:rFonts w:ascii="Arial" w:hAnsi="Arial" w:cs="Arial"/>
          <w:color w:val="262626"/>
          <w:sz w:val="24"/>
          <w:szCs w:val="24"/>
        </w:rPr>
        <w:t xml:space="preserve">, </w:t>
      </w:r>
      <w:r w:rsidR="008250AA">
        <w:rPr>
          <w:rFonts w:ascii="Arial" w:hAnsi="Arial" w:cs="Arial"/>
          <w:color w:val="262626"/>
          <w:sz w:val="24"/>
          <w:szCs w:val="24"/>
        </w:rPr>
        <w:t xml:space="preserve">y </w:t>
      </w:r>
      <w:r w:rsidR="00BA167A">
        <w:rPr>
          <w:rFonts w:ascii="Arial" w:hAnsi="Arial" w:cs="Arial"/>
          <w:color w:val="262626"/>
          <w:sz w:val="24"/>
          <w:szCs w:val="24"/>
        </w:rPr>
        <w:t>añadio</w:t>
      </w:r>
      <w:r w:rsidR="00BC0CC3">
        <w:rPr>
          <w:rFonts w:ascii="Arial" w:hAnsi="Arial" w:cs="Arial"/>
          <w:color w:val="262626"/>
          <w:sz w:val="24"/>
          <w:szCs w:val="24"/>
        </w:rPr>
        <w:t>:</w:t>
      </w:r>
      <w:r w:rsidR="00BA167A">
        <w:rPr>
          <w:rFonts w:ascii="Arial" w:hAnsi="Arial" w:cs="Arial"/>
          <w:color w:val="262626"/>
          <w:sz w:val="24"/>
          <w:szCs w:val="24"/>
        </w:rPr>
        <w:t xml:space="preserve"> </w:t>
      </w:r>
      <w:r w:rsidRPr="000F7670">
        <w:rPr>
          <w:rFonts w:ascii="Arial" w:hAnsi="Arial" w:cs="Arial"/>
          <w:color w:val="262626"/>
          <w:sz w:val="24"/>
          <w:szCs w:val="24"/>
        </w:rPr>
        <w:t>“Es decir, no va dirigida a la universidad pública. Para eso, el Estado tendría que proporcionar los fondos suficientes para atender este tema educativo</w:t>
      </w:r>
      <w:r w:rsidR="00BA167A">
        <w:rPr>
          <w:rFonts w:ascii="Arial" w:hAnsi="Arial" w:cs="Arial"/>
          <w:color w:val="262626"/>
          <w:sz w:val="24"/>
          <w:szCs w:val="24"/>
        </w:rPr>
        <w:t>”</w:t>
      </w:r>
      <w:r w:rsidRPr="000F7670">
        <w:rPr>
          <w:rFonts w:ascii="Arial" w:hAnsi="Arial" w:cs="Arial"/>
          <w:color w:val="262626"/>
          <w:sz w:val="24"/>
          <w:szCs w:val="24"/>
        </w:rPr>
        <w:t>.</w:t>
      </w:r>
    </w:p>
    <w:p w14:paraId="6ACDE697" w14:textId="77777777" w:rsidR="00D20C2B" w:rsidRPr="000F7670" w:rsidRDefault="00D20C2B" w:rsidP="0087785E">
      <w:pPr>
        <w:autoSpaceDN/>
        <w:jc w:val="both"/>
        <w:rPr>
          <w:rFonts w:ascii="Arial" w:hAnsi="Arial" w:cs="Arial"/>
          <w:color w:val="262626"/>
          <w:spacing w:val="-2"/>
          <w:sz w:val="16"/>
          <w:szCs w:val="16"/>
        </w:rPr>
      </w:pPr>
    </w:p>
    <w:p w14:paraId="1203830E" w14:textId="0D784D86" w:rsidR="00826371" w:rsidRPr="000F7670" w:rsidRDefault="00826371" w:rsidP="0087785E">
      <w:pPr>
        <w:autoSpaceDN/>
        <w:jc w:val="both"/>
        <w:rPr>
          <w:rFonts w:ascii="Arial" w:hAnsi="Arial" w:cs="Arial"/>
          <w:color w:val="262626"/>
          <w:spacing w:val="-2"/>
          <w:sz w:val="24"/>
          <w:szCs w:val="24"/>
        </w:rPr>
      </w:pPr>
      <w:r w:rsidRPr="000F7670">
        <w:rPr>
          <w:rFonts w:ascii="Arial" w:hAnsi="Arial" w:cs="Arial"/>
          <w:color w:val="262626"/>
          <w:spacing w:val="-2"/>
          <w:sz w:val="24"/>
          <w:szCs w:val="24"/>
        </w:rPr>
        <w:t>El maestro Solís Sánchez mencionó que</w:t>
      </w:r>
      <w:r w:rsidR="005466E0" w:rsidRPr="000F7670">
        <w:rPr>
          <w:rFonts w:ascii="Arial" w:hAnsi="Arial" w:cs="Arial"/>
          <w:color w:val="262626"/>
          <w:spacing w:val="-2"/>
          <w:sz w:val="24"/>
          <w:szCs w:val="24"/>
        </w:rPr>
        <w:t>,</w:t>
      </w:r>
      <w:r w:rsidRPr="000F7670">
        <w:rPr>
          <w:rFonts w:ascii="Arial" w:hAnsi="Arial" w:cs="Arial"/>
          <w:color w:val="262626"/>
          <w:spacing w:val="-2"/>
          <w:sz w:val="24"/>
          <w:szCs w:val="24"/>
        </w:rPr>
        <w:t xml:space="preserve"> si bien hay varios asuntos resu</w:t>
      </w:r>
      <w:r w:rsidR="005466E0" w:rsidRPr="000F7670">
        <w:rPr>
          <w:rFonts w:ascii="Arial" w:hAnsi="Arial" w:cs="Arial"/>
          <w:color w:val="262626"/>
          <w:spacing w:val="-2"/>
          <w:sz w:val="24"/>
          <w:szCs w:val="24"/>
        </w:rPr>
        <w:t>e</w:t>
      </w:r>
      <w:r w:rsidRPr="000F7670">
        <w:rPr>
          <w:rFonts w:ascii="Arial" w:hAnsi="Arial" w:cs="Arial"/>
          <w:color w:val="262626"/>
          <w:spacing w:val="-2"/>
          <w:sz w:val="24"/>
          <w:szCs w:val="24"/>
        </w:rPr>
        <w:t>ltos respecto a la autonomía universitaria, sigue siendo un tema que aún no tiene fin</w:t>
      </w:r>
      <w:r w:rsidR="00BC0CC3">
        <w:rPr>
          <w:rFonts w:ascii="Arial" w:hAnsi="Arial" w:cs="Arial"/>
          <w:color w:val="262626"/>
          <w:spacing w:val="-2"/>
          <w:sz w:val="24"/>
          <w:szCs w:val="24"/>
        </w:rPr>
        <w:t xml:space="preserve"> y</w:t>
      </w:r>
      <w:r w:rsidR="00BA167A">
        <w:rPr>
          <w:rFonts w:ascii="Arial" w:hAnsi="Arial" w:cs="Arial"/>
          <w:color w:val="262626"/>
          <w:spacing w:val="-2"/>
          <w:sz w:val="24"/>
          <w:szCs w:val="24"/>
        </w:rPr>
        <w:t xml:space="preserve"> </w:t>
      </w:r>
      <w:r w:rsidR="00BA167A" w:rsidRPr="000F7670">
        <w:rPr>
          <w:rFonts w:ascii="Arial" w:hAnsi="Arial" w:cs="Arial"/>
          <w:color w:val="262626"/>
          <w:spacing w:val="-2"/>
          <w:sz w:val="24"/>
          <w:szCs w:val="24"/>
        </w:rPr>
        <w:t>puntualizó</w:t>
      </w:r>
      <w:r w:rsidR="00BC0CC3">
        <w:rPr>
          <w:rFonts w:ascii="Arial" w:hAnsi="Arial" w:cs="Arial"/>
          <w:color w:val="262626"/>
          <w:spacing w:val="-2"/>
          <w:sz w:val="24"/>
          <w:szCs w:val="24"/>
        </w:rPr>
        <w:t>:</w:t>
      </w:r>
      <w:r w:rsidR="00BA167A" w:rsidRPr="000F7670">
        <w:rPr>
          <w:rFonts w:ascii="Arial" w:hAnsi="Arial" w:cs="Arial"/>
          <w:color w:val="262626"/>
          <w:spacing w:val="-2"/>
          <w:sz w:val="24"/>
          <w:szCs w:val="24"/>
        </w:rPr>
        <w:t xml:space="preserve"> </w:t>
      </w:r>
      <w:r w:rsidRPr="000F7670">
        <w:rPr>
          <w:rFonts w:ascii="Arial" w:hAnsi="Arial" w:cs="Arial"/>
          <w:color w:val="262626"/>
          <w:spacing w:val="-2"/>
          <w:sz w:val="24"/>
          <w:szCs w:val="24"/>
        </w:rPr>
        <w:t>"En consecuencia hay que vivirla, conocerla y ejercerla. La universidad que no vive su autonomía, que no la conoce y no la ejerce, lesiona gravemente el concepto de la educación pública, los alcances de la misma</w:t>
      </w:r>
      <w:r w:rsidR="005466E0" w:rsidRPr="000F7670">
        <w:rPr>
          <w:rFonts w:ascii="Arial" w:hAnsi="Arial" w:cs="Arial"/>
          <w:color w:val="262626"/>
          <w:spacing w:val="-2"/>
          <w:sz w:val="24"/>
          <w:szCs w:val="24"/>
        </w:rPr>
        <w:t>”</w:t>
      </w:r>
      <w:r w:rsidRPr="000F7670">
        <w:rPr>
          <w:rFonts w:ascii="Arial" w:hAnsi="Arial" w:cs="Arial"/>
          <w:color w:val="262626"/>
          <w:spacing w:val="-2"/>
          <w:sz w:val="24"/>
          <w:szCs w:val="24"/>
        </w:rPr>
        <w:t>.</w:t>
      </w:r>
    </w:p>
    <w:p w14:paraId="18410B3D" w14:textId="77777777" w:rsidR="006846C5" w:rsidRPr="000F7670" w:rsidRDefault="006846C5" w:rsidP="0087785E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0C17D0D0" w14:textId="77777777" w:rsidR="0087785E" w:rsidRPr="000F7670" w:rsidRDefault="0087785E" w:rsidP="0087785E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F7670">
        <w:rPr>
          <w:rFonts w:ascii="Arial" w:hAnsi="Arial" w:cs="Arial"/>
          <w:b/>
          <w:sz w:val="24"/>
          <w:szCs w:val="24"/>
          <w:lang w:val="es-ES"/>
        </w:rPr>
        <w:t xml:space="preserve">Criterios de la SCJN en relación a la autonomía universitaria </w:t>
      </w:r>
    </w:p>
    <w:p w14:paraId="088AA14B" w14:textId="5FB5AE25" w:rsidR="00826371" w:rsidRPr="000F7670" w:rsidRDefault="006E4862" w:rsidP="0087785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F7670">
        <w:rPr>
          <w:rFonts w:ascii="Arial" w:hAnsi="Arial" w:cs="Arial"/>
          <w:sz w:val="24"/>
          <w:szCs w:val="24"/>
          <w:lang w:val="es-ES"/>
        </w:rPr>
        <w:t xml:space="preserve">Cerró la primera etapa del ciclo </w:t>
      </w:r>
      <w:r w:rsidR="006D7183" w:rsidRPr="000F7670">
        <w:rPr>
          <w:rFonts w:ascii="Arial" w:hAnsi="Arial" w:cs="Arial"/>
          <w:sz w:val="24"/>
          <w:szCs w:val="24"/>
          <w:lang w:val="es-ES"/>
        </w:rPr>
        <w:t xml:space="preserve">de conferencias </w:t>
      </w:r>
      <w:r w:rsidR="00BC0CC3">
        <w:rPr>
          <w:rFonts w:ascii="Arial" w:hAnsi="Arial" w:cs="Arial"/>
          <w:sz w:val="24"/>
          <w:szCs w:val="24"/>
          <w:lang w:val="es-ES"/>
        </w:rPr>
        <w:t>“</w:t>
      </w:r>
      <w:r w:rsidR="006D7183" w:rsidRPr="000F7670">
        <w:rPr>
          <w:rFonts w:ascii="Arial" w:hAnsi="Arial" w:cs="Arial"/>
          <w:sz w:val="24"/>
          <w:szCs w:val="24"/>
          <w:lang w:val="es-ES"/>
        </w:rPr>
        <w:t>UABC: con A de A</w:t>
      </w:r>
      <w:r w:rsidRPr="000F7670">
        <w:rPr>
          <w:rFonts w:ascii="Arial" w:hAnsi="Arial" w:cs="Arial"/>
          <w:sz w:val="24"/>
          <w:szCs w:val="24"/>
          <w:lang w:val="es-ES"/>
        </w:rPr>
        <w:t>utonomía</w:t>
      </w:r>
      <w:r w:rsidR="00BC0CC3">
        <w:rPr>
          <w:rFonts w:ascii="Arial" w:hAnsi="Arial" w:cs="Arial"/>
          <w:sz w:val="24"/>
          <w:szCs w:val="24"/>
          <w:lang w:val="es-ES"/>
        </w:rPr>
        <w:t>”</w:t>
      </w:r>
      <w:r w:rsidRPr="000F7670">
        <w:rPr>
          <w:rFonts w:ascii="Arial" w:hAnsi="Arial" w:cs="Arial"/>
          <w:sz w:val="24"/>
          <w:szCs w:val="24"/>
          <w:lang w:val="es-ES"/>
        </w:rPr>
        <w:t>, la d</w:t>
      </w:r>
      <w:r w:rsidR="00826371" w:rsidRPr="000F7670">
        <w:rPr>
          <w:rFonts w:ascii="Arial" w:hAnsi="Arial" w:cs="Arial"/>
          <w:sz w:val="24"/>
          <w:szCs w:val="24"/>
          <w:lang w:val="es-ES"/>
        </w:rPr>
        <w:t>octora Margarita Beatriz Luna Ramos, exministra de la Suprema</w:t>
      </w:r>
      <w:r w:rsidRPr="000F7670">
        <w:rPr>
          <w:rFonts w:ascii="Arial" w:hAnsi="Arial" w:cs="Arial"/>
          <w:sz w:val="24"/>
          <w:szCs w:val="24"/>
          <w:lang w:val="es-ES"/>
        </w:rPr>
        <w:t xml:space="preserve"> Corte de Justicia de la Nación</w:t>
      </w:r>
      <w:r w:rsidR="00B770BF" w:rsidRPr="000F7670">
        <w:rPr>
          <w:rFonts w:ascii="Arial" w:hAnsi="Arial" w:cs="Arial"/>
          <w:sz w:val="24"/>
          <w:szCs w:val="24"/>
          <w:lang w:val="es-ES"/>
        </w:rPr>
        <w:t xml:space="preserve"> (SCJN)</w:t>
      </w:r>
      <w:r w:rsidRPr="000F7670">
        <w:rPr>
          <w:rFonts w:ascii="Arial" w:hAnsi="Arial" w:cs="Arial"/>
          <w:sz w:val="24"/>
          <w:szCs w:val="24"/>
          <w:lang w:val="es-ES"/>
        </w:rPr>
        <w:t xml:space="preserve">, quien presentó la conferencia “Criterios de la SCJN en relación a la autonomía universitaria”, donde explicó que las universidades públicas </w:t>
      </w:r>
      <w:r w:rsidR="00C40B77" w:rsidRPr="000F7670">
        <w:rPr>
          <w:rFonts w:ascii="Arial" w:hAnsi="Arial" w:cs="Arial"/>
          <w:sz w:val="24"/>
          <w:szCs w:val="24"/>
          <w:lang w:val="es-ES"/>
        </w:rPr>
        <w:t xml:space="preserve">son autónomas ya que así lo establece el </w:t>
      </w:r>
      <w:r w:rsidR="00460063">
        <w:rPr>
          <w:rFonts w:ascii="Arial" w:hAnsi="Arial" w:cs="Arial"/>
          <w:sz w:val="24"/>
          <w:szCs w:val="24"/>
          <w:lang w:val="es-ES"/>
        </w:rPr>
        <w:t>artículo 3o.</w:t>
      </w:r>
      <w:r w:rsidR="00C40B77" w:rsidRPr="000F7670">
        <w:rPr>
          <w:rFonts w:ascii="Arial" w:hAnsi="Arial" w:cs="Arial"/>
          <w:sz w:val="24"/>
          <w:szCs w:val="24"/>
          <w:lang w:val="es-ES"/>
        </w:rPr>
        <w:t xml:space="preserve"> constitucional y se define en su </w:t>
      </w:r>
      <w:r w:rsidR="00C40B77" w:rsidRPr="000F7670">
        <w:rPr>
          <w:rFonts w:ascii="Arial" w:hAnsi="Arial" w:cs="Arial"/>
          <w:i/>
          <w:sz w:val="24"/>
          <w:szCs w:val="24"/>
          <w:lang w:val="es-ES"/>
        </w:rPr>
        <w:t>Ley orgánica</w:t>
      </w:r>
      <w:r w:rsidR="00C40B77" w:rsidRPr="000F7670">
        <w:rPr>
          <w:rFonts w:ascii="Arial" w:hAnsi="Arial" w:cs="Arial"/>
          <w:sz w:val="24"/>
          <w:szCs w:val="24"/>
          <w:lang w:val="es-ES"/>
        </w:rPr>
        <w:t>, además de que son catalogadas como organismos públicos descentralizados</w:t>
      </w:r>
      <w:r w:rsidR="00C40B77" w:rsidRPr="00460063">
        <w:rPr>
          <w:rFonts w:ascii="Arial" w:hAnsi="Arial" w:cs="Arial"/>
          <w:sz w:val="24"/>
          <w:szCs w:val="24"/>
          <w:lang w:val="es-ES"/>
        </w:rPr>
        <w:t>, lo que significa</w:t>
      </w:r>
      <w:r w:rsidR="00561904" w:rsidRPr="00460063">
        <w:rPr>
          <w:rFonts w:ascii="Arial" w:hAnsi="Arial" w:cs="Arial"/>
          <w:sz w:val="24"/>
          <w:szCs w:val="24"/>
          <w:lang w:val="es-ES"/>
        </w:rPr>
        <w:t>,</w:t>
      </w:r>
      <w:r w:rsidR="00C40B77" w:rsidRPr="00460063">
        <w:rPr>
          <w:rFonts w:ascii="Arial" w:hAnsi="Arial" w:cs="Arial"/>
          <w:sz w:val="24"/>
          <w:szCs w:val="24"/>
          <w:lang w:val="es-ES"/>
        </w:rPr>
        <w:t xml:space="preserve"> que no actúan bajo la personalidad del Estado.</w:t>
      </w:r>
    </w:p>
    <w:p w14:paraId="495A74C4" w14:textId="76A53CFB" w:rsidR="00826371" w:rsidRPr="000F7670" w:rsidRDefault="00826371" w:rsidP="0087785E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C2160C5" w14:textId="678A3B82" w:rsidR="009D6776" w:rsidRPr="000F7670" w:rsidRDefault="009D6776" w:rsidP="0087785E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D19D12E" w14:textId="227A9B38" w:rsidR="009D6776" w:rsidRPr="000F7670" w:rsidRDefault="009D6776" w:rsidP="0087785E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4A16E16" w14:textId="50092B6A" w:rsidR="009D6776" w:rsidRPr="000F7670" w:rsidRDefault="009D6776" w:rsidP="0087785E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AD37128" w14:textId="6CA8B15E" w:rsidR="009D6776" w:rsidRPr="000F7670" w:rsidRDefault="009D6776" w:rsidP="0087785E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F16C967" w14:textId="08234CFF" w:rsidR="00B770BF" w:rsidRPr="000F7670" w:rsidRDefault="00C40B77" w:rsidP="0087785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0F7670">
        <w:rPr>
          <w:rFonts w:ascii="Arial" w:hAnsi="Arial" w:cs="Arial"/>
          <w:color w:val="262626"/>
          <w:sz w:val="24"/>
          <w:szCs w:val="24"/>
        </w:rPr>
        <w:t>Sobre el rendimiento de la cuenta pública que reciben las universidades, señaló que debe darse ante los órganos de a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>uditorías superiores</w:t>
      </w:r>
      <w:r w:rsidR="00BC0CC3">
        <w:rPr>
          <w:rFonts w:ascii="Arial" w:hAnsi="Arial" w:cs="Arial"/>
          <w:color w:val="262626"/>
          <w:sz w:val="24"/>
          <w:szCs w:val="24"/>
        </w:rPr>
        <w:t>;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 xml:space="preserve"> sin embargo, en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 xml:space="preserve"> la reforma constitucional del año 2015 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>fue creado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 xml:space="preserve"> el 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>Sistema Nacional Anticorrupción</w:t>
      </w:r>
      <w:r w:rsidR="00BC0CC3">
        <w:rPr>
          <w:rFonts w:ascii="Arial" w:hAnsi="Arial" w:cs="Arial"/>
          <w:color w:val="262626"/>
          <w:sz w:val="24"/>
          <w:szCs w:val="24"/>
        </w:rPr>
        <w:t>,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 xml:space="preserve"> en el que se establece que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 xml:space="preserve"> en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> </w:t>
      </w:r>
      <w:r w:rsidR="00B770BF" w:rsidRPr="00C40B77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las instancias que reciban recursos públicos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 xml:space="preserve"> debe de nombrarse un órgano de control 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>designado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 xml:space="preserve"> por los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 xml:space="preserve"> órganos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 xml:space="preserve"> legislativos de los estados. Lo que determinó la SCJN en ese sentido es que no hay ningún problema en que se realice 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>l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 xml:space="preserve">a designación, 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 xml:space="preserve">lo que no se debe de hacer es otorgar al órgano de control funciones </w:t>
      </w:r>
      <w:r w:rsidR="00B770BF" w:rsidRPr="00C40B77">
        <w:rPr>
          <w:rFonts w:ascii="Arial" w:hAnsi="Arial" w:cs="Arial"/>
          <w:color w:val="262626"/>
          <w:sz w:val="24"/>
          <w:szCs w:val="24"/>
        </w:rPr>
        <w:t>relacionadas a la autonomía universitaria</w:t>
      </w:r>
      <w:r w:rsidR="00B770BF" w:rsidRPr="000F7670">
        <w:rPr>
          <w:rFonts w:ascii="Arial" w:hAnsi="Arial" w:cs="Arial"/>
          <w:color w:val="262626"/>
          <w:sz w:val="24"/>
          <w:szCs w:val="24"/>
        </w:rPr>
        <w:t>.</w:t>
      </w:r>
    </w:p>
    <w:p w14:paraId="76209250" w14:textId="77777777" w:rsidR="00B770BF" w:rsidRPr="000F7670" w:rsidRDefault="00B770BF" w:rsidP="0087785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51E65A16" w14:textId="4CF0C373" w:rsidR="006D7183" w:rsidRPr="000F7670" w:rsidRDefault="009D6776" w:rsidP="0087785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0F7670">
        <w:rPr>
          <w:rFonts w:ascii="Arial" w:hAnsi="Arial" w:cs="Arial"/>
          <w:color w:val="262626"/>
          <w:sz w:val="24"/>
          <w:szCs w:val="24"/>
        </w:rPr>
        <w:t xml:space="preserve">La primera etapa del ciclo de conferencias </w:t>
      </w:r>
      <w:r w:rsidR="006D7183" w:rsidRPr="000F7670">
        <w:rPr>
          <w:rFonts w:ascii="Arial" w:hAnsi="Arial" w:cs="Arial"/>
          <w:color w:val="262626"/>
          <w:sz w:val="24"/>
          <w:szCs w:val="24"/>
        </w:rPr>
        <w:t xml:space="preserve">UABC: con A de Autonomía, se puede ver en el canal online: </w:t>
      </w:r>
      <w:hyperlink r:id="rId9" w:history="1">
        <w:r w:rsidR="006D7183" w:rsidRPr="000F7670">
          <w:rPr>
            <w:rStyle w:val="Hipervnculo"/>
            <w:rFonts w:ascii="Arial" w:hAnsi="Arial" w:cs="Arial"/>
            <w:sz w:val="24"/>
            <w:szCs w:val="24"/>
          </w:rPr>
          <w:t>https://imagentv.uabc.mx/</w:t>
        </w:r>
      </w:hyperlink>
    </w:p>
    <w:p w14:paraId="6AEF6734" w14:textId="77777777" w:rsidR="006D7183" w:rsidRPr="00C40B77" w:rsidRDefault="006D7183" w:rsidP="0087785E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bookmarkEnd w:id="0"/>
    <w:p w14:paraId="63D5A8CA" w14:textId="77777777" w:rsidR="00C40B77" w:rsidRPr="000F7670" w:rsidRDefault="00C40B77" w:rsidP="0087785E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C40B77" w:rsidRPr="000F7670" w:rsidSect="00A376D8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964EE" w14:textId="77777777" w:rsidR="00230B14" w:rsidRDefault="00230B14">
      <w:r>
        <w:separator/>
      </w:r>
    </w:p>
  </w:endnote>
  <w:endnote w:type="continuationSeparator" w:id="0">
    <w:p w14:paraId="7F225E81" w14:textId="77777777" w:rsidR="00230B14" w:rsidRDefault="0023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613CF" w14:textId="77777777" w:rsidR="00230B14" w:rsidRDefault="00230B14">
      <w:r>
        <w:rPr>
          <w:color w:val="000000"/>
        </w:rPr>
        <w:separator/>
      </w:r>
    </w:p>
  </w:footnote>
  <w:footnote w:type="continuationSeparator" w:id="0">
    <w:p w14:paraId="4ABF4268" w14:textId="77777777" w:rsidR="00230B14" w:rsidRDefault="00230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40"/>
  </w:num>
  <w:num w:numId="4">
    <w:abstractNumId w:val="7"/>
  </w:num>
  <w:num w:numId="5">
    <w:abstractNumId w:val="22"/>
  </w:num>
  <w:num w:numId="6">
    <w:abstractNumId w:val="25"/>
  </w:num>
  <w:num w:numId="7">
    <w:abstractNumId w:val="4"/>
  </w:num>
  <w:num w:numId="8">
    <w:abstractNumId w:val="31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4"/>
  </w:num>
  <w:num w:numId="14">
    <w:abstractNumId w:val="35"/>
  </w:num>
  <w:num w:numId="15">
    <w:abstractNumId w:val="15"/>
  </w:num>
  <w:num w:numId="16">
    <w:abstractNumId w:val="28"/>
  </w:num>
  <w:num w:numId="17">
    <w:abstractNumId w:val="20"/>
  </w:num>
  <w:num w:numId="18">
    <w:abstractNumId w:val="19"/>
  </w:num>
  <w:num w:numId="19">
    <w:abstractNumId w:val="32"/>
  </w:num>
  <w:num w:numId="20">
    <w:abstractNumId w:val="36"/>
  </w:num>
  <w:num w:numId="21">
    <w:abstractNumId w:val="2"/>
  </w:num>
  <w:num w:numId="22">
    <w:abstractNumId w:val="33"/>
  </w:num>
  <w:num w:numId="23">
    <w:abstractNumId w:val="27"/>
  </w:num>
  <w:num w:numId="24">
    <w:abstractNumId w:val="10"/>
  </w:num>
  <w:num w:numId="25">
    <w:abstractNumId w:val="3"/>
  </w:num>
  <w:num w:numId="26">
    <w:abstractNumId w:val="17"/>
  </w:num>
  <w:num w:numId="27">
    <w:abstractNumId w:val="29"/>
  </w:num>
  <w:num w:numId="28">
    <w:abstractNumId w:val="26"/>
  </w:num>
  <w:num w:numId="29">
    <w:abstractNumId w:val="12"/>
  </w:num>
  <w:num w:numId="30">
    <w:abstractNumId w:val="13"/>
  </w:num>
  <w:num w:numId="31">
    <w:abstractNumId w:val="39"/>
  </w:num>
  <w:num w:numId="32">
    <w:abstractNumId w:val="38"/>
  </w:num>
  <w:num w:numId="33">
    <w:abstractNumId w:val="6"/>
  </w:num>
  <w:num w:numId="34">
    <w:abstractNumId w:val="24"/>
  </w:num>
  <w:num w:numId="35">
    <w:abstractNumId w:val="18"/>
  </w:num>
  <w:num w:numId="36">
    <w:abstractNumId w:val="23"/>
  </w:num>
  <w:num w:numId="37">
    <w:abstractNumId w:val="34"/>
  </w:num>
  <w:num w:numId="38">
    <w:abstractNumId w:val="37"/>
  </w:num>
  <w:num w:numId="39">
    <w:abstractNumId w:val="11"/>
  </w:num>
  <w:num w:numId="40">
    <w:abstractNumId w:val="21"/>
  </w:num>
  <w:num w:numId="4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magentv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E061C-263D-4AC8-8328-3168AC5B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1330</Words>
  <Characters>7315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30</cp:revision>
  <cp:lastPrinted>2023-05-19T22:42:00Z</cp:lastPrinted>
  <dcterms:created xsi:type="dcterms:W3CDTF">2023-05-26T17:12:00Z</dcterms:created>
  <dcterms:modified xsi:type="dcterms:W3CDTF">2023-05-27T19:15:00Z</dcterms:modified>
</cp:coreProperties>
</file>