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4C3D56DB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A7057">
        <w:rPr>
          <w:sz w:val="24"/>
          <w:szCs w:val="24"/>
        </w:rPr>
        <w:t xml:space="preserve">   </w:t>
      </w:r>
      <w:r w:rsidR="009C025A">
        <w:rPr>
          <w:sz w:val="24"/>
          <w:szCs w:val="24"/>
        </w:rPr>
        <w:t xml:space="preserve">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9D6183">
        <w:rPr>
          <w:rFonts w:ascii="Arial" w:hAnsi="Arial" w:cs="Arial"/>
          <w:b/>
          <w:sz w:val="24"/>
          <w:szCs w:val="24"/>
        </w:rPr>
        <w:t>7</w:t>
      </w:r>
      <w:r w:rsidR="005D65A8">
        <w:rPr>
          <w:rFonts w:ascii="Arial" w:hAnsi="Arial" w:cs="Arial"/>
          <w:b/>
          <w:sz w:val="24"/>
          <w:szCs w:val="24"/>
        </w:rPr>
        <w:t>6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62DDECBE" w14:textId="77777777" w:rsidR="00DB64DE" w:rsidRDefault="00DB64DE" w:rsidP="00DB64DE">
      <w:pPr>
        <w:jc w:val="center"/>
        <w:rPr>
          <w:rFonts w:ascii="Arial" w:hAnsi="Arial" w:cs="Arial"/>
          <w:b/>
          <w:color w:val="222222"/>
          <w:spacing w:val="-6"/>
          <w:sz w:val="35"/>
          <w:szCs w:val="35"/>
        </w:rPr>
      </w:pPr>
      <w:r>
        <w:rPr>
          <w:rFonts w:ascii="Arial" w:hAnsi="Arial" w:cs="Arial"/>
          <w:b/>
          <w:color w:val="222222"/>
          <w:spacing w:val="-6"/>
          <w:sz w:val="35"/>
          <w:szCs w:val="35"/>
        </w:rPr>
        <w:t xml:space="preserve">Presenta rector de UABC el Plan de </w:t>
      </w:r>
    </w:p>
    <w:p w14:paraId="76D028A3" w14:textId="77777777" w:rsidR="00DB64DE" w:rsidRDefault="00DB64DE" w:rsidP="00DB64DE">
      <w:pPr>
        <w:jc w:val="center"/>
        <w:rPr>
          <w:rFonts w:ascii="Arial" w:hAnsi="Arial" w:cs="Arial"/>
          <w:b/>
          <w:color w:val="222222"/>
          <w:spacing w:val="-6"/>
          <w:sz w:val="35"/>
          <w:szCs w:val="35"/>
        </w:rPr>
      </w:pPr>
      <w:r>
        <w:rPr>
          <w:rFonts w:ascii="Arial" w:hAnsi="Arial" w:cs="Arial"/>
          <w:b/>
          <w:color w:val="222222"/>
          <w:spacing w:val="-6"/>
          <w:sz w:val="35"/>
          <w:szCs w:val="35"/>
        </w:rPr>
        <w:t>Desarrollo Institucional 2023-2027</w:t>
      </w:r>
    </w:p>
    <w:p w14:paraId="2AB3D978" w14:textId="77777777" w:rsidR="00DB64DE" w:rsidRDefault="00DB64DE" w:rsidP="00DB64DE">
      <w:pPr>
        <w:jc w:val="both"/>
        <w:rPr>
          <w:rFonts w:ascii="Arial" w:hAnsi="Arial" w:cs="Arial"/>
          <w:color w:val="222222"/>
          <w:sz w:val="12"/>
          <w:szCs w:val="12"/>
          <w:shd w:val="clear" w:color="auto" w:fill="FFFFFF"/>
        </w:rPr>
      </w:pPr>
    </w:p>
    <w:p w14:paraId="50AAABEE" w14:textId="77777777" w:rsidR="00DB64DE" w:rsidRDefault="00DB64DE" w:rsidP="006D6360">
      <w:pPr>
        <w:pStyle w:val="Prrafodelista"/>
        <w:numPr>
          <w:ilvl w:val="0"/>
          <w:numId w:val="3"/>
        </w:numPr>
        <w:ind w:left="284" w:hanging="284"/>
        <w:jc w:val="both"/>
        <w:textAlignment w:val="auto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  <w:r>
        <w:rPr>
          <w:rFonts w:ascii="Arial" w:hAnsi="Arial" w:cs="Arial"/>
          <w:sz w:val="24"/>
          <w:lang w:val="es-ES"/>
        </w:rPr>
        <w:t>Es el instrumento que orientará de manera estratégica el camino que seguirá la universidad en los próximos años.</w:t>
      </w:r>
    </w:p>
    <w:p w14:paraId="3E92B369" w14:textId="77777777" w:rsidR="00DB64DE" w:rsidRDefault="00DB64DE" w:rsidP="00DB64DE">
      <w:pPr>
        <w:pStyle w:val="Prrafodelista"/>
        <w:ind w:left="284"/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1CF996D8" w14:textId="77777777" w:rsidR="00DB64DE" w:rsidRDefault="00DB64DE" w:rsidP="00DB64DE">
      <w:pPr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b/>
          <w:sz w:val="24"/>
          <w:lang w:val="es-ES"/>
        </w:rPr>
        <w:t>Tecate, Baja California, miércoles 14 de junio de 2023</w:t>
      </w:r>
      <w:r>
        <w:rPr>
          <w:rFonts w:ascii="Arial" w:hAnsi="Arial" w:cs="Arial"/>
          <w:sz w:val="24"/>
          <w:lang w:val="es-ES"/>
        </w:rPr>
        <w:t>.- El doctor Luis Enrique Palafox Maestre, rector de la Universidad Autónoma de Baja California (UABC), presentó este día ante el Consejo Universitario, la comunidad universitaria y sociedad en general, el Plan de Desarrollo Institucional (PDI) 2023-2027, instrumento que orientará de manera estratégica el camino que seguirá la universidad en los próximos años y que se guiará por la visión 2040.</w:t>
      </w:r>
    </w:p>
    <w:p w14:paraId="2E1C8BD3" w14:textId="77777777" w:rsidR="00DB64DE" w:rsidRDefault="00DB64DE" w:rsidP="00DB64DE">
      <w:pPr>
        <w:jc w:val="both"/>
        <w:rPr>
          <w:rFonts w:ascii="Arial" w:hAnsi="Arial" w:cs="Arial"/>
          <w:sz w:val="20"/>
          <w:szCs w:val="20"/>
          <w:lang w:val="es-ES"/>
        </w:rPr>
      </w:pPr>
    </w:p>
    <w:p w14:paraId="182CEFB4" w14:textId="77777777" w:rsidR="00DB64DE" w:rsidRDefault="00DB64DE" w:rsidP="00DB64DE">
      <w:pPr>
        <w:shd w:val="clear" w:color="auto" w:fill="FFFFFF"/>
        <w:jc w:val="both"/>
        <w:rPr>
          <w:rFonts w:ascii="Arial" w:hAnsi="Arial" w:cs="Arial"/>
          <w:bCs/>
          <w:spacing w:val="-2"/>
          <w:sz w:val="24"/>
          <w:szCs w:val="24"/>
        </w:rPr>
      </w:pPr>
      <w:r>
        <w:rPr>
          <w:rStyle w:val="il"/>
          <w:rFonts w:ascii="Arial" w:hAnsi="Arial" w:cs="Arial"/>
          <w:color w:val="222222"/>
          <w:spacing w:val="-2"/>
          <w:sz w:val="24"/>
          <w:szCs w:val="24"/>
        </w:rPr>
        <w:t xml:space="preserve">El doctor Palafox Maestre destacó que para la </w:t>
      </w:r>
      <w:r>
        <w:rPr>
          <w:rFonts w:ascii="Arial" w:hAnsi="Arial" w:cs="Arial"/>
          <w:bCs/>
          <w:spacing w:val="-2"/>
          <w:sz w:val="24"/>
          <w:szCs w:val="24"/>
        </w:rPr>
        <w:t>elaboración de este documento se contó con la participación de la comunidad universitaria a través de un foro de consulta en línea realizado entre el 24 y 31 de marzo del presente año, en la que se contó con la participación de 2046 estudiantes, egresados(as), integrantes del personal directivo, académico, administrativo y de servicios. Además, se tomaron en cuenta las necesidades planteadas por estudiantes, docentes y personal administrativo durante el ciclo de visitas que hizo el rector a las unidades académicas.</w:t>
      </w:r>
    </w:p>
    <w:p w14:paraId="0EF47BE6" w14:textId="77777777" w:rsidR="00DB64DE" w:rsidRDefault="00DB64DE" w:rsidP="00DB64DE">
      <w:pPr>
        <w:shd w:val="clear" w:color="auto" w:fill="FFFFFF"/>
        <w:jc w:val="both"/>
        <w:rPr>
          <w:rFonts w:ascii="Arial" w:hAnsi="Arial" w:cs="Arial"/>
          <w:bCs/>
          <w:spacing w:val="-2"/>
          <w:sz w:val="20"/>
          <w:szCs w:val="20"/>
        </w:rPr>
      </w:pPr>
    </w:p>
    <w:p w14:paraId="5441E02C" w14:textId="77777777" w:rsidR="00DB64DE" w:rsidRDefault="00DB64DE" w:rsidP="00DB64DE">
      <w:pPr>
        <w:jc w:val="both"/>
        <w:rPr>
          <w:rFonts w:ascii="Arial" w:hAnsi="Arial" w:cs="Arial"/>
          <w:bCs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</w:rPr>
        <w:t xml:space="preserve">Como resultado de un proceso participativo e incluyente en el que se consideraron las propuestas emitidas por las y los integrantes de la comunidad universitaria, así como las necesidades del entorno local, nacional y global, se materializó la estructura para el PDI, conformada </w:t>
      </w:r>
      <w:r>
        <w:rPr>
          <w:rFonts w:ascii="Arial" w:hAnsi="Arial" w:cs="Arial"/>
          <w:bCs/>
          <w:spacing w:val="2"/>
          <w:sz w:val="24"/>
          <w:szCs w:val="24"/>
        </w:rPr>
        <w:t>por tres políticas transversales y cinco prioridades institucionales, de las cuales surgen 30 estrategias y 206 líneas de acción.</w:t>
      </w:r>
    </w:p>
    <w:p w14:paraId="7E41EBF8" w14:textId="77777777" w:rsidR="00DB64DE" w:rsidRDefault="00DB64DE" w:rsidP="00DB64DE">
      <w:pPr>
        <w:jc w:val="both"/>
        <w:rPr>
          <w:rFonts w:ascii="Arial" w:hAnsi="Arial" w:cs="Arial"/>
          <w:bCs/>
          <w:spacing w:val="-2"/>
          <w:sz w:val="20"/>
          <w:szCs w:val="20"/>
        </w:rPr>
      </w:pPr>
    </w:p>
    <w:p w14:paraId="42069031" w14:textId="77777777" w:rsidR="00DB64DE" w:rsidRDefault="00DB64DE" w:rsidP="00DB64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pacing w:val="-2"/>
          <w:sz w:val="24"/>
          <w:szCs w:val="24"/>
        </w:rPr>
        <w:t xml:space="preserve">Las políticas transversales tienen la </w:t>
      </w:r>
      <w:r>
        <w:rPr>
          <w:rFonts w:ascii="Arial" w:hAnsi="Arial" w:cs="Arial"/>
          <w:sz w:val="24"/>
          <w:szCs w:val="24"/>
        </w:rPr>
        <w:t>finalidad de enfocar y orientar los esfuerzos de la comunidad universitaria hacia los principios y características a los que aspira la institución. Estas son: Excelencia e innovación educativa; Cultura de paz y derechos humanos; y Autonomía universitaria, transparencia y rendición de cuentas. A través de ellas se reafirma el compromiso de la UABC con la excelencia educativa, el desarrollo social y el bienestar de las personas, la autonomía, la transparencia en la gestión y la responsabilidad en el uso de los recursos.</w:t>
      </w:r>
    </w:p>
    <w:p w14:paraId="10D66E76" w14:textId="77777777" w:rsidR="00DB64DE" w:rsidRDefault="00DB64DE" w:rsidP="00DB64DE">
      <w:pPr>
        <w:jc w:val="both"/>
        <w:rPr>
          <w:rFonts w:ascii="Arial" w:hAnsi="Arial" w:cs="Arial"/>
          <w:sz w:val="20"/>
          <w:szCs w:val="20"/>
        </w:rPr>
      </w:pPr>
    </w:p>
    <w:p w14:paraId="0D58635C" w14:textId="77777777" w:rsidR="00DB64DE" w:rsidRDefault="00DB64DE" w:rsidP="00DB64D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implementar las tres políticas transversales se establecieron las siguientes cinco prioridades institucionales: Prioridad 1. </w:t>
      </w:r>
      <w:r>
        <w:rPr>
          <w:rFonts w:ascii="Arial" w:hAnsi="Arial" w:cs="Arial"/>
          <w:bCs/>
          <w:sz w:val="24"/>
          <w:szCs w:val="24"/>
        </w:rPr>
        <w:t>Aprendizaje integral, flexible y a lo largo de la vida; Prioridad 2. Investigación e innovación; Prioridad 3. Bienestar de la comunidad universitaria; Prioridad 4. Desarrollo regional e internacionalización, y Prioridad 5. Gestión y financiamiento.</w:t>
      </w:r>
    </w:p>
    <w:p w14:paraId="12E886A2" w14:textId="77777777" w:rsidR="00DB64DE" w:rsidRDefault="00DB64DE" w:rsidP="00DB64DE">
      <w:pPr>
        <w:jc w:val="both"/>
        <w:rPr>
          <w:rFonts w:ascii="Arial" w:hAnsi="Arial" w:cs="Arial"/>
          <w:bCs/>
          <w:sz w:val="20"/>
          <w:szCs w:val="20"/>
        </w:rPr>
      </w:pPr>
    </w:p>
    <w:p w14:paraId="7D81AFE4" w14:textId="77777777" w:rsidR="00DB64DE" w:rsidRDefault="00DB64DE" w:rsidP="00DB64DE">
      <w:pPr>
        <w:jc w:val="both"/>
        <w:rPr>
          <w:rFonts w:ascii="Arial" w:hAnsi="Arial" w:cs="Arial"/>
          <w:bCs/>
          <w:spacing w:val="-2"/>
          <w:sz w:val="24"/>
          <w:szCs w:val="24"/>
        </w:rPr>
      </w:pPr>
      <w:r>
        <w:rPr>
          <w:rFonts w:ascii="Arial" w:hAnsi="Arial" w:cs="Arial"/>
          <w:bCs/>
          <w:spacing w:val="-2"/>
          <w:sz w:val="24"/>
          <w:szCs w:val="24"/>
        </w:rPr>
        <w:t>Con estas prioridades institucionales la UABC busca: ofrecer programas de licenciatura y posgrado de calidad con competencias de las profesiones en entornos reales y con la incorporación de tecnologías que permitan a la comunidad estudiantil decidir por modalidades presenciales, mixtas o no escolarizadas; expandir el conocimiento y generar soluciones innovadoras para las problemáticas sociales; contribuir al bienestar de la comunidad universitaria con equidad, inclusión y respeto a la diversidad; contribuir al desarrollo social, cultural, económico y ambiental de la región, el país y el mundo, y asegurar el financiamiento de las funciones sustantivas de la universidad, que son la docencia, investigación, y extensión de la cultura y los servicios a la comunidad.</w:t>
      </w:r>
    </w:p>
    <w:p w14:paraId="7345C31F" w14:textId="77777777" w:rsidR="00DB64DE" w:rsidRDefault="00DB64DE" w:rsidP="00DB64DE">
      <w:pPr>
        <w:jc w:val="both"/>
        <w:rPr>
          <w:rFonts w:ascii="Arial" w:hAnsi="Arial" w:cs="Arial"/>
          <w:bCs/>
          <w:spacing w:val="-2"/>
          <w:sz w:val="16"/>
          <w:szCs w:val="16"/>
        </w:rPr>
      </w:pPr>
    </w:p>
    <w:p w14:paraId="565B81DC" w14:textId="77777777" w:rsidR="00DB64DE" w:rsidRDefault="00DB64DE" w:rsidP="00DB64DE">
      <w:pPr>
        <w:jc w:val="both"/>
        <w:rPr>
          <w:rFonts w:ascii="Arial" w:hAnsi="Arial" w:cs="Arial"/>
          <w:bCs/>
          <w:spacing w:val="-2"/>
          <w:sz w:val="24"/>
          <w:szCs w:val="24"/>
        </w:rPr>
      </w:pPr>
    </w:p>
    <w:p w14:paraId="0F91A9AB" w14:textId="77777777" w:rsidR="00DB64DE" w:rsidRDefault="00DB64DE" w:rsidP="00DB64DE">
      <w:pPr>
        <w:jc w:val="both"/>
        <w:rPr>
          <w:rFonts w:ascii="Arial" w:hAnsi="Arial" w:cs="Arial"/>
          <w:bCs/>
          <w:spacing w:val="-2"/>
          <w:sz w:val="24"/>
          <w:szCs w:val="24"/>
        </w:rPr>
      </w:pPr>
    </w:p>
    <w:p w14:paraId="6226C94E" w14:textId="77777777" w:rsidR="00DB64DE" w:rsidRDefault="00DB64DE" w:rsidP="00DB64DE">
      <w:pPr>
        <w:jc w:val="both"/>
        <w:rPr>
          <w:rFonts w:ascii="Arial" w:hAnsi="Arial" w:cs="Arial"/>
          <w:bCs/>
          <w:spacing w:val="-2"/>
          <w:sz w:val="24"/>
          <w:szCs w:val="24"/>
        </w:rPr>
      </w:pPr>
    </w:p>
    <w:p w14:paraId="05059A6B" w14:textId="77777777" w:rsidR="00DB64DE" w:rsidRDefault="00DB64DE" w:rsidP="00DB64DE">
      <w:pPr>
        <w:jc w:val="both"/>
        <w:rPr>
          <w:rFonts w:ascii="Arial" w:hAnsi="Arial" w:cs="Arial"/>
          <w:bCs/>
          <w:spacing w:val="-2"/>
          <w:sz w:val="24"/>
          <w:szCs w:val="24"/>
        </w:rPr>
      </w:pPr>
    </w:p>
    <w:p w14:paraId="4301AF9F" w14:textId="77777777" w:rsidR="00DB64DE" w:rsidRDefault="00DB64DE" w:rsidP="00DB64DE">
      <w:pPr>
        <w:jc w:val="both"/>
        <w:rPr>
          <w:rFonts w:ascii="Arial" w:hAnsi="Arial" w:cs="Arial"/>
          <w:bCs/>
          <w:spacing w:val="-2"/>
          <w:sz w:val="24"/>
          <w:szCs w:val="24"/>
        </w:rPr>
      </w:pPr>
    </w:p>
    <w:p w14:paraId="32BB3BCE" w14:textId="77777777" w:rsidR="00DB64DE" w:rsidRDefault="00DB64DE" w:rsidP="00DB64DE">
      <w:pPr>
        <w:jc w:val="both"/>
        <w:rPr>
          <w:rFonts w:ascii="Arial" w:hAnsi="Arial" w:cs="Arial"/>
          <w:bCs/>
          <w:spacing w:val="-2"/>
          <w:sz w:val="24"/>
          <w:szCs w:val="24"/>
        </w:rPr>
      </w:pPr>
      <w:r>
        <w:rPr>
          <w:rFonts w:ascii="Arial" w:hAnsi="Arial" w:cs="Arial"/>
          <w:bCs/>
          <w:spacing w:val="-2"/>
          <w:sz w:val="24"/>
          <w:szCs w:val="24"/>
        </w:rPr>
        <w:t>En este PDI, la visión institucional se proyectó al año 2040 y en ella se establece para la UABC ser una universidad líder e innovadora, que se destaque por ser un agente transformador del progreso social y por lograr la realización plena del ser humano, a través de una formación profesional que perdure a lo largo de la vida, y de sus avances científicos, tecnológicos y culturales.</w:t>
      </w:r>
    </w:p>
    <w:p w14:paraId="53F22DE5" w14:textId="77777777" w:rsidR="00DB64DE" w:rsidRDefault="00DB64DE" w:rsidP="00DB64DE">
      <w:pPr>
        <w:jc w:val="both"/>
        <w:rPr>
          <w:rFonts w:ascii="Arial" w:hAnsi="Arial" w:cs="Arial"/>
          <w:bCs/>
          <w:spacing w:val="-2"/>
          <w:sz w:val="16"/>
          <w:szCs w:val="16"/>
        </w:rPr>
      </w:pPr>
    </w:p>
    <w:p w14:paraId="0CD77ECA" w14:textId="77777777" w:rsidR="00DB64DE" w:rsidRDefault="00DB64DE" w:rsidP="00DB64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pacing w:val="-2"/>
          <w:sz w:val="24"/>
          <w:szCs w:val="24"/>
        </w:rPr>
        <w:t>Además, su misión se actualizó para quedar de la siguiente manera: “</w:t>
      </w:r>
      <w:r>
        <w:rPr>
          <w:rFonts w:ascii="Arial" w:hAnsi="Arial" w:cs="Arial"/>
          <w:sz w:val="24"/>
          <w:szCs w:val="24"/>
        </w:rPr>
        <w:t>Contribuir al desarrollo inclusivo y sostenible, al bienestar de la sociedad bajacaliforniana, la nación y del planeta, a través de la formación integral de profesionistas, de investigadoras, investigadores y ciudadanía comprometida con una cultura democrática; así como a la generación y difusión de la cultura, del conocimiento y de las tecnologías”.</w:t>
      </w:r>
    </w:p>
    <w:p w14:paraId="4227C1A2" w14:textId="77777777" w:rsidR="00DB64DE" w:rsidRDefault="00DB64DE" w:rsidP="00DB64DE">
      <w:pPr>
        <w:jc w:val="both"/>
        <w:rPr>
          <w:rFonts w:ascii="Arial" w:hAnsi="Arial" w:cs="Arial"/>
          <w:bCs/>
          <w:spacing w:val="-2"/>
          <w:sz w:val="20"/>
          <w:szCs w:val="20"/>
        </w:rPr>
      </w:pPr>
    </w:p>
    <w:p w14:paraId="0A3C2AD0" w14:textId="77777777" w:rsidR="00DB64DE" w:rsidRDefault="00DB64DE" w:rsidP="00DB64DE">
      <w:pPr>
        <w:jc w:val="both"/>
        <w:rPr>
          <w:rFonts w:ascii="Arial" w:hAnsi="Arial" w:cs="Arial"/>
          <w:bCs/>
          <w:spacing w:val="-2"/>
          <w:sz w:val="24"/>
          <w:szCs w:val="24"/>
        </w:rPr>
      </w:pPr>
      <w:r>
        <w:rPr>
          <w:rFonts w:ascii="Arial" w:hAnsi="Arial" w:cs="Arial"/>
          <w:bCs/>
          <w:spacing w:val="-2"/>
          <w:sz w:val="24"/>
          <w:szCs w:val="24"/>
        </w:rPr>
        <w:t>El doctor Palafox Maestre manifestó que con el esfuerzo institucional realizado a lo largo de 66 años, la UABC se ha posicionado como la principal institución educativa en la entidad y como una de las más importantes en el país. Agregó que esta casa de estudios es la que ofrece mayor cobertura en el estado, al atender al 52% de la matrícula escolar del nivel superior a través de sus 40 unidades académicas, tres centros de estudio y dos extensiones universitarias.</w:t>
      </w:r>
    </w:p>
    <w:p w14:paraId="41432190" w14:textId="77777777" w:rsidR="00DB64DE" w:rsidRDefault="00DB64DE" w:rsidP="00DB64DE">
      <w:pPr>
        <w:jc w:val="both"/>
        <w:rPr>
          <w:rFonts w:ascii="Arial" w:hAnsi="Arial" w:cs="Arial"/>
          <w:bCs/>
          <w:spacing w:val="-2"/>
          <w:sz w:val="20"/>
          <w:szCs w:val="20"/>
        </w:rPr>
      </w:pPr>
    </w:p>
    <w:p w14:paraId="476B6D66" w14:textId="77777777" w:rsidR="00DB64DE" w:rsidRDefault="00DB64DE" w:rsidP="00DB64D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pacing w:val="-2"/>
          <w:sz w:val="24"/>
          <w:szCs w:val="24"/>
        </w:rPr>
        <w:t xml:space="preserve">Además, esta universidad también se ha enfocado en crear y diversificar </w:t>
      </w:r>
      <w:r>
        <w:rPr>
          <w:rFonts w:ascii="Arial" w:hAnsi="Arial" w:cs="Arial"/>
          <w:bCs/>
          <w:sz w:val="24"/>
          <w:szCs w:val="24"/>
        </w:rPr>
        <w:t>su oferta educativa, proporcionando mayores y mejores opciones académicas de formación profesional, y ampliando su presencia territorial en Baja California.</w:t>
      </w:r>
    </w:p>
    <w:p w14:paraId="7F50C4F5" w14:textId="77777777" w:rsidR="00DB64DE" w:rsidRDefault="00DB64DE" w:rsidP="00DB64DE">
      <w:pPr>
        <w:jc w:val="both"/>
        <w:rPr>
          <w:rFonts w:ascii="Arial" w:hAnsi="Arial" w:cs="Arial"/>
          <w:bCs/>
          <w:sz w:val="20"/>
          <w:szCs w:val="20"/>
        </w:rPr>
      </w:pPr>
    </w:p>
    <w:p w14:paraId="58A0E237" w14:textId="77777777" w:rsidR="00DB64DE" w:rsidRDefault="00DB64DE" w:rsidP="00DB64D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Para finalizar, el doctor Palafox Maestre invitó a la comunidad bajacaliforniana y de la UABC a sumarse a este proyecto universitario, “con la confianza de que tenemos las capacidades para hacer realidad nuestra visión institucional, cuidar de nuestro futuro y del planeta, y para juntos seguir construyendo una sociedad más justa y próspera, de respeto y libertades, para lograr, en paz y armonía, la realización plena”.</w:t>
      </w:r>
    </w:p>
    <w:p w14:paraId="2F133185" w14:textId="77777777" w:rsidR="00DB64DE" w:rsidRDefault="00DB64DE" w:rsidP="00DB64DE">
      <w:pPr>
        <w:jc w:val="both"/>
        <w:rPr>
          <w:rFonts w:ascii="Arial" w:hAnsi="Arial" w:cs="Arial"/>
          <w:bCs/>
          <w:spacing w:val="-2"/>
          <w:sz w:val="20"/>
          <w:szCs w:val="20"/>
        </w:rPr>
      </w:pPr>
    </w:p>
    <w:p w14:paraId="0E5F977B" w14:textId="77777777" w:rsidR="00DB64DE" w:rsidRDefault="00DB64DE" w:rsidP="00DB64DE">
      <w:pPr>
        <w:jc w:val="both"/>
        <w:rPr>
          <w:rFonts w:ascii="Arial" w:hAnsi="Arial" w:cs="Arial"/>
          <w:bCs/>
          <w:spacing w:val="-2"/>
          <w:sz w:val="24"/>
          <w:szCs w:val="24"/>
        </w:rPr>
      </w:pPr>
      <w:r>
        <w:rPr>
          <w:rFonts w:ascii="Arial" w:hAnsi="Arial" w:cs="Arial"/>
          <w:bCs/>
          <w:spacing w:val="-2"/>
          <w:sz w:val="24"/>
          <w:szCs w:val="24"/>
        </w:rPr>
        <w:t xml:space="preserve">El Plan de Desarrollo Institucional 2023-2027 estará disponible para consultarse en la página web de la UABC: </w:t>
      </w:r>
      <w:hyperlink r:id="rId9" w:history="1">
        <w:r>
          <w:rPr>
            <w:rStyle w:val="Hipervnculo"/>
            <w:rFonts w:ascii="Arial" w:hAnsi="Arial" w:cs="Arial"/>
            <w:bCs/>
            <w:spacing w:val="-2"/>
            <w:sz w:val="24"/>
            <w:szCs w:val="24"/>
          </w:rPr>
          <w:t>http://planeacion.uabc.mx/pdi2023/</w:t>
        </w:r>
      </w:hyperlink>
    </w:p>
    <w:p w14:paraId="04430D33" w14:textId="77777777" w:rsidR="00DB64DE" w:rsidRDefault="00DB64DE" w:rsidP="00DB64DE">
      <w:pPr>
        <w:jc w:val="both"/>
        <w:rPr>
          <w:rFonts w:ascii="Arial" w:hAnsi="Arial" w:cs="Arial"/>
          <w:sz w:val="28"/>
          <w:lang w:val="es-ES"/>
        </w:rPr>
      </w:pPr>
    </w:p>
    <w:p w14:paraId="1B5E03E5" w14:textId="77777777" w:rsidR="00DB64DE" w:rsidRDefault="00DB64DE" w:rsidP="00DB64DE">
      <w:pPr>
        <w:jc w:val="both"/>
        <w:rPr>
          <w:rFonts w:ascii="Arial" w:hAnsi="Arial" w:cs="Arial"/>
          <w:color w:val="222222"/>
          <w:sz w:val="20"/>
          <w:szCs w:val="16"/>
          <w:shd w:val="clear" w:color="auto" w:fill="FFFFFF"/>
        </w:rPr>
      </w:pPr>
    </w:p>
    <w:p w14:paraId="3EA2C89A" w14:textId="77777777" w:rsidR="005A0161" w:rsidRPr="005A0161" w:rsidRDefault="005A0161" w:rsidP="005A0161">
      <w:pPr>
        <w:jc w:val="center"/>
        <w:rPr>
          <w:rFonts w:ascii="Arial" w:hAnsi="Arial" w:cs="Arial"/>
          <w:b/>
          <w:color w:val="222222"/>
          <w:spacing w:val="-6"/>
          <w:sz w:val="12"/>
          <w:szCs w:val="12"/>
        </w:rPr>
      </w:pPr>
      <w:bookmarkStart w:id="0" w:name="_GoBack"/>
      <w:bookmarkEnd w:id="0"/>
    </w:p>
    <w:sectPr w:rsidR="005A0161" w:rsidRPr="005A0161" w:rsidSect="00793697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947D0" w14:textId="77777777" w:rsidR="006D6360" w:rsidRDefault="006D6360">
      <w:r>
        <w:separator/>
      </w:r>
    </w:p>
  </w:endnote>
  <w:endnote w:type="continuationSeparator" w:id="0">
    <w:p w14:paraId="42D973C0" w14:textId="77777777" w:rsidR="006D6360" w:rsidRDefault="006D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1CE92" w14:textId="77777777" w:rsidR="006D6360" w:rsidRDefault="006D6360">
      <w:r>
        <w:rPr>
          <w:color w:val="000000"/>
        </w:rPr>
        <w:separator/>
      </w:r>
    </w:p>
  </w:footnote>
  <w:footnote w:type="continuationSeparator" w:id="0">
    <w:p w14:paraId="1F390F53" w14:textId="77777777" w:rsidR="006D6360" w:rsidRDefault="006D6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192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BAA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94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4FE1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05F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52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40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laneacion.uabc.mx/pdi2023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5A35B-4EC1-4504-9A98-535FD3779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867</Words>
  <Characters>4770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14</cp:revision>
  <cp:lastPrinted>2023-06-13T19:15:00Z</cp:lastPrinted>
  <dcterms:created xsi:type="dcterms:W3CDTF">2023-06-13T22:03:00Z</dcterms:created>
  <dcterms:modified xsi:type="dcterms:W3CDTF">2023-06-14T23:45:00Z</dcterms:modified>
</cp:coreProperties>
</file>