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04AF05EE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</w:t>
      </w:r>
      <w:r w:rsidR="00C6120C">
        <w:rPr>
          <w:sz w:val="24"/>
          <w:szCs w:val="24"/>
        </w:rPr>
        <w:t xml:space="preserve">   </w:t>
      </w:r>
      <w:r w:rsidR="00513C1A">
        <w:rPr>
          <w:sz w:val="24"/>
          <w:szCs w:val="24"/>
        </w:rPr>
        <w:t xml:space="preserve"> </w:t>
      </w:r>
      <w:r w:rsidR="009C025A">
        <w:rPr>
          <w:sz w:val="24"/>
          <w:szCs w:val="24"/>
        </w:rPr>
        <w:t xml:space="preserve">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5B787A">
        <w:rPr>
          <w:rFonts w:ascii="Arial" w:hAnsi="Arial" w:cs="Arial"/>
          <w:b/>
          <w:sz w:val="24"/>
          <w:szCs w:val="24"/>
        </w:rPr>
        <w:t>8</w:t>
      </w:r>
      <w:r w:rsidR="00904649">
        <w:rPr>
          <w:rFonts w:ascii="Arial" w:hAnsi="Arial" w:cs="Arial"/>
          <w:b/>
          <w:sz w:val="24"/>
          <w:szCs w:val="24"/>
        </w:rPr>
        <w:t>2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01C78D8" w14:textId="77777777" w:rsidR="00AD2EA0" w:rsidRPr="00C6120C" w:rsidRDefault="00AD2EA0" w:rsidP="00DB64DE">
      <w:pPr>
        <w:jc w:val="center"/>
        <w:rPr>
          <w:rFonts w:ascii="Arial" w:hAnsi="Arial" w:cs="Arial"/>
          <w:b/>
          <w:color w:val="222222"/>
          <w:spacing w:val="-6"/>
          <w:sz w:val="12"/>
          <w:szCs w:val="12"/>
        </w:rPr>
      </w:pPr>
    </w:p>
    <w:p w14:paraId="0224A08D" w14:textId="77777777" w:rsidR="00904649" w:rsidRDefault="00904649" w:rsidP="00904649">
      <w:pPr>
        <w:jc w:val="center"/>
        <w:rPr>
          <w:rFonts w:ascii="Arial" w:hAnsi="Arial" w:cs="Arial"/>
          <w:b/>
          <w:spacing w:val="-4"/>
          <w:sz w:val="36"/>
          <w:szCs w:val="36"/>
        </w:rPr>
      </w:pPr>
      <w:r w:rsidRPr="00904649">
        <w:rPr>
          <w:rFonts w:ascii="Arial" w:hAnsi="Arial" w:cs="Arial"/>
          <w:b/>
          <w:spacing w:val="-4"/>
          <w:sz w:val="36"/>
          <w:szCs w:val="36"/>
        </w:rPr>
        <w:t xml:space="preserve">Firma de Compromiso Multianual entre </w:t>
      </w:r>
    </w:p>
    <w:p w14:paraId="67EA70E9" w14:textId="73619882" w:rsidR="00904649" w:rsidRPr="00904649" w:rsidRDefault="00904649" w:rsidP="00904649">
      <w:pPr>
        <w:jc w:val="center"/>
        <w:rPr>
          <w:rFonts w:ascii="Arial" w:hAnsi="Arial" w:cs="Arial"/>
          <w:b/>
          <w:spacing w:val="-4"/>
          <w:sz w:val="36"/>
          <w:szCs w:val="36"/>
        </w:rPr>
      </w:pPr>
      <w:r w:rsidRPr="00904649">
        <w:rPr>
          <w:rFonts w:ascii="Arial" w:hAnsi="Arial" w:cs="Arial"/>
          <w:b/>
          <w:spacing w:val="-4"/>
          <w:sz w:val="36"/>
          <w:szCs w:val="36"/>
        </w:rPr>
        <w:t>Fundación UABC y la empresa Robert Bosch</w:t>
      </w:r>
    </w:p>
    <w:p w14:paraId="27FA8066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501C9628" w14:textId="47E43A8C" w:rsidR="00904649" w:rsidRPr="00904649" w:rsidRDefault="00904649" w:rsidP="00904649">
      <w:pPr>
        <w:pStyle w:val="Prrafodelista"/>
        <w:numPr>
          <w:ilvl w:val="0"/>
          <w:numId w:val="11"/>
        </w:numPr>
        <w:ind w:left="284" w:hanging="284"/>
        <w:jc w:val="both"/>
        <w:rPr>
          <w:rFonts w:ascii="Arial" w:hAnsi="Arial" w:cs="Arial"/>
          <w:spacing w:val="-4"/>
          <w:sz w:val="24"/>
          <w:szCs w:val="24"/>
        </w:rPr>
      </w:pPr>
      <w:r w:rsidRPr="00904649">
        <w:rPr>
          <w:rFonts w:ascii="Arial" w:hAnsi="Arial" w:cs="Arial"/>
          <w:spacing w:val="-4"/>
          <w:sz w:val="24"/>
          <w:szCs w:val="24"/>
        </w:rPr>
        <w:t>Becarán a 10 estudiantes sobresalientes de la UABC para que realicen intercambio internacional.</w:t>
      </w:r>
    </w:p>
    <w:p w14:paraId="73B952D9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27AC3244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24"/>
          <w:szCs w:val="24"/>
        </w:rPr>
      </w:pPr>
      <w:r w:rsidRPr="00904649">
        <w:rPr>
          <w:rFonts w:ascii="Arial" w:hAnsi="Arial" w:cs="Arial"/>
          <w:b/>
          <w:spacing w:val="-4"/>
          <w:sz w:val="24"/>
          <w:szCs w:val="24"/>
        </w:rPr>
        <w:t>Mexicali, Baja California, miércoles 28 de junio de 2023</w:t>
      </w:r>
      <w:r w:rsidRPr="00904649">
        <w:rPr>
          <w:rFonts w:ascii="Arial" w:hAnsi="Arial" w:cs="Arial"/>
          <w:spacing w:val="-4"/>
          <w:sz w:val="24"/>
          <w:szCs w:val="24"/>
        </w:rPr>
        <w:t xml:space="preserve">.- La Fundación UABC y la empresa Robert Bosch firmaron un compromiso multianual para apoyar al programa “Aliados por la educación” que impulsa la Fundación UABC para beneficiar a estudiantes de la Universidad Autónoma de Baja California (UABC). </w:t>
      </w:r>
    </w:p>
    <w:p w14:paraId="14110FAE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6D9349CB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24"/>
          <w:szCs w:val="24"/>
        </w:rPr>
      </w:pPr>
      <w:r w:rsidRPr="00904649">
        <w:rPr>
          <w:rFonts w:ascii="Arial" w:hAnsi="Arial" w:cs="Arial"/>
          <w:spacing w:val="-4"/>
          <w:sz w:val="24"/>
          <w:szCs w:val="24"/>
        </w:rPr>
        <w:t>Con este compromiso se estableció la beca nominativa “Robert Bosch”, con la que durante los próximos cinco años se apoyará anualmente a dos estudiantes con alto promedio académico que deseen realizar estudios a nivel internacional durante un semestre de intercambio estudiantil.</w:t>
      </w:r>
    </w:p>
    <w:p w14:paraId="4682EACE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2776B6A1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24"/>
          <w:szCs w:val="24"/>
        </w:rPr>
      </w:pPr>
      <w:r w:rsidRPr="00904649">
        <w:rPr>
          <w:rFonts w:ascii="Arial" w:hAnsi="Arial" w:cs="Arial"/>
          <w:spacing w:val="-4"/>
          <w:sz w:val="24"/>
          <w:szCs w:val="24"/>
        </w:rPr>
        <w:t>La firma del documento estuvo a cargo del ingeniero Jorge Mario Arreola Real, presidente del Consejo Directivo de la Fundación UABC; el ingeniero José Arturo Contreras García, gerente general de Bosch, y el doctor Luis Enrique Palafox Maestre, rector de UABC, quien firmó como testigo del compromiso.</w:t>
      </w:r>
    </w:p>
    <w:p w14:paraId="10491782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5F17819C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24"/>
          <w:szCs w:val="24"/>
        </w:rPr>
      </w:pPr>
      <w:r w:rsidRPr="00904649">
        <w:rPr>
          <w:rFonts w:ascii="Arial" w:hAnsi="Arial" w:cs="Arial"/>
          <w:spacing w:val="-4"/>
          <w:sz w:val="24"/>
          <w:szCs w:val="24"/>
        </w:rPr>
        <w:t>El doctor Palafox Maestre agradeció a esta empresa y a sus asociados por participar a favor de la educación de calidad y experiencias reales para jóvenes con deseos de superarse. “Si no fuera por aportaciones como esta, ellos y ellas no tendrían la oportunidad de irse al extranjero. Ese es el tamaño del impacto que tiene esta aportación”.</w:t>
      </w:r>
    </w:p>
    <w:p w14:paraId="23D41E08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1B90E303" w14:textId="4CF5AC96" w:rsidR="00904649" w:rsidRPr="00904649" w:rsidRDefault="00904649" w:rsidP="00904649">
      <w:pPr>
        <w:jc w:val="both"/>
        <w:rPr>
          <w:rFonts w:ascii="Arial" w:hAnsi="Arial" w:cs="Arial"/>
          <w:sz w:val="24"/>
          <w:szCs w:val="24"/>
        </w:rPr>
      </w:pPr>
      <w:r w:rsidRPr="00904649">
        <w:rPr>
          <w:rFonts w:ascii="Arial" w:hAnsi="Arial" w:cs="Arial"/>
          <w:sz w:val="24"/>
          <w:szCs w:val="24"/>
        </w:rPr>
        <w:t xml:space="preserve">Refrendó el compromiso de la UABC para </w:t>
      </w:r>
      <w:r w:rsidR="009B0C62">
        <w:rPr>
          <w:rFonts w:ascii="Arial" w:hAnsi="Arial" w:cs="Arial"/>
          <w:sz w:val="24"/>
          <w:szCs w:val="24"/>
        </w:rPr>
        <w:t>fortalecer la</w:t>
      </w:r>
      <w:bookmarkStart w:id="0" w:name="_GoBack"/>
      <w:bookmarkEnd w:id="0"/>
      <w:r w:rsidRPr="00904649">
        <w:rPr>
          <w:rFonts w:ascii="Arial" w:hAnsi="Arial" w:cs="Arial"/>
          <w:sz w:val="24"/>
          <w:szCs w:val="24"/>
        </w:rPr>
        <w:t xml:space="preserve"> vinculación con empresas como Bosch, que han establecido una base importante y son pieza fundamental en el sector productivo de Baja California. Asimismo, agradeció a la Fundación UABC por ser parte fundamental del crecimiento de la universidad y por brindar el apoyo, a través de los distintos programas de becas, al alumnado de esta casa de estudios.</w:t>
      </w:r>
    </w:p>
    <w:p w14:paraId="2061B638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5F984ACC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24"/>
          <w:szCs w:val="24"/>
        </w:rPr>
      </w:pPr>
      <w:r w:rsidRPr="00904649">
        <w:rPr>
          <w:rFonts w:ascii="Arial" w:hAnsi="Arial" w:cs="Arial"/>
          <w:spacing w:val="-4"/>
          <w:sz w:val="24"/>
          <w:szCs w:val="24"/>
        </w:rPr>
        <w:t xml:space="preserve">Por su parte, el ingeniero Contreras García comentó que para ellos es importante participar en proyectos como estos ya que fortalecen a las nuevas generaciones de profesionistas e impulsa a Mexicali para que sea una mejor ciudad. “Es importante poder cambiar la vida de la gente, darle la oportunidad de poder estudiar, terminar una carrera profesional, poder viajar al extranjero y tener una visión completamente diferente cuando regresen”. </w:t>
      </w:r>
    </w:p>
    <w:p w14:paraId="707A66BF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22C4AA25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24"/>
          <w:szCs w:val="24"/>
        </w:rPr>
      </w:pPr>
      <w:r w:rsidRPr="00904649">
        <w:rPr>
          <w:rFonts w:ascii="Arial" w:hAnsi="Arial" w:cs="Arial"/>
          <w:spacing w:val="-4"/>
          <w:sz w:val="24"/>
          <w:szCs w:val="24"/>
        </w:rPr>
        <w:t>El ingeniero Arreola Real señaló que gracias al programa “Alas, Oportunidades para Volar”, 1454 estudiantes de la UABC han podido viajar al extranjero y regresar con una nueva experiencia de vida personal y profesional, lo que les ayuda a tener una mejor proyección profesional. “Si bien se beneficia directamente al alumnado, también se beneficia a toda la comunidad al tener profesionistas de mayor nivel y competitividad con una visión global”.</w:t>
      </w:r>
    </w:p>
    <w:p w14:paraId="6DC0118C" w14:textId="77777777" w:rsidR="00904649" w:rsidRPr="00904649" w:rsidRDefault="00904649" w:rsidP="00904649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59ACA997" w14:textId="1506FDC3" w:rsidR="00B969EF" w:rsidRPr="00DC15E9" w:rsidRDefault="00904649" w:rsidP="00904649">
      <w:pPr>
        <w:jc w:val="both"/>
        <w:rPr>
          <w:rFonts w:ascii="Arial" w:hAnsi="Arial" w:cs="Arial"/>
          <w:spacing w:val="-4"/>
          <w:sz w:val="24"/>
          <w:szCs w:val="24"/>
        </w:rPr>
      </w:pPr>
      <w:r w:rsidRPr="00904649">
        <w:rPr>
          <w:rFonts w:ascii="Arial" w:hAnsi="Arial" w:cs="Arial"/>
          <w:spacing w:val="-4"/>
          <w:sz w:val="24"/>
          <w:szCs w:val="24"/>
        </w:rPr>
        <w:t>Robert Bosch es un corporativo globa</w:t>
      </w:r>
      <w:r>
        <w:rPr>
          <w:rFonts w:ascii="Arial" w:hAnsi="Arial" w:cs="Arial"/>
          <w:spacing w:val="-4"/>
          <w:sz w:val="24"/>
          <w:szCs w:val="24"/>
        </w:rPr>
        <w:t>l que en México tiene a más de 17 000 empleados y empleadas en 14 localidades</w:t>
      </w:r>
      <w:r w:rsidRPr="00904649">
        <w:rPr>
          <w:rFonts w:ascii="Arial" w:hAnsi="Arial" w:cs="Arial"/>
          <w:spacing w:val="-4"/>
          <w:sz w:val="24"/>
          <w:szCs w:val="24"/>
        </w:rPr>
        <w:t xml:space="preserve">. Tiene su Fundación Primavera a nivel central y la Fundación Robert Bosch México a nivel nacional, con las cuales apoya a la educación, pero esta es la primera vez que </w:t>
      </w:r>
      <w:r>
        <w:rPr>
          <w:rFonts w:ascii="Arial" w:hAnsi="Arial" w:cs="Arial"/>
          <w:spacing w:val="-4"/>
          <w:sz w:val="24"/>
          <w:szCs w:val="24"/>
        </w:rPr>
        <w:t>sus apoyos se otorgan a</w:t>
      </w:r>
      <w:r w:rsidRPr="00904649">
        <w:rPr>
          <w:rFonts w:ascii="Arial" w:hAnsi="Arial" w:cs="Arial"/>
          <w:spacing w:val="-4"/>
          <w:sz w:val="24"/>
          <w:szCs w:val="24"/>
        </w:rPr>
        <w:t xml:space="preserve"> la educación superior.</w:t>
      </w:r>
    </w:p>
    <w:sectPr w:rsidR="00B969EF" w:rsidRPr="00DC15E9" w:rsidSect="00793697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B14B4" w14:textId="77777777" w:rsidR="00E607EC" w:rsidRDefault="00E607EC">
      <w:r>
        <w:separator/>
      </w:r>
    </w:p>
  </w:endnote>
  <w:endnote w:type="continuationSeparator" w:id="0">
    <w:p w14:paraId="59E132B8" w14:textId="77777777" w:rsidR="00E607EC" w:rsidRDefault="00E6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D6CD7" w14:textId="77777777" w:rsidR="00E607EC" w:rsidRDefault="00E607EC">
      <w:r>
        <w:rPr>
          <w:color w:val="000000"/>
        </w:rPr>
        <w:separator/>
      </w:r>
    </w:p>
  </w:footnote>
  <w:footnote w:type="continuationSeparator" w:id="0">
    <w:p w14:paraId="7856F6BB" w14:textId="77777777" w:rsidR="00E607EC" w:rsidRDefault="00E60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63046"/>
    <w:multiLevelType w:val="hybridMultilevel"/>
    <w:tmpl w:val="4FA873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  <w:num w:numId="1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369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649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62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7EC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41499-2FDF-4365-AA69-F0C32636E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493</Words>
  <Characters>2716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32</cp:revision>
  <cp:lastPrinted>2023-06-23T21:19:00Z</cp:lastPrinted>
  <dcterms:created xsi:type="dcterms:W3CDTF">2023-06-22T22:15:00Z</dcterms:created>
  <dcterms:modified xsi:type="dcterms:W3CDTF">2023-06-29T00:51:00Z</dcterms:modified>
</cp:coreProperties>
</file>