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65620" w14:textId="6EA46717" w:rsidR="006B4413" w:rsidRPr="00165F9F" w:rsidRDefault="00D33078" w:rsidP="0003785B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165F9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7873D0">
        <w:rPr>
          <w:rFonts w:ascii="Arial" w:hAnsi="Arial" w:cs="Arial"/>
          <w:b/>
          <w:sz w:val="24"/>
          <w:szCs w:val="24"/>
        </w:rPr>
        <w:t>2</w:t>
      </w:r>
      <w:r w:rsidR="00CE6FD6">
        <w:rPr>
          <w:rFonts w:ascii="Arial" w:hAnsi="Arial" w:cs="Arial"/>
          <w:b/>
          <w:sz w:val="24"/>
          <w:szCs w:val="24"/>
        </w:rPr>
        <w:t>1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AAB40D1" w14:textId="77777777" w:rsidR="007873D0" w:rsidRPr="007873D0" w:rsidRDefault="007873D0" w:rsidP="007873D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73AC1C63" w14:textId="0F3C1523" w:rsidR="007873D0" w:rsidRPr="0012122A" w:rsidRDefault="00C53325" w:rsidP="007873D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12122A">
        <w:rPr>
          <w:rFonts w:ascii="Arial" w:hAnsi="Arial" w:cs="Arial"/>
          <w:b/>
          <w:bCs/>
          <w:sz w:val="36"/>
          <w:szCs w:val="36"/>
        </w:rPr>
        <w:t xml:space="preserve">Expertos </w:t>
      </w:r>
      <w:r w:rsidR="00D149BE" w:rsidRPr="0012122A">
        <w:rPr>
          <w:rFonts w:ascii="Arial" w:hAnsi="Arial" w:cs="Arial"/>
          <w:b/>
          <w:bCs/>
          <w:sz w:val="36"/>
          <w:szCs w:val="36"/>
        </w:rPr>
        <w:t>analizarán en UABC los libros de texto gratuitos</w:t>
      </w:r>
    </w:p>
    <w:p w14:paraId="293CE55E" w14:textId="77777777" w:rsidR="007873D0" w:rsidRPr="00CE6FD6" w:rsidRDefault="007873D0" w:rsidP="007873D0">
      <w:pPr>
        <w:shd w:val="clear" w:color="auto" w:fill="FFFFFF"/>
        <w:autoSpaceDN/>
        <w:jc w:val="center"/>
        <w:textAlignment w:val="auto"/>
        <w:rPr>
          <w:rFonts w:cs="Arial"/>
          <w:color w:val="FF0000"/>
          <w:sz w:val="16"/>
          <w:szCs w:val="16"/>
        </w:rPr>
      </w:pPr>
    </w:p>
    <w:p w14:paraId="69092081" w14:textId="29EF7BDF" w:rsidR="00112C96" w:rsidRPr="007D68F0" w:rsidRDefault="00112C96" w:rsidP="007D68F0">
      <w:pPr>
        <w:pStyle w:val="Prrafodelista"/>
        <w:numPr>
          <w:ilvl w:val="0"/>
          <w:numId w:val="34"/>
        </w:numPr>
        <w:shd w:val="clear" w:color="auto" w:fill="FFFFFF"/>
        <w:autoSpaceDN/>
        <w:ind w:left="284" w:hanging="284"/>
        <w:jc w:val="both"/>
        <w:textAlignment w:val="auto"/>
        <w:rPr>
          <w:rFonts w:cs="Arial"/>
          <w:color w:val="222222"/>
        </w:rPr>
      </w:pPr>
      <w:r w:rsidRPr="007D68F0">
        <w:rPr>
          <w:rFonts w:ascii="Arial" w:hAnsi="Arial" w:cs="Arial"/>
          <w:sz w:val="24"/>
          <w:shd w:val="clear" w:color="auto" w:fill="FFFFFF"/>
        </w:rPr>
        <w:t>La entrada es gratuita y para todo público, solo es necesario registrarse en</w:t>
      </w:r>
      <w:r w:rsidR="007D68F0" w:rsidRPr="007D68F0">
        <w:rPr>
          <w:rFonts w:ascii="Arial" w:hAnsi="Arial" w:cs="Arial"/>
          <w:sz w:val="24"/>
          <w:shd w:val="clear" w:color="auto" w:fill="FFFFFF"/>
        </w:rPr>
        <w:t xml:space="preserve"> línea</w:t>
      </w:r>
      <w:r w:rsidR="007D68F0">
        <w:rPr>
          <w:rFonts w:ascii="Arial" w:hAnsi="Arial" w:cs="Arial"/>
          <w:sz w:val="24"/>
          <w:shd w:val="clear" w:color="auto" w:fill="FFFFFF"/>
        </w:rPr>
        <w:t xml:space="preserve"> por </w:t>
      </w:r>
      <w:r w:rsidR="00DD1A7B">
        <w:rPr>
          <w:rFonts w:ascii="Arial" w:hAnsi="Arial" w:cs="Arial"/>
          <w:sz w:val="24"/>
          <w:shd w:val="clear" w:color="auto" w:fill="FFFFFF"/>
        </w:rPr>
        <w:t>tener</w:t>
      </w:r>
      <w:r w:rsidR="007D68F0">
        <w:rPr>
          <w:rFonts w:ascii="Arial" w:hAnsi="Arial" w:cs="Arial"/>
          <w:sz w:val="24"/>
          <w:shd w:val="clear" w:color="auto" w:fill="FFFFFF"/>
        </w:rPr>
        <w:t xml:space="preserve"> cupo limitado</w:t>
      </w:r>
      <w:r w:rsidR="007D68F0" w:rsidRPr="007D68F0">
        <w:rPr>
          <w:rFonts w:ascii="Arial" w:hAnsi="Arial" w:cs="Arial"/>
          <w:sz w:val="24"/>
          <w:shd w:val="clear" w:color="auto" w:fill="FFFFFF"/>
        </w:rPr>
        <w:t>.</w:t>
      </w:r>
    </w:p>
    <w:p w14:paraId="02A2C43D" w14:textId="77777777" w:rsidR="007D68F0" w:rsidRPr="007D68F0" w:rsidRDefault="007D68F0" w:rsidP="007D68F0">
      <w:pPr>
        <w:pStyle w:val="Prrafodelista"/>
        <w:shd w:val="clear" w:color="auto" w:fill="FFFFFF"/>
        <w:autoSpaceDN/>
        <w:ind w:left="284"/>
        <w:textAlignment w:val="auto"/>
        <w:rPr>
          <w:rFonts w:cs="Arial"/>
          <w:color w:val="222222"/>
        </w:rPr>
      </w:pPr>
    </w:p>
    <w:p w14:paraId="79DCF162" w14:textId="6D9AA6A3" w:rsidR="00D149BE" w:rsidRDefault="007873D0" w:rsidP="00D149B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873D0">
        <w:rPr>
          <w:rFonts w:ascii="Arial" w:hAnsi="Arial" w:cs="Arial"/>
          <w:b/>
          <w:bCs/>
          <w:color w:val="000000"/>
          <w:sz w:val="24"/>
          <w:szCs w:val="24"/>
        </w:rPr>
        <w:t>Mexicali, B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aja California, </w:t>
      </w:r>
      <w:r w:rsidR="005A560E" w:rsidRPr="005A560E">
        <w:rPr>
          <w:rFonts w:ascii="Arial" w:hAnsi="Arial" w:cs="Arial"/>
          <w:b/>
          <w:bCs/>
          <w:sz w:val="24"/>
          <w:szCs w:val="24"/>
        </w:rPr>
        <w:t>viernes 8</w:t>
      </w:r>
      <w:r w:rsidRPr="00CE6FD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de septiembre de 2023.-</w:t>
      </w:r>
      <w:r w:rsidR="005F265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0076D" w:rsidRPr="0050076D">
        <w:rPr>
          <w:rFonts w:ascii="Arial" w:hAnsi="Arial" w:cs="Arial"/>
          <w:bCs/>
          <w:color w:val="000000"/>
          <w:sz w:val="24"/>
          <w:szCs w:val="24"/>
        </w:rPr>
        <w:t>La Universidad Autó</w:t>
      </w:r>
      <w:r w:rsidR="00CA21CD">
        <w:rPr>
          <w:rFonts w:ascii="Arial" w:hAnsi="Arial" w:cs="Arial"/>
          <w:bCs/>
          <w:color w:val="000000"/>
          <w:sz w:val="24"/>
          <w:szCs w:val="24"/>
        </w:rPr>
        <w:t xml:space="preserve">noma de Baja </w:t>
      </w:r>
      <w:r w:rsidR="00CA21CD" w:rsidRPr="00D149BE">
        <w:rPr>
          <w:rFonts w:ascii="Arial" w:hAnsi="Arial" w:cs="Arial"/>
          <w:bCs/>
          <w:color w:val="000000"/>
          <w:sz w:val="24"/>
          <w:szCs w:val="24"/>
        </w:rPr>
        <w:t xml:space="preserve">California (UABC), atenta a los temas que </w:t>
      </w:r>
      <w:r w:rsidR="00112C96">
        <w:rPr>
          <w:rFonts w:ascii="Arial" w:hAnsi="Arial" w:cs="Arial"/>
          <w:bCs/>
          <w:color w:val="000000"/>
          <w:sz w:val="24"/>
          <w:szCs w:val="24"/>
        </w:rPr>
        <w:t>son</w:t>
      </w:r>
      <w:r w:rsidR="00CA21CD" w:rsidRPr="00D149BE">
        <w:rPr>
          <w:rFonts w:ascii="Arial" w:hAnsi="Arial" w:cs="Arial"/>
          <w:bCs/>
          <w:color w:val="000000"/>
          <w:sz w:val="24"/>
          <w:szCs w:val="24"/>
        </w:rPr>
        <w:t xml:space="preserve"> relevantes para la sociedad</w:t>
      </w:r>
      <w:r w:rsidR="00C53325" w:rsidRPr="00D149BE">
        <w:rPr>
          <w:rFonts w:ascii="Arial" w:hAnsi="Arial" w:cs="Arial"/>
          <w:sz w:val="24"/>
          <w:szCs w:val="24"/>
          <w:shd w:val="clear" w:color="auto" w:fill="FFFFFF"/>
        </w:rPr>
        <w:t xml:space="preserve"> y con base en su carácter de máxima casa de estudios de la entidad, </w:t>
      </w:r>
      <w:r w:rsidR="00D149BE">
        <w:rPr>
          <w:rFonts w:ascii="Arial" w:hAnsi="Arial" w:cs="Arial"/>
          <w:sz w:val="24"/>
          <w:szCs w:val="24"/>
          <w:shd w:val="clear" w:color="auto" w:fill="FFFFFF"/>
        </w:rPr>
        <w:t xml:space="preserve">organizó el </w:t>
      </w:r>
      <w:r w:rsidR="004B0E56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D149BE">
        <w:rPr>
          <w:rFonts w:ascii="Arial" w:hAnsi="Arial" w:cs="Arial"/>
          <w:sz w:val="24"/>
          <w:szCs w:val="24"/>
          <w:shd w:val="clear" w:color="auto" w:fill="FFFFFF"/>
        </w:rPr>
        <w:t>Foro de análisis de los libros de texto gratuitos</w:t>
      </w:r>
      <w:r w:rsidR="004B0E56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D149BE">
        <w:rPr>
          <w:rFonts w:ascii="Arial" w:hAnsi="Arial" w:cs="Arial"/>
          <w:sz w:val="24"/>
          <w:szCs w:val="24"/>
          <w:shd w:val="clear" w:color="auto" w:fill="FFFFFF"/>
        </w:rPr>
        <w:t xml:space="preserve">, el cual se realizará el </w:t>
      </w:r>
      <w:r w:rsidR="006300A7">
        <w:rPr>
          <w:rFonts w:ascii="Arial" w:hAnsi="Arial" w:cs="Arial"/>
          <w:sz w:val="24"/>
          <w:szCs w:val="24"/>
          <w:shd w:val="clear" w:color="auto" w:fill="FFFFFF"/>
        </w:rPr>
        <w:t>próximo miércoles 13 de septiembre.</w:t>
      </w:r>
    </w:p>
    <w:p w14:paraId="4AE5DFA8" w14:textId="6FC2169B" w:rsidR="00D149BE" w:rsidRDefault="00D149BE" w:rsidP="00D149B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C4F8ADC" w14:textId="3D114EE0" w:rsidR="006300A7" w:rsidRDefault="006300A7" w:rsidP="00C57B0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  <w:r>
        <w:rPr>
          <w:rFonts w:ascii="Arial" w:hAnsi="Arial" w:cs="Arial"/>
          <w:shd w:val="clear" w:color="auto" w:fill="FFFFFF"/>
          <w:lang w:val="es-MX" w:eastAsia="es-MX"/>
        </w:rPr>
        <w:t>Se llevará a cabo de</w:t>
      </w:r>
      <w:r w:rsidRPr="006300A7">
        <w:rPr>
          <w:rFonts w:ascii="Arial" w:hAnsi="Arial" w:cs="Arial"/>
          <w:shd w:val="clear" w:color="auto" w:fill="FFFFFF"/>
          <w:lang w:val="es-MX" w:eastAsia="es-MX"/>
        </w:rPr>
        <w:t xml:space="preserve"> </w:t>
      </w:r>
      <w:r w:rsidRPr="00D149BE">
        <w:rPr>
          <w:rFonts w:ascii="Arial" w:hAnsi="Arial" w:cs="Arial"/>
          <w:shd w:val="clear" w:color="auto" w:fill="FFFFFF"/>
          <w:lang w:val="es-MX" w:eastAsia="es-MX"/>
        </w:rPr>
        <w:t>las 9:00 a las 13:00 horas</w:t>
      </w:r>
      <w:r>
        <w:rPr>
          <w:rFonts w:ascii="Arial" w:hAnsi="Arial" w:cs="Arial"/>
          <w:shd w:val="clear" w:color="auto" w:fill="FFFFFF"/>
          <w:lang w:val="es-MX" w:eastAsia="es-MX"/>
        </w:rPr>
        <w:t xml:space="preserve">, </w:t>
      </w:r>
      <w:r w:rsidRPr="00D149BE">
        <w:rPr>
          <w:rFonts w:ascii="Arial" w:hAnsi="Arial" w:cs="Arial"/>
          <w:shd w:val="clear" w:color="auto" w:fill="FFFFFF"/>
          <w:lang w:val="es-MX" w:eastAsia="es-MX"/>
        </w:rPr>
        <w:t>en el Teatro Universitario del Campus Mexicali.</w:t>
      </w:r>
      <w:r w:rsidR="00C57B06" w:rsidRPr="00C57B06">
        <w:rPr>
          <w:rFonts w:ascii="Arial" w:hAnsi="Arial" w:cs="Arial"/>
          <w:shd w:val="clear" w:color="auto" w:fill="FFFFFF"/>
          <w:lang w:val="es-MX" w:eastAsia="es-MX"/>
        </w:rPr>
        <w:t xml:space="preserve"> </w:t>
      </w:r>
      <w:r w:rsidR="00C57B06">
        <w:rPr>
          <w:rFonts w:ascii="Arial" w:hAnsi="Arial" w:cs="Arial"/>
          <w:shd w:val="clear" w:color="auto" w:fill="FFFFFF"/>
          <w:lang w:val="es-MX" w:eastAsia="es-MX"/>
        </w:rPr>
        <w:t xml:space="preserve">La entrada es gratuita y para todo público, solo es necesario registrarse en línea por </w:t>
      </w:r>
      <w:r w:rsidR="00DD1A7B">
        <w:rPr>
          <w:rFonts w:ascii="Arial" w:hAnsi="Arial" w:cs="Arial"/>
          <w:shd w:val="clear" w:color="auto" w:fill="FFFFFF"/>
          <w:lang w:val="es-MX" w:eastAsia="es-MX"/>
        </w:rPr>
        <w:t>tener</w:t>
      </w:r>
      <w:r w:rsidR="00C57B06">
        <w:rPr>
          <w:rFonts w:ascii="Arial" w:hAnsi="Arial" w:cs="Arial"/>
          <w:shd w:val="clear" w:color="auto" w:fill="FFFFFF"/>
          <w:lang w:val="es-MX" w:eastAsia="es-MX"/>
        </w:rPr>
        <w:t xml:space="preserve"> cupo limitado: </w:t>
      </w:r>
      <w:hyperlink r:id="rId9" w:history="1">
        <w:r w:rsidR="00C57B06" w:rsidRPr="00EC004D">
          <w:rPr>
            <w:rStyle w:val="Hipervnculo"/>
            <w:rFonts w:ascii="Arial" w:hAnsi="Arial" w:cs="Arial"/>
            <w:shd w:val="clear" w:color="auto" w:fill="FFFFFF"/>
            <w:lang w:val="es-MX" w:eastAsia="es-MX"/>
          </w:rPr>
          <w:t>https://forms.gle/D8LnGQPARETUFLsx5</w:t>
        </w:r>
      </w:hyperlink>
    </w:p>
    <w:p w14:paraId="54D898BC" w14:textId="77777777" w:rsidR="004B0E56" w:rsidRDefault="004B0E56" w:rsidP="004B0E5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</w:p>
    <w:p w14:paraId="3C7D5336" w14:textId="600420F2" w:rsidR="004B0E56" w:rsidRPr="004B0E56" w:rsidRDefault="003B285E" w:rsidP="004B0E5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del foro es que </w:t>
      </w:r>
      <w:r w:rsidR="00C57B06">
        <w:rPr>
          <w:rFonts w:ascii="Arial" w:hAnsi="Arial" w:cs="Arial"/>
          <w:sz w:val="24"/>
          <w:szCs w:val="24"/>
        </w:rPr>
        <w:t>quienes asistan puedan</w:t>
      </w:r>
      <w:r>
        <w:rPr>
          <w:rFonts w:ascii="Arial" w:hAnsi="Arial" w:cs="Arial"/>
          <w:sz w:val="24"/>
          <w:szCs w:val="24"/>
        </w:rPr>
        <w:t xml:space="preserve"> </w:t>
      </w:r>
      <w:r w:rsidR="004B0E56" w:rsidRPr="004B0E56">
        <w:rPr>
          <w:rFonts w:ascii="Arial" w:hAnsi="Arial" w:cs="Arial"/>
          <w:sz w:val="24"/>
          <w:szCs w:val="24"/>
        </w:rPr>
        <w:t xml:space="preserve">construir </w:t>
      </w:r>
      <w:r w:rsidR="00C57B06">
        <w:rPr>
          <w:rFonts w:ascii="Arial" w:hAnsi="Arial" w:cs="Arial"/>
          <w:sz w:val="24"/>
          <w:szCs w:val="24"/>
        </w:rPr>
        <w:t>una</w:t>
      </w:r>
      <w:r>
        <w:rPr>
          <w:rFonts w:ascii="Arial" w:hAnsi="Arial" w:cs="Arial"/>
          <w:sz w:val="24"/>
          <w:szCs w:val="24"/>
        </w:rPr>
        <w:t xml:space="preserve"> postura personal y profesional</w:t>
      </w:r>
      <w:r w:rsidR="004B0E56">
        <w:rPr>
          <w:rFonts w:ascii="Arial" w:hAnsi="Arial" w:cs="Arial"/>
          <w:sz w:val="24"/>
          <w:szCs w:val="24"/>
        </w:rPr>
        <w:t xml:space="preserve"> con base </w:t>
      </w:r>
      <w:r w:rsidR="00C57B06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resultados de investigación académica y responsabilidad social universitaria.</w:t>
      </w:r>
    </w:p>
    <w:p w14:paraId="2EEE0C18" w14:textId="77777777" w:rsidR="004B0E56" w:rsidRPr="004B0E56" w:rsidRDefault="004B0E56" w:rsidP="004B0E56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14:paraId="251A1C2E" w14:textId="3387DDAA" w:rsidR="00C53325" w:rsidRDefault="006300A7" w:rsidP="006300A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Un </w:t>
      </w:r>
      <w:r w:rsidR="00C53325" w:rsidRPr="00D149BE">
        <w:rPr>
          <w:rFonts w:ascii="Arial" w:hAnsi="Arial" w:cs="Arial"/>
          <w:sz w:val="24"/>
          <w:szCs w:val="24"/>
          <w:shd w:val="clear" w:color="auto" w:fill="FFFFFF"/>
        </w:rPr>
        <w:t xml:space="preserve">grupo de académicas y académicos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la UABC participarán en </w:t>
      </w:r>
      <w:r w:rsidR="00C53325" w:rsidRPr="00D149BE">
        <w:rPr>
          <w:rFonts w:ascii="Arial" w:hAnsi="Arial" w:cs="Arial"/>
          <w:sz w:val="24"/>
          <w:szCs w:val="24"/>
          <w:shd w:val="clear" w:color="auto" w:fill="FFFFFF"/>
        </w:rPr>
        <w:t xml:space="preserve">una mesa de diálogo </w:t>
      </w:r>
      <w:r>
        <w:rPr>
          <w:rFonts w:ascii="Arial" w:hAnsi="Arial" w:cs="Arial"/>
          <w:sz w:val="24"/>
          <w:szCs w:val="24"/>
          <w:shd w:val="clear" w:color="auto" w:fill="FFFFFF"/>
        </w:rPr>
        <w:t>enfocada</w:t>
      </w:r>
      <w:r w:rsidR="00C53325" w:rsidRPr="00D149BE">
        <w:rPr>
          <w:rFonts w:ascii="Arial" w:hAnsi="Arial" w:cs="Arial"/>
          <w:sz w:val="24"/>
          <w:szCs w:val="24"/>
          <w:shd w:val="clear" w:color="auto" w:fill="FFFFFF"/>
        </w:rPr>
        <w:t xml:space="preserve"> en el análisis de los libros de texto gratuitos.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53325" w:rsidRPr="00D149BE">
        <w:rPr>
          <w:rFonts w:ascii="Arial" w:hAnsi="Arial" w:cs="Arial"/>
          <w:sz w:val="24"/>
          <w:szCs w:val="24"/>
          <w:shd w:val="clear" w:color="auto" w:fill="FFFFFF"/>
        </w:rPr>
        <w:t>Se trata de especialistas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C53325" w:rsidRPr="00D149BE">
        <w:rPr>
          <w:rFonts w:ascii="Arial" w:hAnsi="Arial" w:cs="Arial"/>
          <w:sz w:val="24"/>
          <w:szCs w:val="24"/>
          <w:shd w:val="clear" w:color="auto" w:fill="FFFFFF"/>
        </w:rPr>
        <w:t>han revisado los libros desde una perspectiva de las ciencias de la educación y la pedagogía.</w:t>
      </w:r>
    </w:p>
    <w:p w14:paraId="7E4F86B7" w14:textId="4BF01104" w:rsidR="006300A7" w:rsidRDefault="006300A7" w:rsidP="006300A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3C9AE14" w14:textId="7906EBF2" w:rsidR="006300A7" w:rsidRPr="00D149BE" w:rsidRDefault="006300A7" w:rsidP="006300A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En dicha mesa dialogarán la doctora Julieta López Zamora, de la Facultad de Pedagogía e Innovación Educativa; doctora Shamaly A. Niño Carrasco, de la Facultad de Ciencias Humanas; doctora Lilia Martínez Lobatos, de la Facultad de Idiomas, y el doctor Sergio Gerardo Málaga Villegas, del Instituto de Investigación y Desarrollo Educativo.</w:t>
      </w:r>
    </w:p>
    <w:p w14:paraId="1DA707F5" w14:textId="2BE8FBC6" w:rsidR="00C53325" w:rsidRPr="00D149BE" w:rsidRDefault="00C53325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</w:p>
    <w:p w14:paraId="240FB67E" w14:textId="781AB467" w:rsidR="00C53325" w:rsidRPr="00112C96" w:rsidRDefault="00C53325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2"/>
          <w:shd w:val="clear" w:color="auto" w:fill="FFFFFF"/>
          <w:lang w:val="es-MX" w:eastAsia="es-MX"/>
        </w:rPr>
      </w:pPr>
      <w:r w:rsidRPr="00112C96">
        <w:rPr>
          <w:rFonts w:ascii="Arial" w:hAnsi="Arial" w:cs="Arial"/>
          <w:spacing w:val="2"/>
          <w:shd w:val="clear" w:color="auto" w:fill="FFFFFF"/>
          <w:lang w:val="es-MX" w:eastAsia="es-MX"/>
        </w:rPr>
        <w:t xml:space="preserve">Asimismo, </w:t>
      </w:r>
      <w:r w:rsidR="006300A7" w:rsidRPr="00112C96">
        <w:rPr>
          <w:rFonts w:ascii="Arial" w:hAnsi="Arial" w:cs="Arial"/>
          <w:spacing w:val="2"/>
          <w:shd w:val="clear" w:color="auto" w:fill="FFFFFF"/>
          <w:lang w:val="es-MX" w:eastAsia="es-MX"/>
        </w:rPr>
        <w:t xml:space="preserve">la universidad </w:t>
      </w:r>
      <w:r w:rsidRPr="00112C96">
        <w:rPr>
          <w:rFonts w:ascii="Arial" w:hAnsi="Arial" w:cs="Arial"/>
          <w:spacing w:val="2"/>
          <w:shd w:val="clear" w:color="auto" w:fill="FFFFFF"/>
          <w:lang w:val="es-MX" w:eastAsia="es-MX"/>
        </w:rPr>
        <w:t>invitó a dos conferencistas magistrales familiarizados tanto con los libros de texto y la Nueva Escuela Mexicana, como con las diversas corrientes teóricas de la educación.</w:t>
      </w:r>
    </w:p>
    <w:p w14:paraId="78CC14AB" w14:textId="4841D783" w:rsidR="00636D83" w:rsidRPr="00D149BE" w:rsidRDefault="00636D83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</w:p>
    <w:p w14:paraId="67F2A0CF" w14:textId="0EFBF4DA" w:rsidR="00636D83" w:rsidRDefault="006300A7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hd w:val="clear" w:color="auto" w:fill="FFFFFF"/>
          <w:lang w:val="es-MX" w:eastAsia="es-MX"/>
        </w:rPr>
      </w:pPr>
      <w:r>
        <w:rPr>
          <w:rFonts w:ascii="Arial" w:hAnsi="Arial" w:cs="Arial"/>
          <w:spacing w:val="-2"/>
          <w:shd w:val="clear" w:color="auto" w:fill="FFFFFF"/>
          <w:lang w:val="es-MX" w:eastAsia="es-MX"/>
        </w:rPr>
        <w:t>Las</w:t>
      </w:r>
      <w:r w:rsidR="00636D83" w:rsidRPr="00D149BE"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 conferencias</w:t>
      </w:r>
      <w:r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 serán:</w:t>
      </w:r>
      <w:r w:rsidR="00636D83" w:rsidRPr="00D149BE"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 “Libros de texto gratuitos en México: una reflexión histórica”, impartida por el doctor Hiram Félix Rosas, investigador del Departamento de Historia y Antropología de la Universidad de </w:t>
      </w:r>
      <w:r w:rsidR="00C57B06"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Sonora, así como </w:t>
      </w:r>
      <w:r w:rsidR="00636D83" w:rsidRPr="00D149BE">
        <w:rPr>
          <w:rFonts w:ascii="Arial" w:hAnsi="Arial" w:cs="Arial"/>
          <w:spacing w:val="-2"/>
          <w:shd w:val="clear" w:color="auto" w:fill="FFFFFF"/>
          <w:lang w:val="es-MX" w:eastAsia="es-MX"/>
        </w:rPr>
        <w:t>“Los libros de texto gratuito</w:t>
      </w:r>
      <w:r w:rsidR="00636D83" w:rsidRPr="00D149BE">
        <w:rPr>
          <w:rFonts w:ascii="Arial" w:hAnsi="Arial" w:cs="Arial"/>
          <w:color w:val="FF0000"/>
          <w:spacing w:val="-2"/>
          <w:shd w:val="clear" w:color="auto" w:fill="FFFFFF"/>
          <w:lang w:val="es-MX" w:eastAsia="es-MX"/>
        </w:rPr>
        <w:t xml:space="preserve"> </w:t>
      </w:r>
      <w:r w:rsidR="00636D83" w:rsidRPr="00D149BE">
        <w:rPr>
          <w:rFonts w:ascii="Arial" w:hAnsi="Arial" w:cs="Arial"/>
          <w:spacing w:val="-2"/>
          <w:shd w:val="clear" w:color="auto" w:fill="FFFFFF"/>
          <w:lang w:val="es-MX" w:eastAsia="es-MX"/>
        </w:rPr>
        <w:t>en</w:t>
      </w:r>
      <w:r w:rsidR="00636D83" w:rsidRPr="00636D83"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 el escenario de la reforma de 2022”, la cual estará a cargo de la doctora Catalina Inclán Espinosa, investigadora del Instituto de Investigaciones sobre la Universidad y la Educación, UNAM.</w:t>
      </w:r>
      <w:bookmarkStart w:id="0" w:name="_GoBack"/>
      <w:bookmarkEnd w:id="0"/>
    </w:p>
    <w:p w14:paraId="2572086F" w14:textId="22BA50D5" w:rsidR="006300A7" w:rsidRDefault="006300A7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shd w:val="clear" w:color="auto" w:fill="FFFFFF"/>
          <w:lang w:val="es-MX" w:eastAsia="es-MX"/>
        </w:rPr>
      </w:pPr>
    </w:p>
    <w:p w14:paraId="06558C7F" w14:textId="5081F5B1" w:rsidR="00112C96" w:rsidRPr="00976957" w:rsidRDefault="00C57B06" w:rsidP="00112C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Además, se transmitirá en vivo por </w:t>
      </w:r>
      <w:r w:rsidR="00112C96">
        <w:rPr>
          <w:rFonts w:ascii="Arial" w:hAnsi="Arial" w:cs="Arial"/>
          <w:spacing w:val="-2"/>
          <w:shd w:val="clear" w:color="auto" w:fill="FFFFFF"/>
          <w:lang w:val="es-MX" w:eastAsia="es-MX"/>
        </w:rPr>
        <w:t>la página de Facebook</w:t>
      </w:r>
      <w:r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 de Gaceta UABC</w:t>
      </w:r>
      <w:r w:rsidR="00A91BAA">
        <w:rPr>
          <w:rFonts w:ascii="Arial" w:hAnsi="Arial" w:cs="Arial"/>
          <w:spacing w:val="-2"/>
          <w:shd w:val="clear" w:color="auto" w:fill="FFFFFF"/>
          <w:lang w:val="es-MX" w:eastAsia="es-MX"/>
        </w:rPr>
        <w:t xml:space="preserve">: </w:t>
      </w:r>
      <w:r w:rsidR="00A91BAA">
        <w:rPr>
          <w:rFonts w:ascii="Arial" w:hAnsi="Arial" w:cs="Arial"/>
          <w:lang w:val="es-ES_tradnl"/>
        </w:rPr>
        <w:t>@GacetaUABC</w:t>
      </w:r>
    </w:p>
    <w:p w14:paraId="6285C53E" w14:textId="40ECD4AF" w:rsidR="00636D83" w:rsidRDefault="00636D83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</w:p>
    <w:p w14:paraId="070B273B" w14:textId="4449B5E0" w:rsidR="00636D83" w:rsidRDefault="00636D83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</w:p>
    <w:p w14:paraId="5AD321B9" w14:textId="77777777" w:rsidR="00636D83" w:rsidRPr="005A2CE5" w:rsidRDefault="00636D83" w:rsidP="00C5332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hd w:val="clear" w:color="auto" w:fill="FFFFFF"/>
          <w:lang w:val="es-MX" w:eastAsia="es-MX"/>
        </w:rPr>
      </w:pPr>
    </w:p>
    <w:sectPr w:rsidR="00636D83" w:rsidRPr="005A2CE5" w:rsidSect="00112C96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B8CEA" w14:textId="77777777" w:rsidR="004C6EDA" w:rsidRDefault="004C6EDA">
      <w:r>
        <w:separator/>
      </w:r>
    </w:p>
  </w:endnote>
  <w:endnote w:type="continuationSeparator" w:id="0">
    <w:p w14:paraId="0537754E" w14:textId="77777777" w:rsidR="004C6EDA" w:rsidRDefault="004C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3EECF" w14:textId="77777777" w:rsidR="004C6EDA" w:rsidRDefault="004C6EDA">
      <w:r>
        <w:rPr>
          <w:color w:val="000000"/>
        </w:rPr>
        <w:separator/>
      </w:r>
    </w:p>
  </w:footnote>
  <w:footnote w:type="continuationSeparator" w:id="0">
    <w:p w14:paraId="40A394E5" w14:textId="77777777" w:rsidR="004C6EDA" w:rsidRDefault="004C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0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1"/>
  </w:num>
  <w:num w:numId="5">
    <w:abstractNumId w:val="14"/>
  </w:num>
  <w:num w:numId="6">
    <w:abstractNumId w:val="8"/>
  </w:num>
  <w:num w:numId="7">
    <w:abstractNumId w:val="23"/>
  </w:num>
  <w:num w:numId="8">
    <w:abstractNumId w:val="5"/>
  </w:num>
  <w:num w:numId="9">
    <w:abstractNumId w:val="3"/>
  </w:num>
  <w:num w:numId="10">
    <w:abstractNumId w:val="0"/>
  </w:num>
  <w:num w:numId="11">
    <w:abstractNumId w:val="31"/>
  </w:num>
  <w:num w:numId="12">
    <w:abstractNumId w:val="31"/>
  </w:num>
  <w:num w:numId="13">
    <w:abstractNumId w:val="31"/>
  </w:num>
  <w:num w:numId="14">
    <w:abstractNumId w:val="12"/>
  </w:num>
  <w:num w:numId="15">
    <w:abstractNumId w:val="26"/>
  </w:num>
  <w:num w:numId="16">
    <w:abstractNumId w:val="10"/>
  </w:num>
  <w:num w:numId="17">
    <w:abstractNumId w:val="29"/>
  </w:num>
  <w:num w:numId="18">
    <w:abstractNumId w:val="4"/>
  </w:num>
  <w:num w:numId="19">
    <w:abstractNumId w:val="18"/>
  </w:num>
  <w:num w:numId="20">
    <w:abstractNumId w:val="16"/>
  </w:num>
  <w:num w:numId="21">
    <w:abstractNumId w:val="27"/>
  </w:num>
  <w:num w:numId="22">
    <w:abstractNumId w:val="28"/>
  </w:num>
  <w:num w:numId="23">
    <w:abstractNumId w:val="25"/>
  </w:num>
  <w:num w:numId="24">
    <w:abstractNumId w:val="6"/>
  </w:num>
  <w:num w:numId="25">
    <w:abstractNumId w:val="15"/>
  </w:num>
  <w:num w:numId="26">
    <w:abstractNumId w:val="30"/>
  </w:num>
  <w:num w:numId="27">
    <w:abstractNumId w:val="11"/>
  </w:num>
  <w:num w:numId="28">
    <w:abstractNumId w:val="17"/>
  </w:num>
  <w:num w:numId="29">
    <w:abstractNumId w:val="22"/>
  </w:num>
  <w:num w:numId="30">
    <w:abstractNumId w:val="19"/>
  </w:num>
  <w:num w:numId="31">
    <w:abstractNumId w:val="9"/>
  </w:num>
  <w:num w:numId="32">
    <w:abstractNumId w:val="2"/>
  </w:num>
  <w:num w:numId="33">
    <w:abstractNumId w:val="21"/>
  </w:num>
  <w:num w:numId="3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D8LnGQPARETUFLsx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A8DB-341D-4702-8853-442C3581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12</cp:revision>
  <cp:lastPrinted>2023-09-08T17:29:00Z</cp:lastPrinted>
  <dcterms:created xsi:type="dcterms:W3CDTF">2023-09-07T18:15:00Z</dcterms:created>
  <dcterms:modified xsi:type="dcterms:W3CDTF">2023-09-09T00:03:00Z</dcterms:modified>
</cp:coreProperties>
</file>